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11 June 2024</w:t>
      </w:r>
    </w:p>
    <w:p>
      <w:pPr>
        <w:pStyle w:val="Heading1"/>
      </w:pPr>
      <w:r>
        <w:t xml:space="preserve">Video - Australia Post Metro next day delivery service launches in Adelaide</w:t>
      </w:r>
    </w:p>
    <w:p>
      <w:r>
        <w:t xml:space="preserve">11 June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2026-06-04T10:24:21.054Z</dcterms:created>
  <dcterms:modified xsi:type="dcterms:W3CDTF">2026-06-04T10:24:21.054Z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