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April 2026</w:t>
      </w:r>
    </w:p>
    <w:p>
      <w:pPr>
        <w:pStyle w:val="Heading1"/>
      </w:pPr>
      <w:r>
        <w:t xml:space="preserve">Australia Post opens its largest air and speed Parcel Facility in Brisbane</w:t>
      </w:r>
    </w:p>
    <w:p>
      <w:r>
        <w:t xml:space="preserve">22 April 2026</w:t>
      </w:r>
    </w:p>
    <w:p>
      <w:r>
        <w:t xml:space="preserve">Australia Post opened its largest air and speed hub at Brisbane Airport today, built with world leading sortation technology to speed up parcel delivery for Queenslanders.</w:t>
      </w:r>
    </w:p>
    <w:p>
      <w:r>
        <w:t xml:space="preserve">With direct tarmac access and expanded capacity, the 78,000sqm facility is capable of processing up to 250,000 parcels per day and integrates Australia Post’s suite of speed services including Express Post and StarTrack Premium.</w:t>
      </w:r>
    </w:p>
    <w:p>
      <w:r>
        <w:t xml:space="preserve">Australia Post Group CEO and Managing Director Paul Graham was onsite to unveil the new facility and said it will meet and surpass Queensland’s parcel delivery demands for decades to come.</w:t>
      </w:r>
    </w:p>
    <w:p>
      <w:r>
        <w:t xml:space="preserve">“This facility provides an immediate boost to our operations, and its automation is the blueprint for speed and simplicity so that we can continue to respond to current and projected eCommerce growth across the state.</w:t>
      </w:r>
    </w:p>
    <w:p>
      <w:r>
        <w:t xml:space="preserve">“Queenslanders spent $17.8 billion online last year so we know they love their online shopping. It’s why we’re committed to investing in the right infrastructure that gives us a competitive edge to keep pace with demand,” Mr Graham said.</w:t>
      </w:r>
    </w:p>
    <w:p>
      <w:r>
        <w:t xml:space="preserve">Minister for Communications, the Hon Anika Wells MP said, “This new state-of-the-art facility will increase delivery speeds and reliability for Queensland households and businesses.</w:t>
      </w:r>
    </w:p>
    <w:p>
      <w:r>
        <w:t xml:space="preserve">“Online shopping continues to grow, with Queenslanders spending $17.8 billion last year, and so too does the demand for fast and reliable delivery service.</w:t>
      </w:r>
    </w:p>
    <w:p>
      <w:r>
        <w:t xml:space="preserve">“With this new facility, we are backing an Australian industry and Australian workers – through secure jobs, fair conditions and long-term investment in communities.</w:t>
      </w:r>
    </w:p>
    <w:p>
      <w:r>
        <w:t xml:space="preserve">“This strong investment in Australia Post’s network will allow it to keep delivering for all Australians – no matter where they live or work.”</w:t>
      </w:r>
    </w:p>
    <w:p>
      <w:r>
        <w:t xml:space="preserve">Brisbane Airport CEO Gert-Jan de Graaff said the project demonstrated Brisbane Airport’s capability to deliver major industrial developments at scale.</w:t>
      </w:r>
    </w:p>
    <w:p>
      <w:r>
        <w:t xml:space="preserve">“This is the largest industrial project ever delivered at Brisbane Airport, and it has been completed without fuss, delay, or disruption.</w:t>
      </w:r>
    </w:p>
    <w:p>
      <w:r>
        <w:t xml:space="preserve">“We have worked closely with Australia Post to create a purpose-built facility that supports Queensland’s growth and strengthens the state’s connectivity. With 24/7 tarmac access, this new</w:t>
      </w:r>
    </w:p>
    <w:p>
      <w:r>
        <w:t xml:space="preserve">facility will significantly improve the speed and efficiency of parcel movements by Australia Post for all Queenslanders.”</w:t>
      </w:r>
    </w:p>
    <w:p>
      <w:r>
        <w:t xml:space="preserve">The facility features dedicated examination rooms for Australian Border Force and the Department of Agriculture Fisheries &amp;amp; Forestry. Purpose-built dog respite rooms that are climate controlled and designed to provide silence and darkness, will ensure working detector dogs can rest safely between duties.</w:t>
      </w:r>
    </w:p>
    <w:p>
      <w:r>
        <w:t xml:space="preserve">It accommodates almost 500 team members and is targeting a 5-star Green Star rating featuring a 450kW solar system. For the first time at a processing site, Australia Post will own and maintain a battery to store excess electricity from the solar system and help reduce reliance on the grid.</w:t>
      </w:r>
    </w:p>
    <w:p>
      <w:r>
        <w:t xml:space="preserve">Australia Post today announced the dual name of the facility in the traditional language of the Yuggera and Quandamooka Nation, Mookin-Yaba1.</w:t>
      </w:r>
    </w:p>
    <w:p>
      <w:r>
        <w:t xml:space="preserve">Mookin-Yaba which culturally translated means ‘Home of the Message Stick’, honours Australia's oldest form of communication and cultural diplomacy.</w:t>
      </w:r>
    </w:p>
    <w:p>
      <w:r>
        <w:t xml:space="preserve">1 Pronunication Mook In – Yah Bah</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2026-06-04T10:17:42.162Z</dcterms:created>
  <dcterms:modified xsi:type="dcterms:W3CDTF">2026-06-04T10:17:42.162Z</dcterms:modified>
</cp:coreProperties>
</file>

<file path=docProps/custom.xml><?xml version="1.0" encoding="utf-8"?>
<Properties xmlns="http://schemas.openxmlformats.org/officeDocument/2006/custom-properties" xmlns:vt="http://schemas.openxmlformats.org/officeDocument/2006/docPropsVTypes"/>
</file>