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April 2026</w:t>
      </w:r>
    </w:p>
    <w:p>
      <w:pPr>
        <w:pStyle w:val="Heading1"/>
      </w:pPr>
      <w:r>
        <w:t xml:space="preserve">Australia Post to invest in multimillion-dollar Parcel Facility in Hobart</w:t>
      </w:r>
    </w:p>
    <w:p>
      <w:r>
        <w:t xml:space="preserve">22 April 2026</w:t>
      </w:r>
    </w:p>
    <w:p>
      <w:r>
        <w:t xml:space="preserve">Australia Post has announced plans to build a new multimillion-dollar Parcel Facility in Hobart, strengthening operations across Southern Tasmania to support growing parcel demand in the region.</w:t>
      </w:r>
    </w:p>
    <w:p>
      <w:r>
        <w:t xml:space="preserve">Opening in late 2027, the new 12,000m2 facility will be the largest sorting facility in the state, featuring advanced automation capable of sorting up to 6,000 parcels per hour. This will significantly increase network capacity and efficiency, improving turnaround and delivery times for customers.</w:t>
      </w:r>
    </w:p>
    <w:p>
      <w:r>
        <w:t xml:space="preserve">Australia Post General Manager Network Operations South, Darren Mackenzie said the new parcel facility will play an important role in strengthening parcel services for Hobart customers and surrounding communities, while supporting the continued growth of online shopping.</w:t>
      </w:r>
    </w:p>
    <w:p>
      <w:r>
        <w:t xml:space="preserve">“Tasmania continues to see strong online shopping growth, with $1.6 billion spent online in the past year – an 11% increase year-on-year.1 Suburbs like Howrah are recording some of the highest parcel volumes in the state, and this new facility will help us meet that growing demand while giving local retailers the confidence to grow.</w:t>
      </w:r>
    </w:p>
    <w:p>
      <w:r>
        <w:t xml:space="preserve">“Its convenient location right next to Hobart Airport gives us direct airside access to our dedicated A321 freighter, making Australia Post the only express service provider operating out of Hobart Airport and enabling faster deliveries for customers.</w:t>
      </w:r>
    </w:p>
    <w:p>
      <w:r>
        <w:t xml:space="preserve">“Safety has been central to the facility’s design, with increased automation significantly reducing manual handling and parcel touchpoints. This not only improves efficiency but creates a safer working environment for our team members,” said Mr. Mackenzie.</w:t>
      </w:r>
    </w:p>
    <w:p>
      <w:r>
        <w:t xml:space="preserve">As one of Australia Post’s fastest growing customers in Tasmania, Bulk Nutrients Chief Executive Officer, Jess Crowley, said the facility would give the business confidence to continue scaling locally.</w:t>
      </w:r>
    </w:p>
    <w:p>
      <w:r>
        <w:t xml:space="preserve">“We're looking forward the opening of the new parcel facility, as it gives us confidence that Australia Post can support our next phase of growth while keeping our operations local. Having the capacity to manage higher volumes means we can plan ahead and continue delivering a reliable service for our customers,” said Mrs. Crowley.</w:t>
      </w:r>
    </w:p>
    <w:p>
      <w:r>
        <w:t xml:space="preserve">The site will target 5-star Green Star accreditation and is planned to feature a 200kW rooftop solar system, battery storage and electric vehicle charging.</w:t>
      </w:r>
    </w:p>
    <w:p>
      <w:r>
        <w:t xml:space="preserve">The Hobart Parcel Facility announcement builds on Australia Post’s broader national investment in modern parcel infrastructure, including the recently announced Adelaide Parcel Super Hub and Sunshine Coast Parcel Facility, as well as ongoing investment across regional Australia.</w:t>
      </w:r>
    </w:p>
    <w:p>
      <w:r>
        <w:t xml:space="preserve">1 Australia Post Annual eCommerce Report 2026</w:t>
      </w:r>
    </w:p>
    <w:p>
      <w:r>
        <w:t xml:space="preserve">Media contact:</w:t>
      </w:r>
    </w:p>
    <w:p>
      <w:r>
        <w:t xml:space="preserve">Kathleen Carrero,&amp;nbsp;M: 0467 734 995 E: kathleen.carrero@auspost.com.au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2026-06-04T10:17:44.599Z</dcterms:created>
  <dcterms:modified xsi:type="dcterms:W3CDTF">2026-06-04T10:17:44.599Z</dcterms:modified>
</cp:coreProperties>
</file>

<file path=docProps/custom.xml><?xml version="1.0" encoding="utf-8"?>
<Properties xmlns="http://schemas.openxmlformats.org/officeDocument/2006/custom-properties" xmlns:vt="http://schemas.openxmlformats.org/officeDocument/2006/docPropsVTypes"/>
</file>