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21 October 2025</w:t>
      </w:r>
    </w:p>
    <w:p>
      <w:pPr>
        <w:pStyle w:val="Heading1"/>
      </w:pPr>
      <w:r>
        <w:t xml:space="preserve">Video- $20.7b online spend sets Q1 record as shoppers gear up for Black Friday and Christmas</w:t>
      </w:r>
    </w:p>
    <w:p>
      <w:r>
        <w:t xml:space="preserve">21 October 2025</w:t>
      </w:r>
    </w:p>
    <w:p>
      <w:r>
        <w:t xml:space="preserve">Download video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2026-06-04T10:17:51.406Z</dcterms:created>
  <dcterms:modified xsi:type="dcterms:W3CDTF">2026-06-04T10:17:51.406Z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