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5A6A" w14:textId="77777777" w:rsidR="002E391D" w:rsidRPr="002E391D" w:rsidRDefault="002E391D" w:rsidP="002E391D">
      <w:pPr>
        <w:rPr>
          <w:b/>
          <w:bCs/>
        </w:rPr>
      </w:pPr>
      <w:r w:rsidRPr="002E391D">
        <w:rPr>
          <w:rFonts w:ascii="Segoe UI Emoji" w:hAnsi="Segoe UI Emoji" w:cs="Segoe UI Emoji"/>
          <w:b/>
          <w:bCs/>
        </w:rPr>
        <w:t>📘</w:t>
      </w:r>
      <w:r w:rsidRPr="002E391D">
        <w:rPr>
          <w:b/>
          <w:bCs/>
        </w:rPr>
        <w:t xml:space="preserve"> SLIDE PACK: DPDP RULES — DETAILED EXPLANATION (Rule-wise)</w:t>
      </w:r>
    </w:p>
    <w:p w14:paraId="743F7337" w14:textId="0E89CEC3" w:rsidR="002E391D" w:rsidRPr="002E391D" w:rsidRDefault="002E391D" w:rsidP="002E391D">
      <w:r w:rsidRPr="002E391D">
        <w:rPr>
          <w:b/>
          <w:bCs/>
        </w:rPr>
        <w:t>Structured present</w:t>
      </w:r>
      <w:r w:rsidR="00174A76">
        <w:rPr>
          <w:b/>
          <w:bCs/>
        </w:rPr>
        <w:t>ation</w:t>
      </w:r>
      <w:r w:rsidRPr="002E391D">
        <w:rPr>
          <w:b/>
          <w:bCs/>
        </w:rPr>
        <w:t xml:space="preserve"> to Leadership, HODs, IT, Ops, and Legal.</w:t>
      </w:r>
    </w:p>
    <w:p w14:paraId="4133F599" w14:textId="77777777" w:rsidR="002E391D" w:rsidRPr="002E391D" w:rsidRDefault="00000000" w:rsidP="002E391D">
      <w:r>
        <w:pict w14:anchorId="3CCCE4AD">
          <v:rect id="_x0000_i1025" style="width:0;height:1.5pt" o:hralign="center" o:hrstd="t" o:hr="t" fillcolor="#a0a0a0" stroked="f"/>
        </w:pict>
      </w:r>
    </w:p>
    <w:p w14:paraId="0161C8BA" w14:textId="77777777" w:rsidR="002E391D" w:rsidRPr="002E391D" w:rsidRDefault="002E391D" w:rsidP="002E391D">
      <w:pPr>
        <w:rPr>
          <w:b/>
          <w:bCs/>
        </w:rPr>
      </w:pPr>
      <w:r w:rsidRPr="002E391D">
        <w:rPr>
          <w:rFonts w:ascii="Segoe UI Emoji" w:hAnsi="Segoe UI Emoji" w:cs="Segoe UI Emoji"/>
          <w:b/>
          <w:bCs/>
        </w:rPr>
        <w:t>🟦</w:t>
      </w:r>
      <w:r w:rsidRPr="002E391D">
        <w:rPr>
          <w:b/>
          <w:bCs/>
        </w:rPr>
        <w:t xml:space="preserve"> SECTION 1 — RULES EFFECTIVE IMMEDIATELY (13 NOV 2025)</w:t>
      </w:r>
    </w:p>
    <w:p w14:paraId="1F5E2864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1 — Rule 1: Short Title &amp; Commencement</w:t>
      </w:r>
    </w:p>
    <w:p w14:paraId="7A404D3B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1 — Short Title &amp; Commencement</w:t>
      </w:r>
      <w:r w:rsidRPr="002E391D">
        <w:br/>
      </w:r>
      <w:r w:rsidRPr="002E391D">
        <w:rPr>
          <w:b/>
          <w:bCs/>
        </w:rPr>
        <w:t>Details:</w:t>
      </w:r>
    </w:p>
    <w:p w14:paraId="0FDFD206" w14:textId="77777777" w:rsidR="002E391D" w:rsidRPr="002E391D" w:rsidRDefault="002E391D" w:rsidP="002E391D">
      <w:pPr>
        <w:numPr>
          <w:ilvl w:val="0"/>
          <w:numId w:val="16"/>
        </w:numPr>
      </w:pPr>
      <w:r w:rsidRPr="002E391D">
        <w:t xml:space="preserve">Official name: </w:t>
      </w:r>
      <w:r w:rsidRPr="002E391D">
        <w:rPr>
          <w:b/>
          <w:bCs/>
        </w:rPr>
        <w:t>Digital Personal Data Protection Rules, 2025</w:t>
      </w:r>
      <w:r w:rsidRPr="002E391D">
        <w:t>.</w:t>
      </w:r>
    </w:p>
    <w:p w14:paraId="1888FC89" w14:textId="77777777" w:rsidR="002E391D" w:rsidRPr="002E391D" w:rsidRDefault="002E391D" w:rsidP="002E391D">
      <w:pPr>
        <w:numPr>
          <w:ilvl w:val="0"/>
          <w:numId w:val="16"/>
        </w:numPr>
      </w:pPr>
      <w:r w:rsidRPr="002E391D">
        <w:t xml:space="preserve">Published on </w:t>
      </w:r>
      <w:r w:rsidRPr="002E391D">
        <w:rPr>
          <w:b/>
          <w:bCs/>
        </w:rPr>
        <w:t>13 November 2025</w:t>
      </w:r>
      <w:r w:rsidRPr="002E391D">
        <w:t>.</w:t>
      </w:r>
    </w:p>
    <w:p w14:paraId="5A4CCAC4" w14:textId="77777777" w:rsidR="002E391D" w:rsidRPr="002E391D" w:rsidRDefault="002E391D" w:rsidP="002E391D">
      <w:pPr>
        <w:numPr>
          <w:ilvl w:val="0"/>
          <w:numId w:val="16"/>
        </w:numPr>
      </w:pPr>
      <w:r w:rsidRPr="002E391D">
        <w:t>Different rules come into force on different future dates (staggered enforcement).</w:t>
      </w:r>
    </w:p>
    <w:p w14:paraId="4F0BA77B" w14:textId="77777777" w:rsidR="002E391D" w:rsidRPr="002E391D" w:rsidRDefault="002E391D" w:rsidP="002E391D">
      <w:pPr>
        <w:numPr>
          <w:ilvl w:val="0"/>
          <w:numId w:val="16"/>
        </w:numPr>
      </w:pPr>
      <w:r w:rsidRPr="002E391D">
        <w:t>Base framework becomes effective immediately.</w:t>
      </w:r>
    </w:p>
    <w:p w14:paraId="0D24F134" w14:textId="77777777" w:rsidR="002E391D" w:rsidRPr="002E391D" w:rsidRDefault="002E391D" w:rsidP="002E391D">
      <w:r w:rsidRPr="002E391D">
        <w:rPr>
          <w:b/>
          <w:bCs/>
        </w:rPr>
        <w:t>Why it matters:</w:t>
      </w:r>
    </w:p>
    <w:p w14:paraId="5D46115C" w14:textId="77777777" w:rsidR="002E391D" w:rsidRPr="002E391D" w:rsidRDefault="002E391D" w:rsidP="002E391D">
      <w:pPr>
        <w:numPr>
          <w:ilvl w:val="0"/>
          <w:numId w:val="17"/>
        </w:numPr>
      </w:pPr>
      <w:r w:rsidRPr="002E391D">
        <w:t>Establishes the legal force of upcoming compliance timelines.</w:t>
      </w:r>
    </w:p>
    <w:p w14:paraId="6414DC79" w14:textId="77777777" w:rsidR="002E391D" w:rsidRPr="002E391D" w:rsidRDefault="00000000" w:rsidP="002E391D">
      <w:r>
        <w:pict w14:anchorId="1B6D83FC">
          <v:rect id="_x0000_i1026" style="width:0;height:1.5pt" o:hralign="center" o:hrstd="t" o:hr="t" fillcolor="#a0a0a0" stroked="f"/>
        </w:pict>
      </w:r>
    </w:p>
    <w:p w14:paraId="0F5AF6EF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2 — Rule 2: Definitions</w:t>
      </w:r>
    </w:p>
    <w:p w14:paraId="2FBFF4A9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2 — Definitions</w:t>
      </w:r>
      <w:r w:rsidRPr="002E391D">
        <w:br/>
      </w:r>
      <w:r w:rsidRPr="002E391D">
        <w:rPr>
          <w:b/>
          <w:bCs/>
        </w:rPr>
        <w:t>Details:</w:t>
      </w:r>
      <w:r w:rsidRPr="002E391D">
        <w:br/>
        <w:t>Critical operational definitions:</w:t>
      </w:r>
    </w:p>
    <w:p w14:paraId="7219B5F5" w14:textId="77777777" w:rsidR="002E391D" w:rsidRPr="002E391D" w:rsidRDefault="002E391D" w:rsidP="002E391D">
      <w:pPr>
        <w:numPr>
          <w:ilvl w:val="0"/>
          <w:numId w:val="18"/>
        </w:numPr>
      </w:pPr>
      <w:r w:rsidRPr="002E391D">
        <w:rPr>
          <w:b/>
          <w:bCs/>
        </w:rPr>
        <w:t>Data Principal:</w:t>
      </w:r>
      <w:r w:rsidRPr="002E391D">
        <w:t xml:space="preserve"> Individual whose data is processed.</w:t>
      </w:r>
    </w:p>
    <w:p w14:paraId="5F666B8B" w14:textId="77777777" w:rsidR="002E391D" w:rsidRPr="002E391D" w:rsidRDefault="002E391D" w:rsidP="002E391D">
      <w:pPr>
        <w:numPr>
          <w:ilvl w:val="0"/>
          <w:numId w:val="18"/>
        </w:numPr>
      </w:pPr>
      <w:r w:rsidRPr="002E391D">
        <w:rPr>
          <w:b/>
          <w:bCs/>
        </w:rPr>
        <w:t>Data Fiduciary:</w:t>
      </w:r>
      <w:r w:rsidRPr="002E391D">
        <w:t xml:space="preserve"> Any entity deciding </w:t>
      </w:r>
      <w:r w:rsidRPr="002E391D">
        <w:rPr>
          <w:i/>
          <w:iCs/>
        </w:rPr>
        <w:t>purpose &amp; means</w:t>
      </w:r>
      <w:r w:rsidRPr="002E391D">
        <w:t xml:space="preserve"> of data processing.</w:t>
      </w:r>
    </w:p>
    <w:p w14:paraId="773890EE" w14:textId="77777777" w:rsidR="002E391D" w:rsidRPr="002E391D" w:rsidRDefault="002E391D" w:rsidP="002E391D">
      <w:pPr>
        <w:numPr>
          <w:ilvl w:val="0"/>
          <w:numId w:val="18"/>
        </w:numPr>
      </w:pPr>
      <w:r w:rsidRPr="002E391D">
        <w:rPr>
          <w:b/>
          <w:bCs/>
        </w:rPr>
        <w:t>Consent Manager:</w:t>
      </w:r>
      <w:r w:rsidRPr="002E391D">
        <w:t xml:space="preserve"> Board-registered entity managing user consent.</w:t>
      </w:r>
    </w:p>
    <w:p w14:paraId="501CE7B5" w14:textId="77777777" w:rsidR="002E391D" w:rsidRPr="002E391D" w:rsidRDefault="002E391D" w:rsidP="002E391D">
      <w:pPr>
        <w:numPr>
          <w:ilvl w:val="0"/>
          <w:numId w:val="18"/>
        </w:numPr>
      </w:pPr>
      <w:r w:rsidRPr="002E391D">
        <w:rPr>
          <w:b/>
          <w:bCs/>
        </w:rPr>
        <w:t>Significant Data Fiduciary (SDF):</w:t>
      </w:r>
      <w:r w:rsidRPr="002E391D">
        <w:t xml:space="preserve"> Large/high-risk entities notified by Govt.</w:t>
      </w:r>
    </w:p>
    <w:p w14:paraId="7FF1DE4C" w14:textId="77777777" w:rsidR="002E391D" w:rsidRPr="002E391D" w:rsidRDefault="002E391D" w:rsidP="002E391D">
      <w:pPr>
        <w:numPr>
          <w:ilvl w:val="0"/>
          <w:numId w:val="18"/>
        </w:numPr>
      </w:pPr>
      <w:r w:rsidRPr="002E391D">
        <w:rPr>
          <w:b/>
          <w:bCs/>
        </w:rPr>
        <w:t>Processing:</w:t>
      </w:r>
      <w:r w:rsidRPr="002E391D">
        <w:t xml:space="preserve"> Fully or partly automated operations on personal data.</w:t>
      </w:r>
    </w:p>
    <w:p w14:paraId="7CE9F7C0" w14:textId="77777777" w:rsidR="002E391D" w:rsidRPr="002E391D" w:rsidRDefault="002E391D" w:rsidP="002E391D">
      <w:pPr>
        <w:numPr>
          <w:ilvl w:val="0"/>
          <w:numId w:val="18"/>
        </w:numPr>
      </w:pPr>
      <w:r w:rsidRPr="002E391D">
        <w:rPr>
          <w:b/>
          <w:bCs/>
        </w:rPr>
        <w:t>Personal Data Breach:</w:t>
      </w:r>
      <w:r w:rsidRPr="002E391D">
        <w:t xml:space="preserve"> Any unauthorized access, disclosure, alteration, or loss.</w:t>
      </w:r>
    </w:p>
    <w:p w14:paraId="36D2818D" w14:textId="77777777" w:rsidR="002E391D" w:rsidRPr="002E391D" w:rsidRDefault="002E391D" w:rsidP="002E391D">
      <w:r w:rsidRPr="002E391D">
        <w:rPr>
          <w:b/>
          <w:bCs/>
        </w:rPr>
        <w:t>Why it matters:</w:t>
      </w:r>
    </w:p>
    <w:p w14:paraId="44C0E15A" w14:textId="77777777" w:rsidR="002E391D" w:rsidRPr="002E391D" w:rsidRDefault="002E391D" w:rsidP="002E391D">
      <w:pPr>
        <w:numPr>
          <w:ilvl w:val="0"/>
          <w:numId w:val="19"/>
        </w:numPr>
      </w:pPr>
      <w:r w:rsidRPr="002E391D">
        <w:t>Defines roles and responsibilities impacting IIRM, GHITL, and group operations.</w:t>
      </w:r>
    </w:p>
    <w:p w14:paraId="36921F73" w14:textId="77777777" w:rsidR="002E391D" w:rsidRPr="002E391D" w:rsidRDefault="00000000" w:rsidP="002E391D">
      <w:r>
        <w:pict w14:anchorId="536D2ACB">
          <v:rect id="_x0000_i1027" style="width:0;height:1.5pt" o:hralign="center" o:hrstd="t" o:hr="t" fillcolor="#a0a0a0" stroked="f"/>
        </w:pict>
      </w:r>
    </w:p>
    <w:p w14:paraId="1ECD4BE2" w14:textId="77777777" w:rsidR="002E391D" w:rsidRPr="002E391D" w:rsidRDefault="002E391D" w:rsidP="002E391D">
      <w:pPr>
        <w:rPr>
          <w:b/>
          <w:bCs/>
        </w:rPr>
      </w:pPr>
      <w:r w:rsidRPr="002E391D">
        <w:rPr>
          <w:rFonts w:ascii="Segoe UI Emoji" w:hAnsi="Segoe UI Emoji" w:cs="Segoe UI Emoji"/>
          <w:b/>
          <w:bCs/>
        </w:rPr>
        <w:t>🟦</w:t>
      </w:r>
      <w:r w:rsidRPr="002E391D">
        <w:rPr>
          <w:b/>
          <w:bCs/>
        </w:rPr>
        <w:t xml:space="preserve"> SECTION 2 — RULES EFFECTIVE 13 NOV 2025 (Administrative &amp; Board-related)</w:t>
      </w:r>
    </w:p>
    <w:p w14:paraId="44E4CD0E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3 — Rule 17: Board’s Office &amp; Administrative Functioning</w:t>
      </w:r>
    </w:p>
    <w:p w14:paraId="189B7585" w14:textId="77777777" w:rsidR="002E391D" w:rsidRPr="002E391D" w:rsidRDefault="002E391D" w:rsidP="002E391D">
      <w:r w:rsidRPr="002E391D">
        <w:rPr>
          <w:b/>
          <w:bCs/>
        </w:rPr>
        <w:lastRenderedPageBreak/>
        <w:t>Title:</w:t>
      </w:r>
      <w:r w:rsidRPr="002E391D">
        <w:t xml:space="preserve"> Rule 17 — Administration of DPDP Board</w:t>
      </w:r>
      <w:r w:rsidRPr="002E391D">
        <w:br/>
      </w:r>
      <w:r w:rsidRPr="002E391D">
        <w:rPr>
          <w:b/>
          <w:bCs/>
        </w:rPr>
        <w:t>Details:</w:t>
      </w:r>
    </w:p>
    <w:p w14:paraId="1EF82438" w14:textId="77777777" w:rsidR="002E391D" w:rsidRPr="002E391D" w:rsidRDefault="002E391D" w:rsidP="002E391D">
      <w:pPr>
        <w:numPr>
          <w:ilvl w:val="0"/>
          <w:numId w:val="20"/>
        </w:numPr>
      </w:pPr>
      <w:r w:rsidRPr="002E391D">
        <w:t>Board may set up offices, internal departments, registries.</w:t>
      </w:r>
    </w:p>
    <w:p w14:paraId="309234F6" w14:textId="77777777" w:rsidR="002E391D" w:rsidRPr="002E391D" w:rsidRDefault="002E391D" w:rsidP="002E391D">
      <w:pPr>
        <w:numPr>
          <w:ilvl w:val="0"/>
          <w:numId w:val="20"/>
        </w:numPr>
      </w:pPr>
      <w:r w:rsidRPr="002E391D">
        <w:t>Defines secretariat, staffing, and powers for smooth functioning.</w:t>
      </w:r>
    </w:p>
    <w:p w14:paraId="7406992E" w14:textId="77777777" w:rsidR="002E391D" w:rsidRPr="002E391D" w:rsidRDefault="002E391D" w:rsidP="002E391D">
      <w:r w:rsidRPr="002E391D">
        <w:rPr>
          <w:b/>
          <w:bCs/>
        </w:rPr>
        <w:t>Impact on your organization:</w:t>
      </w:r>
    </w:p>
    <w:p w14:paraId="3C2F756B" w14:textId="77777777" w:rsidR="002E391D" w:rsidRPr="002E391D" w:rsidRDefault="002E391D" w:rsidP="002E391D">
      <w:pPr>
        <w:numPr>
          <w:ilvl w:val="0"/>
          <w:numId w:val="21"/>
        </w:numPr>
      </w:pPr>
      <w:r w:rsidRPr="002E391D">
        <w:t>Enables structured communication channel for future filings, notices, and compliance.</w:t>
      </w:r>
    </w:p>
    <w:p w14:paraId="03B85F85" w14:textId="77777777" w:rsidR="002E391D" w:rsidRPr="002E391D" w:rsidRDefault="00000000" w:rsidP="002E391D">
      <w:r>
        <w:pict w14:anchorId="1E0F9C31">
          <v:rect id="_x0000_i1028" style="width:0;height:1.5pt" o:hralign="center" o:hrstd="t" o:hr="t" fillcolor="#a0a0a0" stroked="f"/>
        </w:pict>
      </w:r>
    </w:p>
    <w:p w14:paraId="53351608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4 — Rule 18: Meetings of the Board</w:t>
      </w:r>
    </w:p>
    <w:p w14:paraId="369B0AE5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18 — Meetings of DPDP Board</w:t>
      </w:r>
      <w:r w:rsidRPr="002E391D">
        <w:br/>
      </w:r>
      <w:r w:rsidRPr="002E391D">
        <w:rPr>
          <w:b/>
          <w:bCs/>
        </w:rPr>
        <w:t>Details:</w:t>
      </w:r>
    </w:p>
    <w:p w14:paraId="74FDD2CC" w14:textId="77777777" w:rsidR="002E391D" w:rsidRPr="002E391D" w:rsidRDefault="002E391D" w:rsidP="002E391D">
      <w:pPr>
        <w:numPr>
          <w:ilvl w:val="0"/>
          <w:numId w:val="22"/>
        </w:numPr>
      </w:pPr>
      <w:r w:rsidRPr="002E391D">
        <w:t>Meeting frequency, quorum, participation modes.</w:t>
      </w:r>
    </w:p>
    <w:p w14:paraId="488CD39F" w14:textId="77777777" w:rsidR="002E391D" w:rsidRPr="002E391D" w:rsidRDefault="002E391D" w:rsidP="002E391D">
      <w:pPr>
        <w:numPr>
          <w:ilvl w:val="0"/>
          <w:numId w:val="22"/>
        </w:numPr>
      </w:pPr>
      <w:r w:rsidRPr="002E391D">
        <w:t>Minutes recording, decision-making standards.</w:t>
      </w:r>
    </w:p>
    <w:p w14:paraId="5D9F49CF" w14:textId="77777777" w:rsidR="002E391D" w:rsidRPr="002E391D" w:rsidRDefault="002E391D" w:rsidP="002E391D">
      <w:pPr>
        <w:numPr>
          <w:ilvl w:val="0"/>
          <w:numId w:val="22"/>
        </w:numPr>
      </w:pPr>
      <w:r w:rsidRPr="002E391D">
        <w:t>Members may attend via video conferencing.</w:t>
      </w:r>
    </w:p>
    <w:p w14:paraId="42DF7C3D" w14:textId="77777777" w:rsidR="002E391D" w:rsidRPr="002E391D" w:rsidRDefault="002E391D" w:rsidP="002E391D">
      <w:r w:rsidRPr="002E391D">
        <w:rPr>
          <w:b/>
          <w:bCs/>
        </w:rPr>
        <w:t>Why it matters:</w:t>
      </w:r>
    </w:p>
    <w:p w14:paraId="12AE1B89" w14:textId="77777777" w:rsidR="002E391D" w:rsidRPr="002E391D" w:rsidRDefault="002E391D" w:rsidP="002E391D">
      <w:pPr>
        <w:numPr>
          <w:ilvl w:val="0"/>
          <w:numId w:val="23"/>
        </w:numPr>
      </w:pPr>
      <w:r w:rsidRPr="002E391D">
        <w:t>Ensures predictable governance structure for future decisions.</w:t>
      </w:r>
    </w:p>
    <w:p w14:paraId="3C631569" w14:textId="77777777" w:rsidR="002E391D" w:rsidRPr="002E391D" w:rsidRDefault="00000000" w:rsidP="002E391D">
      <w:r>
        <w:pict w14:anchorId="57E7D399">
          <v:rect id="_x0000_i1029" style="width:0;height:1.5pt" o:hralign="center" o:hrstd="t" o:hr="t" fillcolor="#a0a0a0" stroked="f"/>
        </w:pict>
      </w:r>
    </w:p>
    <w:p w14:paraId="4039314A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5 — Rule 19: Powers &amp; Delegation</w:t>
      </w:r>
    </w:p>
    <w:p w14:paraId="6D24BD0C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19 — Powers and Delegation</w:t>
      </w:r>
      <w:r w:rsidRPr="002E391D">
        <w:br/>
      </w:r>
      <w:r w:rsidRPr="002E391D">
        <w:rPr>
          <w:b/>
          <w:bCs/>
        </w:rPr>
        <w:t>Details:</w:t>
      </w:r>
    </w:p>
    <w:p w14:paraId="3575550B" w14:textId="77777777" w:rsidR="002E391D" w:rsidRPr="002E391D" w:rsidRDefault="002E391D" w:rsidP="002E391D">
      <w:pPr>
        <w:numPr>
          <w:ilvl w:val="0"/>
          <w:numId w:val="24"/>
        </w:numPr>
      </w:pPr>
      <w:r w:rsidRPr="002E391D">
        <w:t>Board can delegate powers to Chairperson, officers, or external experts.</w:t>
      </w:r>
    </w:p>
    <w:p w14:paraId="714C5F2F" w14:textId="77777777" w:rsidR="002E391D" w:rsidRPr="002E391D" w:rsidRDefault="002E391D" w:rsidP="002E391D">
      <w:pPr>
        <w:numPr>
          <w:ilvl w:val="0"/>
          <w:numId w:val="24"/>
        </w:numPr>
      </w:pPr>
      <w:r w:rsidRPr="002E391D">
        <w:t>Allows fast processing of cases, registrations, enforcement actions.</w:t>
      </w:r>
    </w:p>
    <w:p w14:paraId="19EC8643" w14:textId="77777777" w:rsidR="002E391D" w:rsidRPr="002E391D" w:rsidRDefault="002E391D" w:rsidP="002E391D">
      <w:r w:rsidRPr="002E391D">
        <w:rPr>
          <w:b/>
          <w:bCs/>
        </w:rPr>
        <w:t>Impact:</w:t>
      </w:r>
    </w:p>
    <w:p w14:paraId="21E7794E" w14:textId="77777777" w:rsidR="002E391D" w:rsidRPr="002E391D" w:rsidRDefault="002E391D" w:rsidP="002E391D">
      <w:pPr>
        <w:numPr>
          <w:ilvl w:val="0"/>
          <w:numId w:val="25"/>
        </w:numPr>
      </w:pPr>
      <w:r w:rsidRPr="002E391D">
        <w:t>The compliance environment will be more responsive and agile.</w:t>
      </w:r>
    </w:p>
    <w:p w14:paraId="48256B52" w14:textId="77777777" w:rsidR="002E391D" w:rsidRPr="002E391D" w:rsidRDefault="00000000" w:rsidP="002E391D">
      <w:r>
        <w:pict w14:anchorId="73AD7F94">
          <v:rect id="_x0000_i1030" style="width:0;height:1.5pt" o:hralign="center" o:hrstd="t" o:hr="t" fillcolor="#a0a0a0" stroked="f"/>
        </w:pict>
      </w:r>
    </w:p>
    <w:p w14:paraId="5E92F54A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6 — Rule 20: Salaries, Allowances &amp; Conditions of Service</w:t>
      </w:r>
    </w:p>
    <w:p w14:paraId="46D9032E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20 — Staffing Structure</w:t>
      </w:r>
      <w:r w:rsidRPr="002E391D">
        <w:br/>
      </w:r>
      <w:r w:rsidRPr="002E391D">
        <w:rPr>
          <w:b/>
          <w:bCs/>
        </w:rPr>
        <w:t>Details:</w:t>
      </w:r>
    </w:p>
    <w:p w14:paraId="0E5BD9C0" w14:textId="77777777" w:rsidR="002E391D" w:rsidRPr="002E391D" w:rsidRDefault="002E391D" w:rsidP="002E391D">
      <w:pPr>
        <w:numPr>
          <w:ilvl w:val="0"/>
          <w:numId w:val="26"/>
        </w:numPr>
      </w:pPr>
      <w:r w:rsidRPr="002E391D">
        <w:t>Defines compensation, terms, and service rules for Board officers.</w:t>
      </w:r>
    </w:p>
    <w:p w14:paraId="74BD4CA6" w14:textId="77777777" w:rsidR="002E391D" w:rsidRPr="002E391D" w:rsidRDefault="002E391D" w:rsidP="002E391D">
      <w:pPr>
        <w:numPr>
          <w:ilvl w:val="0"/>
          <w:numId w:val="26"/>
        </w:numPr>
      </w:pPr>
      <w:r w:rsidRPr="002E391D">
        <w:t>Ensures professional staffing for data protection governance.</w:t>
      </w:r>
    </w:p>
    <w:p w14:paraId="1D327B76" w14:textId="77777777" w:rsidR="002E391D" w:rsidRPr="002E391D" w:rsidRDefault="00000000" w:rsidP="002E391D">
      <w:r>
        <w:pict w14:anchorId="6204394A">
          <v:rect id="_x0000_i1031" style="width:0;height:1.5pt" o:hralign="center" o:hrstd="t" o:hr="t" fillcolor="#a0a0a0" stroked="f"/>
        </w:pict>
      </w:r>
    </w:p>
    <w:p w14:paraId="34B71AC9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lastRenderedPageBreak/>
        <w:t>Slide 7 — Rule 21: Registers, Records &amp; Formats</w:t>
      </w:r>
    </w:p>
    <w:p w14:paraId="6F8B5E58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21 — Registers &amp; Record Maintenance</w:t>
      </w:r>
      <w:r w:rsidRPr="002E391D">
        <w:br/>
      </w:r>
      <w:r w:rsidRPr="002E391D">
        <w:rPr>
          <w:b/>
          <w:bCs/>
        </w:rPr>
        <w:t>Details:</w:t>
      </w:r>
    </w:p>
    <w:p w14:paraId="50AF4131" w14:textId="77777777" w:rsidR="002E391D" w:rsidRPr="002E391D" w:rsidRDefault="002E391D" w:rsidP="002E391D">
      <w:pPr>
        <w:numPr>
          <w:ilvl w:val="0"/>
          <w:numId w:val="27"/>
        </w:numPr>
      </w:pPr>
      <w:r w:rsidRPr="002E391D">
        <w:t>Board will maintain registers for:</w:t>
      </w:r>
    </w:p>
    <w:p w14:paraId="6E64CBF1" w14:textId="77777777" w:rsidR="002E391D" w:rsidRPr="002E391D" w:rsidRDefault="002E391D" w:rsidP="002E391D">
      <w:pPr>
        <w:numPr>
          <w:ilvl w:val="1"/>
          <w:numId w:val="27"/>
        </w:numPr>
      </w:pPr>
      <w:r w:rsidRPr="002E391D">
        <w:t>Consent managers</w:t>
      </w:r>
    </w:p>
    <w:p w14:paraId="2BF0BFE8" w14:textId="77777777" w:rsidR="002E391D" w:rsidRPr="002E391D" w:rsidRDefault="002E391D" w:rsidP="002E391D">
      <w:pPr>
        <w:numPr>
          <w:ilvl w:val="1"/>
          <w:numId w:val="27"/>
        </w:numPr>
      </w:pPr>
      <w:r w:rsidRPr="002E391D">
        <w:t>Enforcement orders</w:t>
      </w:r>
    </w:p>
    <w:p w14:paraId="4DFEFBBA" w14:textId="77777777" w:rsidR="002E391D" w:rsidRPr="002E391D" w:rsidRDefault="002E391D" w:rsidP="002E391D">
      <w:pPr>
        <w:numPr>
          <w:ilvl w:val="1"/>
          <w:numId w:val="27"/>
        </w:numPr>
      </w:pPr>
      <w:r w:rsidRPr="002E391D">
        <w:t>Penalties</w:t>
      </w:r>
    </w:p>
    <w:p w14:paraId="4A0BDD3F" w14:textId="77777777" w:rsidR="002E391D" w:rsidRPr="002E391D" w:rsidRDefault="002E391D" w:rsidP="002E391D">
      <w:pPr>
        <w:numPr>
          <w:ilvl w:val="1"/>
          <w:numId w:val="27"/>
        </w:numPr>
      </w:pPr>
      <w:r w:rsidRPr="002E391D">
        <w:t>Appeals</w:t>
      </w:r>
    </w:p>
    <w:p w14:paraId="44338916" w14:textId="77777777" w:rsidR="002E391D" w:rsidRPr="002E391D" w:rsidRDefault="002E391D" w:rsidP="002E391D">
      <w:pPr>
        <w:numPr>
          <w:ilvl w:val="0"/>
          <w:numId w:val="27"/>
        </w:numPr>
      </w:pPr>
      <w:r w:rsidRPr="002E391D">
        <w:t>All formats to follow prescribed templates.</w:t>
      </w:r>
    </w:p>
    <w:p w14:paraId="081EEA9C" w14:textId="77777777" w:rsidR="002E391D" w:rsidRPr="002E391D" w:rsidRDefault="002E391D" w:rsidP="002E391D">
      <w:r w:rsidRPr="002E391D">
        <w:rPr>
          <w:b/>
          <w:bCs/>
        </w:rPr>
        <w:t>Why it matters:</w:t>
      </w:r>
    </w:p>
    <w:p w14:paraId="251B1F71" w14:textId="77777777" w:rsidR="002E391D" w:rsidRPr="002E391D" w:rsidRDefault="002E391D" w:rsidP="002E391D">
      <w:pPr>
        <w:numPr>
          <w:ilvl w:val="0"/>
          <w:numId w:val="28"/>
        </w:numPr>
      </w:pPr>
      <w:r w:rsidRPr="002E391D">
        <w:t>Your future filings, CMS registration, and incident reports must conform to these templates.</w:t>
      </w:r>
    </w:p>
    <w:p w14:paraId="1C91F171" w14:textId="77777777" w:rsidR="002E391D" w:rsidRPr="002E391D" w:rsidRDefault="00000000" w:rsidP="002E391D">
      <w:r>
        <w:pict w14:anchorId="5716B4B5">
          <v:rect id="_x0000_i1032" style="width:0;height:1.5pt" o:hralign="center" o:hrstd="t" o:hr="t" fillcolor="#a0a0a0" stroked="f"/>
        </w:pict>
      </w:r>
    </w:p>
    <w:p w14:paraId="25E84927" w14:textId="77777777" w:rsidR="002E391D" w:rsidRPr="002E391D" w:rsidRDefault="002E391D" w:rsidP="002E391D">
      <w:pPr>
        <w:rPr>
          <w:b/>
          <w:bCs/>
        </w:rPr>
      </w:pPr>
      <w:r w:rsidRPr="002E391D">
        <w:rPr>
          <w:rFonts w:ascii="Segoe UI Emoji" w:hAnsi="Segoe UI Emoji" w:cs="Segoe UI Emoji"/>
          <w:b/>
          <w:bCs/>
        </w:rPr>
        <w:t>🟦</w:t>
      </w:r>
      <w:r w:rsidRPr="002E391D">
        <w:rPr>
          <w:b/>
          <w:bCs/>
        </w:rPr>
        <w:t xml:space="preserve"> SECTION 3 — RULE EFFECTIVE 13 NOV 2026 (1-Year Gap)</w:t>
      </w:r>
    </w:p>
    <w:p w14:paraId="5B4B337C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8 — Rule 4: Registration of Consent Managers</w:t>
      </w:r>
    </w:p>
    <w:p w14:paraId="6F02FF79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4 — Consent Manager Registration (Effective 13 Nov </w:t>
      </w:r>
      <w:proofErr w:type="gramStart"/>
      <w:r w:rsidRPr="002E391D">
        <w:t>2026)*</w:t>
      </w:r>
      <w:proofErr w:type="gramEnd"/>
      <w:r w:rsidRPr="002E391D">
        <w:t>*</w:t>
      </w:r>
      <w:r w:rsidRPr="002E391D">
        <w:br/>
      </w:r>
      <w:r w:rsidRPr="002E391D">
        <w:rPr>
          <w:b/>
          <w:bCs/>
        </w:rPr>
        <w:t>Details:</w:t>
      </w:r>
    </w:p>
    <w:p w14:paraId="610FC695" w14:textId="77777777" w:rsidR="002E391D" w:rsidRPr="002E391D" w:rsidRDefault="002E391D" w:rsidP="002E391D">
      <w:pPr>
        <w:numPr>
          <w:ilvl w:val="0"/>
          <w:numId w:val="29"/>
        </w:numPr>
      </w:pPr>
      <w:r w:rsidRPr="002E391D">
        <w:t xml:space="preserve">Consent Managers </w:t>
      </w:r>
      <w:r w:rsidRPr="002E391D">
        <w:rPr>
          <w:b/>
          <w:bCs/>
        </w:rPr>
        <w:t>must register</w:t>
      </w:r>
      <w:r w:rsidRPr="002E391D">
        <w:t xml:space="preserve"> with the Board.</w:t>
      </w:r>
    </w:p>
    <w:p w14:paraId="35422543" w14:textId="77777777" w:rsidR="002E391D" w:rsidRPr="002E391D" w:rsidRDefault="002E391D" w:rsidP="002E391D">
      <w:pPr>
        <w:numPr>
          <w:ilvl w:val="0"/>
          <w:numId w:val="29"/>
        </w:numPr>
      </w:pPr>
      <w:r w:rsidRPr="002E391D">
        <w:t>Requirements include:</w:t>
      </w:r>
    </w:p>
    <w:p w14:paraId="459C3ABB" w14:textId="77777777" w:rsidR="002E391D" w:rsidRPr="002E391D" w:rsidRDefault="002E391D" w:rsidP="002E391D">
      <w:pPr>
        <w:numPr>
          <w:ilvl w:val="1"/>
          <w:numId w:val="29"/>
        </w:numPr>
      </w:pPr>
      <w:r w:rsidRPr="002E391D">
        <w:t>Entity incorporated in India.</w:t>
      </w:r>
    </w:p>
    <w:p w14:paraId="1585E50A" w14:textId="77777777" w:rsidR="002E391D" w:rsidRPr="002E391D" w:rsidRDefault="002E391D" w:rsidP="002E391D">
      <w:pPr>
        <w:numPr>
          <w:ilvl w:val="1"/>
          <w:numId w:val="29"/>
        </w:numPr>
      </w:pPr>
      <w:r w:rsidRPr="002E391D">
        <w:t xml:space="preserve">Minimum </w:t>
      </w:r>
      <w:r w:rsidRPr="002E391D">
        <w:rPr>
          <w:b/>
          <w:bCs/>
        </w:rPr>
        <w:t>net worth ₹2 crore</w:t>
      </w:r>
      <w:r w:rsidRPr="002E391D">
        <w:t>.</w:t>
      </w:r>
    </w:p>
    <w:p w14:paraId="4CB06096" w14:textId="77777777" w:rsidR="002E391D" w:rsidRPr="002E391D" w:rsidRDefault="002E391D" w:rsidP="002E391D">
      <w:pPr>
        <w:numPr>
          <w:ilvl w:val="1"/>
          <w:numId w:val="29"/>
        </w:numPr>
      </w:pPr>
      <w:r w:rsidRPr="002E391D">
        <w:t>Interoperable platform certification.</w:t>
      </w:r>
    </w:p>
    <w:p w14:paraId="25763DED" w14:textId="77777777" w:rsidR="002E391D" w:rsidRPr="002E391D" w:rsidRDefault="002E391D" w:rsidP="002E391D">
      <w:pPr>
        <w:numPr>
          <w:ilvl w:val="1"/>
          <w:numId w:val="29"/>
        </w:numPr>
      </w:pPr>
      <w:r w:rsidRPr="002E391D">
        <w:t>No conflict of interest with data fiduciaries.</w:t>
      </w:r>
    </w:p>
    <w:p w14:paraId="443261FF" w14:textId="77777777" w:rsidR="002E391D" w:rsidRPr="002E391D" w:rsidRDefault="002E391D" w:rsidP="002E391D">
      <w:pPr>
        <w:numPr>
          <w:ilvl w:val="1"/>
          <w:numId w:val="29"/>
        </w:numPr>
      </w:pPr>
      <w:r w:rsidRPr="002E391D">
        <w:t>Seven-year consent record retention.</w:t>
      </w:r>
    </w:p>
    <w:p w14:paraId="5BE6569E" w14:textId="77777777" w:rsidR="002E391D" w:rsidRPr="002E391D" w:rsidRDefault="002E391D" w:rsidP="002E391D">
      <w:pPr>
        <w:numPr>
          <w:ilvl w:val="1"/>
          <w:numId w:val="29"/>
        </w:numPr>
      </w:pPr>
      <w:r w:rsidRPr="002E391D">
        <w:t>Mandatory audit and grievance redressal mechanism.</w:t>
      </w:r>
    </w:p>
    <w:p w14:paraId="2E95C337" w14:textId="77777777" w:rsidR="002E391D" w:rsidRPr="002E391D" w:rsidRDefault="002E391D" w:rsidP="002E391D">
      <w:r w:rsidRPr="002E391D">
        <w:rPr>
          <w:b/>
          <w:bCs/>
        </w:rPr>
        <w:t>Impact on IIRM / GHITL:</w:t>
      </w:r>
    </w:p>
    <w:p w14:paraId="426EEA53" w14:textId="77777777" w:rsidR="002E391D" w:rsidRPr="002E391D" w:rsidRDefault="002E391D" w:rsidP="002E391D">
      <w:pPr>
        <w:numPr>
          <w:ilvl w:val="0"/>
          <w:numId w:val="30"/>
        </w:numPr>
      </w:pPr>
      <w:r w:rsidRPr="002E391D">
        <w:t>If you plan to act as your own Consent Manager → begin work NOW.</w:t>
      </w:r>
    </w:p>
    <w:p w14:paraId="342047B9" w14:textId="77777777" w:rsidR="002E391D" w:rsidRPr="002E391D" w:rsidRDefault="002E391D" w:rsidP="002E391D">
      <w:pPr>
        <w:numPr>
          <w:ilvl w:val="0"/>
          <w:numId w:val="30"/>
        </w:numPr>
      </w:pPr>
      <w:r w:rsidRPr="002E391D">
        <w:t>If not → you must integrate with a registered Consent Manager by 2027.</w:t>
      </w:r>
    </w:p>
    <w:p w14:paraId="556C4851" w14:textId="77777777" w:rsidR="002E391D" w:rsidRPr="002E391D" w:rsidRDefault="00000000" w:rsidP="002E391D">
      <w:r>
        <w:pict w14:anchorId="1D1F6204">
          <v:rect id="_x0000_i1033" style="width:0;height:1.5pt" o:hralign="center" o:hrstd="t" o:hr="t" fillcolor="#a0a0a0" stroked="f"/>
        </w:pict>
      </w:r>
    </w:p>
    <w:p w14:paraId="361F2989" w14:textId="77777777" w:rsidR="002E391D" w:rsidRPr="002E391D" w:rsidRDefault="002E391D" w:rsidP="002E391D">
      <w:pPr>
        <w:rPr>
          <w:b/>
          <w:bCs/>
        </w:rPr>
      </w:pPr>
      <w:r w:rsidRPr="002E391D">
        <w:rPr>
          <w:rFonts w:ascii="Segoe UI Emoji" w:hAnsi="Segoe UI Emoji" w:cs="Segoe UI Emoji"/>
          <w:b/>
          <w:bCs/>
        </w:rPr>
        <w:t>🟦</w:t>
      </w:r>
      <w:r w:rsidRPr="002E391D">
        <w:rPr>
          <w:b/>
          <w:bCs/>
        </w:rPr>
        <w:t xml:space="preserve"> SECTION 4 — RULES EFFECTIVE 13 MAY 2027 (18-Month Gap)</w:t>
      </w:r>
    </w:p>
    <w:p w14:paraId="64894C00" w14:textId="77777777" w:rsidR="002E391D" w:rsidRPr="002E391D" w:rsidRDefault="002E391D" w:rsidP="002E391D">
      <w:r w:rsidRPr="002E391D">
        <w:lastRenderedPageBreak/>
        <w:t xml:space="preserve">These are the </w:t>
      </w:r>
      <w:r w:rsidRPr="002E391D">
        <w:rPr>
          <w:b/>
          <w:bCs/>
        </w:rPr>
        <w:t>core compliance rules</w:t>
      </w:r>
      <w:r w:rsidRPr="002E391D">
        <w:t>.</w:t>
      </w:r>
      <w:r w:rsidRPr="002E391D">
        <w:br/>
        <w:t>This section forms the bulk of your IT projects, SOPs, and governance changes.</w:t>
      </w:r>
    </w:p>
    <w:p w14:paraId="02359709" w14:textId="77777777" w:rsidR="002E391D" w:rsidRPr="002E391D" w:rsidRDefault="00000000" w:rsidP="002E391D">
      <w:r>
        <w:pict w14:anchorId="57FFFA42">
          <v:rect id="_x0000_i1034" style="width:0;height:1.5pt" o:hralign="center" o:hrstd="t" o:hr="t" fillcolor="#a0a0a0" stroked="f"/>
        </w:pict>
      </w:r>
    </w:p>
    <w:p w14:paraId="5CEFF17C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9 — Rule 3: Notice to Data Principal</w:t>
      </w:r>
    </w:p>
    <w:p w14:paraId="7C100B3F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3 — Privacy Notice Requirements</w:t>
      </w:r>
      <w:r w:rsidRPr="002E391D">
        <w:br/>
      </w:r>
      <w:r w:rsidRPr="002E391D">
        <w:rPr>
          <w:b/>
          <w:bCs/>
        </w:rPr>
        <w:t>Details:</w:t>
      </w:r>
      <w:r w:rsidRPr="002E391D">
        <w:br/>
        <w:t>Every notice must clearly mention:</w:t>
      </w:r>
    </w:p>
    <w:p w14:paraId="0E8C61A2" w14:textId="77777777" w:rsidR="002E391D" w:rsidRPr="002E391D" w:rsidRDefault="002E391D" w:rsidP="002E391D">
      <w:pPr>
        <w:numPr>
          <w:ilvl w:val="0"/>
          <w:numId w:val="31"/>
        </w:numPr>
      </w:pPr>
      <w:r w:rsidRPr="002E391D">
        <w:t>Purpose of data processing.</w:t>
      </w:r>
    </w:p>
    <w:p w14:paraId="3A8A2D23" w14:textId="77777777" w:rsidR="002E391D" w:rsidRPr="002E391D" w:rsidRDefault="002E391D" w:rsidP="002E391D">
      <w:pPr>
        <w:numPr>
          <w:ilvl w:val="0"/>
          <w:numId w:val="31"/>
        </w:numPr>
      </w:pPr>
      <w:r w:rsidRPr="002E391D">
        <w:t>Category of data being collected.</w:t>
      </w:r>
    </w:p>
    <w:p w14:paraId="61F274C6" w14:textId="77777777" w:rsidR="002E391D" w:rsidRPr="002E391D" w:rsidRDefault="002E391D" w:rsidP="002E391D">
      <w:pPr>
        <w:numPr>
          <w:ilvl w:val="0"/>
          <w:numId w:val="31"/>
        </w:numPr>
      </w:pPr>
      <w:r w:rsidRPr="002E391D">
        <w:t>Rights available to the user.</w:t>
      </w:r>
    </w:p>
    <w:p w14:paraId="2D76C0B3" w14:textId="77777777" w:rsidR="002E391D" w:rsidRPr="002E391D" w:rsidRDefault="002E391D" w:rsidP="002E391D">
      <w:pPr>
        <w:numPr>
          <w:ilvl w:val="0"/>
          <w:numId w:val="31"/>
        </w:numPr>
      </w:pPr>
      <w:r w:rsidRPr="002E391D">
        <w:t>Contact details of Data Protection Officer (DPO).</w:t>
      </w:r>
    </w:p>
    <w:p w14:paraId="3FCB54AA" w14:textId="77777777" w:rsidR="002E391D" w:rsidRPr="002E391D" w:rsidRDefault="002E391D" w:rsidP="002E391D">
      <w:pPr>
        <w:numPr>
          <w:ilvl w:val="0"/>
          <w:numId w:val="31"/>
        </w:numPr>
      </w:pPr>
      <w:r w:rsidRPr="002E391D">
        <w:t>Consent withdrawal mechanism.</w:t>
      </w:r>
    </w:p>
    <w:p w14:paraId="767BDC17" w14:textId="77777777" w:rsidR="002E391D" w:rsidRPr="002E391D" w:rsidRDefault="002E391D" w:rsidP="002E391D">
      <w:pPr>
        <w:numPr>
          <w:ilvl w:val="0"/>
          <w:numId w:val="31"/>
        </w:numPr>
      </w:pPr>
      <w:r w:rsidRPr="002E391D">
        <w:t>Grievance mechanism.</w:t>
      </w:r>
    </w:p>
    <w:p w14:paraId="08B7527F" w14:textId="77777777" w:rsidR="002E391D" w:rsidRPr="002E391D" w:rsidRDefault="002E391D" w:rsidP="002E391D">
      <w:r w:rsidRPr="002E391D">
        <w:rPr>
          <w:b/>
          <w:bCs/>
        </w:rPr>
        <w:t>Impact:</w:t>
      </w:r>
      <w:r w:rsidRPr="002E391D">
        <w:br/>
        <w:t xml:space="preserve">→ You must update all </w:t>
      </w:r>
      <w:proofErr w:type="spellStart"/>
      <w:r w:rsidRPr="002E391D">
        <w:t>enrollment</w:t>
      </w:r>
      <w:proofErr w:type="spellEnd"/>
      <w:r w:rsidRPr="002E391D">
        <w:t xml:space="preserve"> forms, claims platforms, website, mobile apps.</w:t>
      </w:r>
    </w:p>
    <w:p w14:paraId="7BE49A97" w14:textId="77777777" w:rsidR="002E391D" w:rsidRPr="002E391D" w:rsidRDefault="00000000" w:rsidP="002E391D">
      <w:r>
        <w:pict w14:anchorId="1230A8C5">
          <v:rect id="_x0000_i1035" style="width:0;height:1.5pt" o:hralign="center" o:hrstd="t" o:hr="t" fillcolor="#a0a0a0" stroked="f"/>
        </w:pict>
      </w:r>
    </w:p>
    <w:p w14:paraId="0C0B8580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10 — Rule 5: Processing by the State</w:t>
      </w:r>
    </w:p>
    <w:p w14:paraId="310D2FAE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5 — Processing for State Functions</w:t>
      </w:r>
      <w:r w:rsidRPr="002E391D">
        <w:br/>
      </w:r>
      <w:r w:rsidRPr="002E391D">
        <w:rPr>
          <w:b/>
          <w:bCs/>
        </w:rPr>
        <w:t>Details:</w:t>
      </w:r>
    </w:p>
    <w:p w14:paraId="61EAF82E" w14:textId="77777777" w:rsidR="002E391D" w:rsidRPr="002E391D" w:rsidRDefault="002E391D" w:rsidP="002E391D">
      <w:pPr>
        <w:numPr>
          <w:ilvl w:val="0"/>
          <w:numId w:val="32"/>
        </w:numPr>
      </w:pPr>
      <w:r w:rsidRPr="002E391D">
        <w:t>When Government processes data for subsidies, benefits, services.</w:t>
      </w:r>
    </w:p>
    <w:p w14:paraId="0E3FF1FA" w14:textId="77777777" w:rsidR="002E391D" w:rsidRPr="002E391D" w:rsidRDefault="002E391D" w:rsidP="002E391D">
      <w:pPr>
        <w:numPr>
          <w:ilvl w:val="0"/>
          <w:numId w:val="32"/>
        </w:numPr>
      </w:pPr>
      <w:r w:rsidRPr="002E391D">
        <w:t>Not used much by private entities, but important in regulator interactions.</w:t>
      </w:r>
    </w:p>
    <w:p w14:paraId="4632C190" w14:textId="77777777" w:rsidR="002E391D" w:rsidRPr="002E391D" w:rsidRDefault="002E391D" w:rsidP="002E391D">
      <w:r w:rsidRPr="002E391D">
        <w:rPr>
          <w:b/>
          <w:bCs/>
        </w:rPr>
        <w:t>Relevance to you:</w:t>
      </w:r>
    </w:p>
    <w:p w14:paraId="24387E91" w14:textId="77777777" w:rsidR="002E391D" w:rsidRPr="002E391D" w:rsidRDefault="002E391D" w:rsidP="002E391D">
      <w:pPr>
        <w:numPr>
          <w:ilvl w:val="0"/>
          <w:numId w:val="33"/>
        </w:numPr>
      </w:pPr>
      <w:r w:rsidRPr="002E391D">
        <w:t>If you access govt health databases or Ayushman Bharat integrations → apply.</w:t>
      </w:r>
    </w:p>
    <w:p w14:paraId="265C3E92" w14:textId="77777777" w:rsidR="002E391D" w:rsidRPr="002E391D" w:rsidRDefault="00000000" w:rsidP="002E391D">
      <w:r>
        <w:pict w14:anchorId="6FC74B88">
          <v:rect id="_x0000_i1036" style="width:0;height:1.5pt" o:hralign="center" o:hrstd="t" o:hr="t" fillcolor="#a0a0a0" stroked="f"/>
        </w:pict>
      </w:r>
    </w:p>
    <w:p w14:paraId="3BD91BDD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11 — Rule 6: Security Safeguards</w:t>
      </w:r>
    </w:p>
    <w:p w14:paraId="130EC94D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6 — Mandatory Security Controls</w:t>
      </w:r>
      <w:r w:rsidRPr="002E391D">
        <w:br/>
      </w:r>
      <w:r w:rsidRPr="002E391D">
        <w:rPr>
          <w:b/>
          <w:bCs/>
        </w:rPr>
        <w:t>Details:</w:t>
      </w:r>
      <w:r w:rsidRPr="002E391D">
        <w:br/>
        <w:t xml:space="preserve">Data Fiduciaries </w:t>
      </w:r>
      <w:r w:rsidRPr="002E391D">
        <w:rPr>
          <w:b/>
          <w:bCs/>
        </w:rPr>
        <w:t>must implement</w:t>
      </w:r>
      <w:r w:rsidRPr="002E391D">
        <w:t>:</w:t>
      </w:r>
    </w:p>
    <w:p w14:paraId="394D448C" w14:textId="77777777" w:rsidR="002E391D" w:rsidRPr="002E391D" w:rsidRDefault="002E391D" w:rsidP="002E391D">
      <w:pPr>
        <w:numPr>
          <w:ilvl w:val="0"/>
          <w:numId w:val="34"/>
        </w:numPr>
      </w:pPr>
      <w:r w:rsidRPr="002E391D">
        <w:t>Encryption, masking, pseudonymization</w:t>
      </w:r>
    </w:p>
    <w:p w14:paraId="644B83D3" w14:textId="77777777" w:rsidR="002E391D" w:rsidRPr="002E391D" w:rsidRDefault="002E391D" w:rsidP="002E391D">
      <w:pPr>
        <w:numPr>
          <w:ilvl w:val="0"/>
          <w:numId w:val="34"/>
        </w:numPr>
      </w:pPr>
      <w:r w:rsidRPr="002E391D">
        <w:t>Access controls + logs</w:t>
      </w:r>
    </w:p>
    <w:p w14:paraId="400D351B" w14:textId="77777777" w:rsidR="002E391D" w:rsidRPr="002E391D" w:rsidRDefault="002E391D" w:rsidP="002E391D">
      <w:pPr>
        <w:numPr>
          <w:ilvl w:val="0"/>
          <w:numId w:val="34"/>
        </w:numPr>
      </w:pPr>
      <w:r w:rsidRPr="002E391D">
        <w:t>Firewalls, DLP, IDS</w:t>
      </w:r>
    </w:p>
    <w:p w14:paraId="55BB2586" w14:textId="77777777" w:rsidR="002E391D" w:rsidRPr="002E391D" w:rsidRDefault="002E391D" w:rsidP="002E391D">
      <w:pPr>
        <w:numPr>
          <w:ilvl w:val="0"/>
          <w:numId w:val="34"/>
        </w:numPr>
      </w:pPr>
      <w:r w:rsidRPr="002E391D">
        <w:lastRenderedPageBreak/>
        <w:t>Backup &amp; recovery measures</w:t>
      </w:r>
    </w:p>
    <w:p w14:paraId="079B61EC" w14:textId="77777777" w:rsidR="002E391D" w:rsidRPr="002E391D" w:rsidRDefault="002E391D" w:rsidP="002E391D">
      <w:pPr>
        <w:numPr>
          <w:ilvl w:val="0"/>
          <w:numId w:val="34"/>
        </w:numPr>
      </w:pPr>
      <w:r w:rsidRPr="002E391D">
        <w:t>Vulnerability management</w:t>
      </w:r>
    </w:p>
    <w:p w14:paraId="6F083ED9" w14:textId="77777777" w:rsidR="002E391D" w:rsidRPr="002E391D" w:rsidRDefault="002E391D" w:rsidP="002E391D">
      <w:pPr>
        <w:numPr>
          <w:ilvl w:val="0"/>
          <w:numId w:val="34"/>
        </w:numPr>
      </w:pPr>
      <w:r w:rsidRPr="002E391D">
        <w:t>Monitoring logs for 1 year</w:t>
      </w:r>
    </w:p>
    <w:p w14:paraId="2A5FF9CD" w14:textId="77777777" w:rsidR="002E391D" w:rsidRPr="002E391D" w:rsidRDefault="002E391D" w:rsidP="002E391D">
      <w:pPr>
        <w:numPr>
          <w:ilvl w:val="0"/>
          <w:numId w:val="34"/>
        </w:numPr>
      </w:pPr>
      <w:r w:rsidRPr="002E391D">
        <w:t>Annual security audit</w:t>
      </w:r>
    </w:p>
    <w:p w14:paraId="3EFF07C3" w14:textId="77777777" w:rsidR="002E391D" w:rsidRPr="002E391D" w:rsidRDefault="002E391D" w:rsidP="002E391D">
      <w:r w:rsidRPr="002E391D">
        <w:rPr>
          <w:b/>
          <w:bCs/>
        </w:rPr>
        <w:t>Impact:</w:t>
      </w:r>
      <w:r w:rsidRPr="002E391D">
        <w:br/>
        <w:t>→ You must upgrade legacy systems, enable MFA, and deploy SIEM.</w:t>
      </w:r>
    </w:p>
    <w:p w14:paraId="58D998F5" w14:textId="77777777" w:rsidR="002E391D" w:rsidRPr="002E391D" w:rsidRDefault="00000000" w:rsidP="002E391D">
      <w:r>
        <w:pict w14:anchorId="4BA98290">
          <v:rect id="_x0000_i1037" style="width:0;height:1.5pt" o:hralign="center" o:hrstd="t" o:hr="t" fillcolor="#a0a0a0" stroked="f"/>
        </w:pict>
      </w:r>
    </w:p>
    <w:p w14:paraId="2ECDD608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12 — Rule 7: Personal Data Breach Handling</w:t>
      </w:r>
    </w:p>
    <w:p w14:paraId="2998C162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7 — Breach Notifications</w:t>
      </w:r>
      <w:r w:rsidRPr="002E391D">
        <w:br/>
      </w:r>
      <w:r w:rsidRPr="002E391D">
        <w:rPr>
          <w:b/>
          <w:bCs/>
        </w:rPr>
        <w:t>Details:</w:t>
      </w:r>
    </w:p>
    <w:p w14:paraId="643F8339" w14:textId="77777777" w:rsidR="002E391D" w:rsidRPr="002E391D" w:rsidRDefault="002E391D" w:rsidP="002E391D">
      <w:pPr>
        <w:numPr>
          <w:ilvl w:val="0"/>
          <w:numId w:val="35"/>
        </w:numPr>
      </w:pPr>
      <w:r w:rsidRPr="002E391D">
        <w:t xml:space="preserve">Notify affected individuals </w:t>
      </w:r>
      <w:r w:rsidRPr="002E391D">
        <w:rPr>
          <w:b/>
          <w:bCs/>
        </w:rPr>
        <w:t>immediately</w:t>
      </w:r>
      <w:r w:rsidRPr="002E391D">
        <w:t>.</w:t>
      </w:r>
    </w:p>
    <w:p w14:paraId="739A0B81" w14:textId="77777777" w:rsidR="002E391D" w:rsidRPr="002E391D" w:rsidRDefault="002E391D" w:rsidP="002E391D">
      <w:pPr>
        <w:numPr>
          <w:ilvl w:val="0"/>
          <w:numId w:val="35"/>
        </w:numPr>
      </w:pPr>
      <w:r w:rsidRPr="002E391D">
        <w:t xml:space="preserve">Notify Data Protection Board </w:t>
      </w:r>
      <w:r w:rsidRPr="002E391D">
        <w:rPr>
          <w:b/>
          <w:bCs/>
        </w:rPr>
        <w:t>within 72 hours</w:t>
      </w:r>
      <w:r w:rsidRPr="002E391D">
        <w:t>.</w:t>
      </w:r>
    </w:p>
    <w:p w14:paraId="77B83FFB" w14:textId="77777777" w:rsidR="002E391D" w:rsidRPr="002E391D" w:rsidRDefault="002E391D" w:rsidP="002E391D">
      <w:pPr>
        <w:numPr>
          <w:ilvl w:val="0"/>
          <w:numId w:val="35"/>
        </w:numPr>
      </w:pPr>
      <w:r w:rsidRPr="002E391D">
        <w:t>Report must include:</w:t>
      </w:r>
    </w:p>
    <w:p w14:paraId="727B8494" w14:textId="77777777" w:rsidR="002E391D" w:rsidRPr="002E391D" w:rsidRDefault="002E391D" w:rsidP="002E391D">
      <w:pPr>
        <w:numPr>
          <w:ilvl w:val="1"/>
          <w:numId w:val="35"/>
        </w:numPr>
      </w:pPr>
      <w:r w:rsidRPr="002E391D">
        <w:t>Nature of breach</w:t>
      </w:r>
    </w:p>
    <w:p w14:paraId="079A2079" w14:textId="77777777" w:rsidR="002E391D" w:rsidRPr="002E391D" w:rsidRDefault="002E391D" w:rsidP="002E391D">
      <w:pPr>
        <w:numPr>
          <w:ilvl w:val="1"/>
          <w:numId w:val="35"/>
        </w:numPr>
      </w:pPr>
      <w:r w:rsidRPr="002E391D">
        <w:t>Data types affected</w:t>
      </w:r>
    </w:p>
    <w:p w14:paraId="3EDC7B6D" w14:textId="77777777" w:rsidR="002E391D" w:rsidRPr="002E391D" w:rsidRDefault="002E391D" w:rsidP="002E391D">
      <w:pPr>
        <w:numPr>
          <w:ilvl w:val="1"/>
          <w:numId w:val="35"/>
        </w:numPr>
      </w:pPr>
      <w:r w:rsidRPr="002E391D">
        <w:t>Number of people</w:t>
      </w:r>
    </w:p>
    <w:p w14:paraId="2B77EAA7" w14:textId="77777777" w:rsidR="002E391D" w:rsidRPr="002E391D" w:rsidRDefault="002E391D" w:rsidP="002E391D">
      <w:pPr>
        <w:numPr>
          <w:ilvl w:val="1"/>
          <w:numId w:val="35"/>
        </w:numPr>
      </w:pPr>
      <w:r w:rsidRPr="002E391D">
        <w:t>Mitigation measures</w:t>
      </w:r>
    </w:p>
    <w:p w14:paraId="3271CB48" w14:textId="77777777" w:rsidR="002E391D" w:rsidRPr="002E391D" w:rsidRDefault="002E391D" w:rsidP="002E391D">
      <w:r w:rsidRPr="002E391D">
        <w:rPr>
          <w:b/>
          <w:bCs/>
        </w:rPr>
        <w:t>Impact:</w:t>
      </w:r>
      <w:r w:rsidRPr="002E391D">
        <w:br/>
        <w:t>→ IT + Legal + Ops must run breach drills.</w:t>
      </w:r>
    </w:p>
    <w:p w14:paraId="52904EFD" w14:textId="77777777" w:rsidR="002E391D" w:rsidRPr="002E391D" w:rsidRDefault="00000000" w:rsidP="002E391D">
      <w:r>
        <w:pict w14:anchorId="4102A65A">
          <v:rect id="_x0000_i1038" style="width:0;height:1.5pt" o:hralign="center" o:hrstd="t" o:hr="t" fillcolor="#a0a0a0" stroked="f"/>
        </w:pict>
      </w:r>
    </w:p>
    <w:p w14:paraId="053324D8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13 — Rule 8: Erasure of Personal Data</w:t>
      </w:r>
    </w:p>
    <w:p w14:paraId="16191949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8 — Mandatory Erasure</w:t>
      </w:r>
      <w:r w:rsidRPr="002E391D">
        <w:br/>
      </w:r>
      <w:r w:rsidRPr="002E391D">
        <w:rPr>
          <w:b/>
          <w:bCs/>
        </w:rPr>
        <w:t>Details:</w:t>
      </w:r>
    </w:p>
    <w:p w14:paraId="5BEBBC71" w14:textId="77777777" w:rsidR="002E391D" w:rsidRPr="002E391D" w:rsidRDefault="002E391D" w:rsidP="002E391D">
      <w:pPr>
        <w:numPr>
          <w:ilvl w:val="0"/>
          <w:numId w:val="36"/>
        </w:numPr>
      </w:pPr>
      <w:r w:rsidRPr="002E391D">
        <w:t>Erase data once purpose is completed.</w:t>
      </w:r>
    </w:p>
    <w:p w14:paraId="7DA91A5B" w14:textId="77777777" w:rsidR="002E391D" w:rsidRPr="002E391D" w:rsidRDefault="002E391D" w:rsidP="002E391D">
      <w:pPr>
        <w:numPr>
          <w:ilvl w:val="0"/>
          <w:numId w:val="36"/>
        </w:numPr>
      </w:pPr>
      <w:r w:rsidRPr="002E391D">
        <w:t>Retain audit logs for 1 year.</w:t>
      </w:r>
    </w:p>
    <w:p w14:paraId="5B65170F" w14:textId="77777777" w:rsidR="002E391D" w:rsidRPr="002E391D" w:rsidRDefault="002E391D" w:rsidP="002E391D">
      <w:pPr>
        <w:numPr>
          <w:ilvl w:val="0"/>
          <w:numId w:val="36"/>
        </w:numPr>
      </w:pPr>
      <w:r w:rsidRPr="002E391D">
        <w:t>Notify user 48 hours before deletion.</w:t>
      </w:r>
    </w:p>
    <w:p w14:paraId="503279FB" w14:textId="77777777" w:rsidR="002E391D" w:rsidRPr="002E391D" w:rsidRDefault="002E391D" w:rsidP="002E391D">
      <w:pPr>
        <w:numPr>
          <w:ilvl w:val="0"/>
          <w:numId w:val="36"/>
        </w:numPr>
      </w:pPr>
      <w:r w:rsidRPr="002E391D">
        <w:t>Must integrate erasure with retention schedules (Third Schedule).</w:t>
      </w:r>
    </w:p>
    <w:p w14:paraId="3B7E82BA" w14:textId="77777777" w:rsidR="002E391D" w:rsidRPr="002E391D" w:rsidRDefault="002E391D" w:rsidP="002E391D">
      <w:r w:rsidRPr="002E391D">
        <w:rPr>
          <w:b/>
          <w:bCs/>
        </w:rPr>
        <w:t>Impact:</w:t>
      </w:r>
      <w:r w:rsidRPr="002E391D">
        <w:br/>
        <w:t>→ You need automated data retention engines.</w:t>
      </w:r>
    </w:p>
    <w:p w14:paraId="7F69ECAA" w14:textId="77777777" w:rsidR="002E391D" w:rsidRPr="002E391D" w:rsidRDefault="00000000" w:rsidP="002E391D">
      <w:r>
        <w:pict w14:anchorId="1DB4B4F2">
          <v:rect id="_x0000_i1039" style="width:0;height:1.5pt" o:hralign="center" o:hrstd="t" o:hr="t" fillcolor="#a0a0a0" stroked="f"/>
        </w:pict>
      </w:r>
    </w:p>
    <w:p w14:paraId="1DA92075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lastRenderedPageBreak/>
        <w:t>Slide 14 — Rule 9: Fiduciary Contact &amp; Grievance Redressal</w:t>
      </w:r>
    </w:p>
    <w:p w14:paraId="7C4EF527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9 — Public Contact Info</w:t>
      </w:r>
      <w:r w:rsidRPr="002E391D">
        <w:br/>
      </w:r>
      <w:r w:rsidRPr="002E391D">
        <w:rPr>
          <w:b/>
          <w:bCs/>
        </w:rPr>
        <w:t>Details:</w:t>
      </w:r>
    </w:p>
    <w:p w14:paraId="7C1FD266" w14:textId="77777777" w:rsidR="002E391D" w:rsidRPr="002E391D" w:rsidRDefault="002E391D" w:rsidP="002E391D">
      <w:pPr>
        <w:numPr>
          <w:ilvl w:val="0"/>
          <w:numId w:val="37"/>
        </w:numPr>
      </w:pPr>
      <w:r w:rsidRPr="002E391D">
        <w:t>Must publish:</w:t>
      </w:r>
    </w:p>
    <w:p w14:paraId="6BD78F5C" w14:textId="77777777" w:rsidR="002E391D" w:rsidRPr="002E391D" w:rsidRDefault="002E391D" w:rsidP="002E391D">
      <w:pPr>
        <w:numPr>
          <w:ilvl w:val="1"/>
          <w:numId w:val="37"/>
        </w:numPr>
      </w:pPr>
      <w:r w:rsidRPr="002E391D">
        <w:t>Contact of authorised person</w:t>
      </w:r>
    </w:p>
    <w:p w14:paraId="47A3A373" w14:textId="77777777" w:rsidR="002E391D" w:rsidRPr="002E391D" w:rsidRDefault="002E391D" w:rsidP="002E391D">
      <w:pPr>
        <w:numPr>
          <w:ilvl w:val="1"/>
          <w:numId w:val="37"/>
        </w:numPr>
      </w:pPr>
      <w:r w:rsidRPr="002E391D">
        <w:t>DPO (if applicable)</w:t>
      </w:r>
    </w:p>
    <w:p w14:paraId="6BC24353" w14:textId="77777777" w:rsidR="002E391D" w:rsidRPr="002E391D" w:rsidRDefault="002E391D" w:rsidP="002E391D">
      <w:pPr>
        <w:numPr>
          <w:ilvl w:val="0"/>
          <w:numId w:val="37"/>
        </w:numPr>
      </w:pPr>
      <w:r w:rsidRPr="002E391D">
        <w:t xml:space="preserve">Establish a </w:t>
      </w:r>
      <w:r w:rsidRPr="002E391D">
        <w:rPr>
          <w:b/>
          <w:bCs/>
        </w:rPr>
        <w:t>90-day grievance closure</w:t>
      </w:r>
      <w:r w:rsidRPr="002E391D">
        <w:t xml:space="preserve"> process.</w:t>
      </w:r>
    </w:p>
    <w:p w14:paraId="169DAB1C" w14:textId="77777777" w:rsidR="002E391D" w:rsidRPr="002E391D" w:rsidRDefault="00000000" w:rsidP="002E391D">
      <w:r>
        <w:pict w14:anchorId="388E711F">
          <v:rect id="_x0000_i1040" style="width:0;height:1.5pt" o:hralign="center" o:hrstd="t" o:hr="t" fillcolor="#a0a0a0" stroked="f"/>
        </w:pict>
      </w:r>
    </w:p>
    <w:p w14:paraId="39BA10A3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15 — Rule 10: Processing Children’s Data</w:t>
      </w:r>
    </w:p>
    <w:p w14:paraId="321D1149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10 — Children’s Data Processing</w:t>
      </w:r>
      <w:r w:rsidRPr="002E391D">
        <w:br/>
      </w:r>
      <w:r w:rsidRPr="002E391D">
        <w:rPr>
          <w:b/>
          <w:bCs/>
        </w:rPr>
        <w:t>Requirements:</w:t>
      </w:r>
    </w:p>
    <w:p w14:paraId="202CEFB8" w14:textId="77777777" w:rsidR="002E391D" w:rsidRPr="002E391D" w:rsidRDefault="002E391D" w:rsidP="002E391D">
      <w:pPr>
        <w:numPr>
          <w:ilvl w:val="0"/>
          <w:numId w:val="38"/>
        </w:numPr>
      </w:pPr>
      <w:r w:rsidRPr="002E391D">
        <w:t>Obtain verifiable parental consent.</w:t>
      </w:r>
    </w:p>
    <w:p w14:paraId="76F52348" w14:textId="77777777" w:rsidR="002E391D" w:rsidRPr="002E391D" w:rsidRDefault="002E391D" w:rsidP="002E391D">
      <w:pPr>
        <w:numPr>
          <w:ilvl w:val="0"/>
          <w:numId w:val="38"/>
        </w:numPr>
      </w:pPr>
      <w:r w:rsidRPr="002E391D">
        <w:t>No tracking, profiling, behavioural ads.</w:t>
      </w:r>
    </w:p>
    <w:p w14:paraId="35577F43" w14:textId="77777777" w:rsidR="002E391D" w:rsidRPr="002E391D" w:rsidRDefault="002E391D" w:rsidP="002E391D">
      <w:pPr>
        <w:numPr>
          <w:ilvl w:val="0"/>
          <w:numId w:val="38"/>
        </w:numPr>
      </w:pPr>
      <w:r w:rsidRPr="002E391D">
        <w:t>Special rules for health data.</w:t>
      </w:r>
    </w:p>
    <w:p w14:paraId="78B9FBC9" w14:textId="77777777" w:rsidR="002E391D" w:rsidRPr="002E391D" w:rsidRDefault="002E391D" w:rsidP="002E391D">
      <w:r w:rsidRPr="002E391D">
        <w:rPr>
          <w:b/>
          <w:bCs/>
        </w:rPr>
        <w:t>Impact:</w:t>
      </w:r>
      <w:r w:rsidRPr="002E391D">
        <w:br/>
        <w:t>→ If you process dependent health data under GMC, add parental consent flows.</w:t>
      </w:r>
    </w:p>
    <w:p w14:paraId="11FD550B" w14:textId="77777777" w:rsidR="002E391D" w:rsidRPr="002E391D" w:rsidRDefault="00000000" w:rsidP="002E391D">
      <w:r>
        <w:pict w14:anchorId="4B96777F">
          <v:rect id="_x0000_i1041" style="width:0;height:1.5pt" o:hralign="center" o:hrstd="t" o:hr="t" fillcolor="#a0a0a0" stroked="f"/>
        </w:pict>
      </w:r>
    </w:p>
    <w:p w14:paraId="3EB446C3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16 — Rule 11: Persons with Disability</w:t>
      </w:r>
    </w:p>
    <w:p w14:paraId="250B706C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11 — Guardian Consent</w:t>
      </w:r>
      <w:r w:rsidRPr="002E391D">
        <w:br/>
      </w:r>
      <w:r w:rsidRPr="002E391D">
        <w:rPr>
          <w:b/>
          <w:bCs/>
        </w:rPr>
        <w:t>Details:</w:t>
      </w:r>
    </w:p>
    <w:p w14:paraId="42E4A0F2" w14:textId="77777777" w:rsidR="002E391D" w:rsidRPr="002E391D" w:rsidRDefault="002E391D" w:rsidP="002E391D">
      <w:pPr>
        <w:numPr>
          <w:ilvl w:val="0"/>
          <w:numId w:val="39"/>
        </w:numPr>
      </w:pPr>
      <w:r w:rsidRPr="002E391D">
        <w:t>Obtain consent from lawful guardian.</w:t>
      </w:r>
    </w:p>
    <w:p w14:paraId="57FF4937" w14:textId="77777777" w:rsidR="002E391D" w:rsidRPr="002E391D" w:rsidRDefault="002E391D" w:rsidP="002E391D">
      <w:pPr>
        <w:numPr>
          <w:ilvl w:val="0"/>
          <w:numId w:val="39"/>
        </w:numPr>
      </w:pPr>
      <w:r w:rsidRPr="002E391D">
        <w:t>Verification required.</w:t>
      </w:r>
    </w:p>
    <w:p w14:paraId="77A8B2FF" w14:textId="77777777" w:rsidR="002E391D" w:rsidRPr="002E391D" w:rsidRDefault="00000000" w:rsidP="002E391D">
      <w:r>
        <w:pict w14:anchorId="667316AE">
          <v:rect id="_x0000_i1042" style="width:0;height:1.5pt" o:hralign="center" o:hrstd="t" o:hr="t" fillcolor="#a0a0a0" stroked="f"/>
        </w:pict>
      </w:r>
    </w:p>
    <w:p w14:paraId="1DE7CFAF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17 — Rule 12: Significant Data Fiduciaries (SDF)</w:t>
      </w:r>
    </w:p>
    <w:p w14:paraId="6117278B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12 — SDF Requirements</w:t>
      </w:r>
      <w:r w:rsidRPr="002E391D">
        <w:br/>
        <w:t>If notified as SDF by govt, must conduct:</w:t>
      </w:r>
    </w:p>
    <w:p w14:paraId="5054D776" w14:textId="77777777" w:rsidR="002E391D" w:rsidRPr="002E391D" w:rsidRDefault="002E391D" w:rsidP="002E391D">
      <w:pPr>
        <w:numPr>
          <w:ilvl w:val="0"/>
          <w:numId w:val="40"/>
        </w:numPr>
      </w:pPr>
      <w:r w:rsidRPr="002E391D">
        <w:t>Annual Data Protection Impact Assessment (DPIA)</w:t>
      </w:r>
    </w:p>
    <w:p w14:paraId="61DAAD25" w14:textId="77777777" w:rsidR="002E391D" w:rsidRPr="002E391D" w:rsidRDefault="002E391D" w:rsidP="002E391D">
      <w:pPr>
        <w:numPr>
          <w:ilvl w:val="0"/>
          <w:numId w:val="40"/>
        </w:numPr>
      </w:pPr>
      <w:r w:rsidRPr="002E391D">
        <w:t>Annual Algorithm Audit</w:t>
      </w:r>
    </w:p>
    <w:p w14:paraId="1D315822" w14:textId="77777777" w:rsidR="002E391D" w:rsidRPr="002E391D" w:rsidRDefault="002E391D" w:rsidP="002E391D">
      <w:pPr>
        <w:numPr>
          <w:ilvl w:val="0"/>
          <w:numId w:val="40"/>
        </w:numPr>
      </w:pPr>
      <w:r w:rsidRPr="002E391D">
        <w:t>Annual Compliance Audit</w:t>
      </w:r>
    </w:p>
    <w:p w14:paraId="090ED537" w14:textId="77777777" w:rsidR="002E391D" w:rsidRPr="002E391D" w:rsidRDefault="002E391D" w:rsidP="002E391D">
      <w:pPr>
        <w:numPr>
          <w:ilvl w:val="0"/>
          <w:numId w:val="40"/>
        </w:numPr>
      </w:pPr>
      <w:r w:rsidRPr="002E391D">
        <w:t>Appoint DPO (India-based)</w:t>
      </w:r>
    </w:p>
    <w:p w14:paraId="19164FB0" w14:textId="77777777" w:rsidR="002E391D" w:rsidRPr="002E391D" w:rsidRDefault="002E391D" w:rsidP="002E391D">
      <w:pPr>
        <w:numPr>
          <w:ilvl w:val="0"/>
          <w:numId w:val="40"/>
        </w:numPr>
      </w:pPr>
      <w:r w:rsidRPr="002E391D">
        <w:lastRenderedPageBreak/>
        <w:t>Appoint independent data auditor</w:t>
      </w:r>
    </w:p>
    <w:p w14:paraId="07FBC8F7" w14:textId="77777777" w:rsidR="002E391D" w:rsidRPr="002E391D" w:rsidRDefault="002E391D" w:rsidP="002E391D">
      <w:r w:rsidRPr="002E391D">
        <w:rPr>
          <w:b/>
          <w:bCs/>
        </w:rPr>
        <w:t>Impact:</w:t>
      </w:r>
      <w:r w:rsidRPr="002E391D">
        <w:br/>
        <w:t>→ Given your volume of health claims, you may be designated SDF.</w:t>
      </w:r>
    </w:p>
    <w:p w14:paraId="61595DC8" w14:textId="77777777" w:rsidR="002E391D" w:rsidRPr="002E391D" w:rsidRDefault="00000000" w:rsidP="002E391D">
      <w:r>
        <w:pict w14:anchorId="6839FF5A">
          <v:rect id="_x0000_i1043" style="width:0;height:1.5pt" o:hralign="center" o:hrstd="t" o:hr="t" fillcolor="#a0a0a0" stroked="f"/>
        </w:pict>
      </w:r>
    </w:p>
    <w:p w14:paraId="3C6FA862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18 — Rule 13: Exemptions (Research, Archival, Statistics)</w:t>
      </w:r>
    </w:p>
    <w:p w14:paraId="229B9291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13 — Limited Processing Exemptions</w:t>
      </w:r>
      <w:r w:rsidRPr="002E391D">
        <w:br/>
      </w:r>
      <w:r w:rsidRPr="002E391D">
        <w:rPr>
          <w:b/>
          <w:bCs/>
        </w:rPr>
        <w:t>Details:</w:t>
      </w:r>
    </w:p>
    <w:p w14:paraId="45528BC8" w14:textId="77777777" w:rsidR="002E391D" w:rsidRPr="002E391D" w:rsidRDefault="002E391D" w:rsidP="002E391D">
      <w:pPr>
        <w:numPr>
          <w:ilvl w:val="0"/>
          <w:numId w:val="41"/>
        </w:numPr>
      </w:pPr>
      <w:r w:rsidRPr="002E391D">
        <w:t>Relaxed rules for:</w:t>
      </w:r>
    </w:p>
    <w:p w14:paraId="0AC95FF6" w14:textId="77777777" w:rsidR="002E391D" w:rsidRPr="002E391D" w:rsidRDefault="002E391D" w:rsidP="002E391D">
      <w:pPr>
        <w:numPr>
          <w:ilvl w:val="1"/>
          <w:numId w:val="41"/>
        </w:numPr>
      </w:pPr>
      <w:r w:rsidRPr="002E391D">
        <w:t>Research</w:t>
      </w:r>
    </w:p>
    <w:p w14:paraId="6A730DD9" w14:textId="77777777" w:rsidR="002E391D" w:rsidRPr="002E391D" w:rsidRDefault="002E391D" w:rsidP="002E391D">
      <w:pPr>
        <w:numPr>
          <w:ilvl w:val="1"/>
          <w:numId w:val="41"/>
        </w:numPr>
      </w:pPr>
      <w:r w:rsidRPr="002E391D">
        <w:t>Archival</w:t>
      </w:r>
    </w:p>
    <w:p w14:paraId="5AE7217C" w14:textId="77777777" w:rsidR="002E391D" w:rsidRPr="002E391D" w:rsidRDefault="002E391D" w:rsidP="002E391D">
      <w:pPr>
        <w:numPr>
          <w:ilvl w:val="1"/>
          <w:numId w:val="41"/>
        </w:numPr>
      </w:pPr>
      <w:r w:rsidRPr="002E391D">
        <w:t>Statistical analysis</w:t>
      </w:r>
    </w:p>
    <w:p w14:paraId="6FFC8236" w14:textId="77777777" w:rsidR="002E391D" w:rsidRPr="002E391D" w:rsidRDefault="002E391D" w:rsidP="002E391D">
      <w:pPr>
        <w:numPr>
          <w:ilvl w:val="0"/>
          <w:numId w:val="41"/>
        </w:numPr>
      </w:pPr>
      <w:r w:rsidRPr="002E391D">
        <w:t>But must use anonymization/pseudonymization.</w:t>
      </w:r>
    </w:p>
    <w:p w14:paraId="451C4E99" w14:textId="77777777" w:rsidR="002E391D" w:rsidRPr="002E391D" w:rsidRDefault="00000000" w:rsidP="002E391D">
      <w:r>
        <w:pict w14:anchorId="1406205A">
          <v:rect id="_x0000_i1044" style="width:0;height:1.5pt" o:hralign="center" o:hrstd="t" o:hr="t" fillcolor="#a0a0a0" stroked="f"/>
        </w:pict>
      </w:r>
    </w:p>
    <w:p w14:paraId="6A001C85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19 — Rule 14: Data Transfer Outside India</w:t>
      </w:r>
    </w:p>
    <w:p w14:paraId="21530B76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14 — Cross-Border Transfer Conditions</w:t>
      </w:r>
      <w:r w:rsidRPr="002E391D">
        <w:br/>
      </w:r>
      <w:r w:rsidRPr="002E391D">
        <w:rPr>
          <w:b/>
          <w:bCs/>
        </w:rPr>
        <w:t>Rules:</w:t>
      </w:r>
    </w:p>
    <w:p w14:paraId="09EB6BFD" w14:textId="77777777" w:rsidR="002E391D" w:rsidRPr="002E391D" w:rsidRDefault="002E391D" w:rsidP="002E391D">
      <w:pPr>
        <w:numPr>
          <w:ilvl w:val="0"/>
          <w:numId w:val="42"/>
        </w:numPr>
      </w:pPr>
      <w:r w:rsidRPr="002E391D">
        <w:t>Govt may whitelist or blacklist countries.</w:t>
      </w:r>
    </w:p>
    <w:p w14:paraId="279A6C47" w14:textId="77777777" w:rsidR="002E391D" w:rsidRPr="002E391D" w:rsidRDefault="002E391D" w:rsidP="002E391D">
      <w:pPr>
        <w:numPr>
          <w:ilvl w:val="0"/>
          <w:numId w:val="42"/>
        </w:numPr>
      </w:pPr>
      <w:r w:rsidRPr="002E391D">
        <w:t>Must comply with govt-authorized transfer terms.</w:t>
      </w:r>
    </w:p>
    <w:p w14:paraId="6A38AF71" w14:textId="77777777" w:rsidR="002E391D" w:rsidRPr="002E391D" w:rsidRDefault="002E391D" w:rsidP="002E391D">
      <w:pPr>
        <w:numPr>
          <w:ilvl w:val="0"/>
          <w:numId w:val="42"/>
        </w:numPr>
      </w:pPr>
      <w:r w:rsidRPr="002E391D">
        <w:t>Sensitive health data handling requires special care.</w:t>
      </w:r>
    </w:p>
    <w:p w14:paraId="1BAF5F1D" w14:textId="77777777" w:rsidR="002E391D" w:rsidRPr="002E391D" w:rsidRDefault="002E391D" w:rsidP="002E391D">
      <w:r w:rsidRPr="002E391D">
        <w:rPr>
          <w:b/>
          <w:bCs/>
        </w:rPr>
        <w:t>Impact:</w:t>
      </w:r>
      <w:r w:rsidRPr="002E391D">
        <w:br/>
        <w:t>→ Your Sri Lanka, Maldives, Kenya offices must not access India PII without compliance.</w:t>
      </w:r>
    </w:p>
    <w:p w14:paraId="31E0A5F1" w14:textId="77777777" w:rsidR="002E391D" w:rsidRPr="002E391D" w:rsidRDefault="00000000" w:rsidP="002E391D">
      <w:r>
        <w:pict w14:anchorId="4A13CB73">
          <v:rect id="_x0000_i1045" style="width:0;height:1.5pt" o:hralign="center" o:hrstd="t" o:hr="t" fillcolor="#a0a0a0" stroked="f"/>
        </w:pict>
      </w:r>
    </w:p>
    <w:p w14:paraId="124AD031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20 — Rule 15: Government Directions</w:t>
      </w:r>
    </w:p>
    <w:p w14:paraId="5B219FC5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15 — Government Directions to Fiduciaries</w:t>
      </w:r>
      <w:r w:rsidRPr="002E391D">
        <w:br/>
      </w:r>
      <w:r w:rsidRPr="002E391D">
        <w:rPr>
          <w:b/>
          <w:bCs/>
        </w:rPr>
        <w:t>Details:</w:t>
      </w:r>
    </w:p>
    <w:p w14:paraId="33FB3CB5" w14:textId="77777777" w:rsidR="002E391D" w:rsidRPr="002E391D" w:rsidRDefault="002E391D" w:rsidP="002E391D">
      <w:pPr>
        <w:numPr>
          <w:ilvl w:val="0"/>
          <w:numId w:val="43"/>
        </w:numPr>
      </w:pPr>
      <w:r w:rsidRPr="002E391D">
        <w:t>Govt can issue:</w:t>
      </w:r>
    </w:p>
    <w:p w14:paraId="4854B40F" w14:textId="77777777" w:rsidR="002E391D" w:rsidRPr="002E391D" w:rsidRDefault="002E391D" w:rsidP="002E391D">
      <w:pPr>
        <w:numPr>
          <w:ilvl w:val="1"/>
          <w:numId w:val="43"/>
        </w:numPr>
      </w:pPr>
      <w:r w:rsidRPr="002E391D">
        <w:t>Urgent directions</w:t>
      </w:r>
    </w:p>
    <w:p w14:paraId="748C8826" w14:textId="77777777" w:rsidR="002E391D" w:rsidRPr="002E391D" w:rsidRDefault="002E391D" w:rsidP="002E391D">
      <w:pPr>
        <w:numPr>
          <w:ilvl w:val="1"/>
          <w:numId w:val="43"/>
        </w:numPr>
      </w:pPr>
      <w:r w:rsidRPr="002E391D">
        <w:t>Blocking orders</w:t>
      </w:r>
    </w:p>
    <w:p w14:paraId="4E501ECD" w14:textId="77777777" w:rsidR="002E391D" w:rsidRPr="002E391D" w:rsidRDefault="002E391D" w:rsidP="002E391D">
      <w:pPr>
        <w:numPr>
          <w:ilvl w:val="1"/>
          <w:numId w:val="43"/>
        </w:numPr>
      </w:pPr>
      <w:r w:rsidRPr="002E391D">
        <w:t>Data preservation orders</w:t>
      </w:r>
    </w:p>
    <w:p w14:paraId="72BA8832" w14:textId="77777777" w:rsidR="002E391D" w:rsidRPr="002E391D" w:rsidRDefault="00000000" w:rsidP="002E391D">
      <w:r>
        <w:pict w14:anchorId="7470E1CD">
          <v:rect id="_x0000_i1046" style="width:0;height:1.5pt" o:hralign="center" o:hrstd="t" o:hr="t" fillcolor="#a0a0a0" stroked="f"/>
        </w:pict>
      </w:r>
    </w:p>
    <w:p w14:paraId="7907CB50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lastRenderedPageBreak/>
        <w:t>Slide 21 — Rule 16: Obligations of Intermediaries</w:t>
      </w:r>
    </w:p>
    <w:p w14:paraId="3B0FC4A8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16 — Intermediary Responsibilities</w:t>
      </w:r>
      <w:r w:rsidRPr="002E391D">
        <w:br/>
      </w:r>
      <w:r w:rsidRPr="002E391D">
        <w:rPr>
          <w:b/>
          <w:bCs/>
        </w:rPr>
        <w:t>Details:</w:t>
      </w:r>
    </w:p>
    <w:p w14:paraId="66F83FF7" w14:textId="77777777" w:rsidR="002E391D" w:rsidRPr="002E391D" w:rsidRDefault="002E391D" w:rsidP="002E391D">
      <w:pPr>
        <w:numPr>
          <w:ilvl w:val="0"/>
          <w:numId w:val="44"/>
        </w:numPr>
      </w:pPr>
      <w:r w:rsidRPr="002E391D">
        <w:t>Intermediaries facilitating consent or data transfer must comply with:</w:t>
      </w:r>
    </w:p>
    <w:p w14:paraId="5CBAC5E3" w14:textId="77777777" w:rsidR="002E391D" w:rsidRPr="002E391D" w:rsidRDefault="002E391D" w:rsidP="002E391D">
      <w:pPr>
        <w:numPr>
          <w:ilvl w:val="1"/>
          <w:numId w:val="44"/>
        </w:numPr>
      </w:pPr>
      <w:r w:rsidRPr="002E391D">
        <w:t>Technical standards</w:t>
      </w:r>
    </w:p>
    <w:p w14:paraId="04468988" w14:textId="77777777" w:rsidR="002E391D" w:rsidRPr="002E391D" w:rsidRDefault="002E391D" w:rsidP="002E391D">
      <w:pPr>
        <w:numPr>
          <w:ilvl w:val="1"/>
          <w:numId w:val="44"/>
        </w:numPr>
      </w:pPr>
      <w:r w:rsidRPr="002E391D">
        <w:t>Audit requirements</w:t>
      </w:r>
    </w:p>
    <w:p w14:paraId="2116E7BF" w14:textId="77777777" w:rsidR="002E391D" w:rsidRPr="002E391D" w:rsidRDefault="002E391D" w:rsidP="002E391D">
      <w:pPr>
        <w:numPr>
          <w:ilvl w:val="1"/>
          <w:numId w:val="44"/>
        </w:numPr>
      </w:pPr>
      <w:r w:rsidRPr="002E391D">
        <w:t>Logging &amp; reporting</w:t>
      </w:r>
    </w:p>
    <w:p w14:paraId="06C54CDA" w14:textId="77777777" w:rsidR="002E391D" w:rsidRPr="002E391D" w:rsidRDefault="00000000" w:rsidP="002E391D">
      <w:r>
        <w:pict w14:anchorId="29936C50">
          <v:rect id="_x0000_i1047" style="width:0;height:1.5pt" o:hralign="center" o:hrstd="t" o:hr="t" fillcolor="#a0a0a0" stroked="f"/>
        </w:pict>
      </w:r>
    </w:p>
    <w:p w14:paraId="5A21FF17" w14:textId="77777777" w:rsidR="002E391D" w:rsidRPr="002E391D" w:rsidRDefault="002E391D" w:rsidP="002E391D">
      <w:pPr>
        <w:rPr>
          <w:b/>
          <w:bCs/>
        </w:rPr>
      </w:pPr>
      <w:r w:rsidRPr="002E391D">
        <w:rPr>
          <w:rFonts w:ascii="Segoe UI Emoji" w:hAnsi="Segoe UI Emoji" w:cs="Segoe UI Emoji"/>
          <w:b/>
          <w:bCs/>
        </w:rPr>
        <w:t>🟦</w:t>
      </w:r>
      <w:r w:rsidRPr="002E391D">
        <w:rPr>
          <w:b/>
          <w:bCs/>
        </w:rPr>
        <w:t xml:space="preserve"> SECTION 5 — RULES EFFECTIVE 13 MAY 2027 (SECOND BATCH)</w:t>
      </w:r>
    </w:p>
    <w:p w14:paraId="65440286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22 — Rule 22: Appeal Process</w:t>
      </w:r>
    </w:p>
    <w:p w14:paraId="7D21C177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22 — Appeals to TDSAT</w:t>
      </w:r>
      <w:r w:rsidRPr="002E391D">
        <w:br/>
      </w:r>
      <w:r w:rsidRPr="002E391D">
        <w:rPr>
          <w:b/>
          <w:bCs/>
        </w:rPr>
        <w:t>Details:</w:t>
      </w:r>
    </w:p>
    <w:p w14:paraId="1307FCED" w14:textId="77777777" w:rsidR="002E391D" w:rsidRPr="002E391D" w:rsidRDefault="002E391D" w:rsidP="002E391D">
      <w:pPr>
        <w:numPr>
          <w:ilvl w:val="0"/>
          <w:numId w:val="45"/>
        </w:numPr>
      </w:pPr>
      <w:r w:rsidRPr="002E391D">
        <w:t>Any entity can appeal DPDP Board orders.</w:t>
      </w:r>
    </w:p>
    <w:p w14:paraId="347ECBF7" w14:textId="77777777" w:rsidR="002E391D" w:rsidRPr="002E391D" w:rsidRDefault="002E391D" w:rsidP="002E391D">
      <w:pPr>
        <w:numPr>
          <w:ilvl w:val="0"/>
          <w:numId w:val="45"/>
        </w:numPr>
      </w:pPr>
      <w:r w:rsidRPr="002E391D">
        <w:t xml:space="preserve">Timeline: </w:t>
      </w:r>
      <w:r w:rsidRPr="002E391D">
        <w:rPr>
          <w:b/>
          <w:bCs/>
        </w:rPr>
        <w:t>30 days</w:t>
      </w:r>
      <w:r w:rsidRPr="002E391D">
        <w:t xml:space="preserve"> from receipt of order.</w:t>
      </w:r>
    </w:p>
    <w:p w14:paraId="7F63A196" w14:textId="77777777" w:rsidR="002E391D" w:rsidRPr="002E391D" w:rsidRDefault="00000000" w:rsidP="002E391D">
      <w:r>
        <w:pict w14:anchorId="17AEEFD6">
          <v:rect id="_x0000_i1048" style="width:0;height:1.5pt" o:hralign="center" o:hrstd="t" o:hr="t" fillcolor="#a0a0a0" stroked="f"/>
        </w:pict>
      </w:r>
    </w:p>
    <w:p w14:paraId="2C3AF60C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23 — Rule 23: Repeals &amp; Savings</w:t>
      </w:r>
    </w:p>
    <w:p w14:paraId="6CFDFC41" w14:textId="77777777" w:rsidR="002E391D" w:rsidRPr="002E391D" w:rsidRDefault="002E391D" w:rsidP="002E391D">
      <w:r w:rsidRPr="002E391D">
        <w:rPr>
          <w:b/>
          <w:bCs/>
        </w:rPr>
        <w:t>Title:</w:t>
      </w:r>
      <w:r w:rsidRPr="002E391D">
        <w:t xml:space="preserve"> Rule 23 — Continuity Clause</w:t>
      </w:r>
      <w:r w:rsidRPr="002E391D">
        <w:br/>
      </w:r>
      <w:r w:rsidRPr="002E391D">
        <w:rPr>
          <w:b/>
          <w:bCs/>
        </w:rPr>
        <w:t>Details:</w:t>
      </w:r>
    </w:p>
    <w:p w14:paraId="66C337E8" w14:textId="77777777" w:rsidR="002E391D" w:rsidRPr="002E391D" w:rsidRDefault="002E391D" w:rsidP="002E391D">
      <w:pPr>
        <w:numPr>
          <w:ilvl w:val="0"/>
          <w:numId w:val="46"/>
        </w:numPr>
      </w:pPr>
      <w:r w:rsidRPr="002E391D">
        <w:t>Old guidelines repealed to avoid conflict.</w:t>
      </w:r>
    </w:p>
    <w:p w14:paraId="6A44A781" w14:textId="77777777" w:rsidR="002E391D" w:rsidRPr="002E391D" w:rsidRDefault="002E391D" w:rsidP="002E391D">
      <w:pPr>
        <w:numPr>
          <w:ilvl w:val="0"/>
          <w:numId w:val="46"/>
        </w:numPr>
      </w:pPr>
      <w:r w:rsidRPr="002E391D">
        <w:t>Existing actions remain valid.</w:t>
      </w:r>
    </w:p>
    <w:p w14:paraId="66DAF31A" w14:textId="77777777" w:rsidR="002E391D" w:rsidRPr="002E391D" w:rsidRDefault="00000000" w:rsidP="002E391D">
      <w:r>
        <w:pict w14:anchorId="2D33B61E">
          <v:rect id="_x0000_i1049" style="width:0;height:1.5pt" o:hralign="center" o:hrstd="t" o:hr="t" fillcolor="#a0a0a0" stroked="f"/>
        </w:pict>
      </w:r>
    </w:p>
    <w:p w14:paraId="78AD1438" w14:textId="77777777" w:rsidR="002E391D" w:rsidRPr="002E391D" w:rsidRDefault="002E391D" w:rsidP="002E391D">
      <w:pPr>
        <w:rPr>
          <w:b/>
          <w:bCs/>
        </w:rPr>
      </w:pPr>
      <w:r w:rsidRPr="002E391D">
        <w:rPr>
          <w:rFonts w:ascii="Segoe UI Emoji" w:hAnsi="Segoe UI Emoji" w:cs="Segoe UI Emoji"/>
          <w:b/>
          <w:bCs/>
        </w:rPr>
        <w:t>🟦</w:t>
      </w:r>
      <w:r w:rsidRPr="002E391D">
        <w:rPr>
          <w:b/>
          <w:bCs/>
        </w:rPr>
        <w:t xml:space="preserve"> FINAL WRAP-UP SLIDE</w:t>
      </w:r>
    </w:p>
    <w:p w14:paraId="22ED9824" w14:textId="77777777" w:rsidR="002E391D" w:rsidRPr="002E391D" w:rsidRDefault="002E391D" w:rsidP="002E391D">
      <w:pPr>
        <w:rPr>
          <w:b/>
          <w:bCs/>
        </w:rPr>
      </w:pPr>
      <w:r w:rsidRPr="002E391D">
        <w:rPr>
          <w:b/>
          <w:bCs/>
        </w:rPr>
        <w:t>Slide 24 — Summary: What Your Organization Must Do</w:t>
      </w:r>
    </w:p>
    <w:p w14:paraId="0FF250DB" w14:textId="77777777" w:rsidR="002E391D" w:rsidRPr="002E391D" w:rsidRDefault="002E391D" w:rsidP="002E391D">
      <w:pPr>
        <w:numPr>
          <w:ilvl w:val="0"/>
          <w:numId w:val="47"/>
        </w:numPr>
      </w:pPr>
      <w:r w:rsidRPr="002E391D">
        <w:t>Implement Consent Management System (CMS).</w:t>
      </w:r>
    </w:p>
    <w:p w14:paraId="5E14A8BD" w14:textId="77777777" w:rsidR="002E391D" w:rsidRPr="002E391D" w:rsidRDefault="002E391D" w:rsidP="002E391D">
      <w:pPr>
        <w:numPr>
          <w:ilvl w:val="0"/>
          <w:numId w:val="47"/>
        </w:numPr>
      </w:pPr>
      <w:r w:rsidRPr="002E391D">
        <w:t>Upgrade security systems (SIEM, MFA, encryption).</w:t>
      </w:r>
    </w:p>
    <w:p w14:paraId="599A49ED" w14:textId="77777777" w:rsidR="002E391D" w:rsidRPr="002E391D" w:rsidRDefault="002E391D" w:rsidP="002E391D">
      <w:pPr>
        <w:numPr>
          <w:ilvl w:val="0"/>
          <w:numId w:val="47"/>
        </w:numPr>
      </w:pPr>
      <w:r w:rsidRPr="002E391D">
        <w:t>Update notices and consent text on all portals &amp; apps.</w:t>
      </w:r>
    </w:p>
    <w:p w14:paraId="0F12FF30" w14:textId="77777777" w:rsidR="002E391D" w:rsidRPr="002E391D" w:rsidRDefault="002E391D" w:rsidP="002E391D">
      <w:pPr>
        <w:numPr>
          <w:ilvl w:val="0"/>
          <w:numId w:val="47"/>
        </w:numPr>
      </w:pPr>
      <w:r w:rsidRPr="002E391D">
        <w:t>Set up DSR rights handling.</w:t>
      </w:r>
    </w:p>
    <w:p w14:paraId="66D4921A" w14:textId="77777777" w:rsidR="002E391D" w:rsidRPr="002E391D" w:rsidRDefault="002E391D" w:rsidP="002E391D">
      <w:pPr>
        <w:numPr>
          <w:ilvl w:val="0"/>
          <w:numId w:val="47"/>
        </w:numPr>
      </w:pPr>
      <w:r w:rsidRPr="002E391D">
        <w:t>Build retention &amp; erasure automation.</w:t>
      </w:r>
    </w:p>
    <w:p w14:paraId="03F5DC18" w14:textId="77777777" w:rsidR="002E391D" w:rsidRPr="002E391D" w:rsidRDefault="002E391D" w:rsidP="002E391D">
      <w:pPr>
        <w:numPr>
          <w:ilvl w:val="0"/>
          <w:numId w:val="47"/>
        </w:numPr>
      </w:pPr>
      <w:r w:rsidRPr="002E391D">
        <w:t>Prepare for cross-border compliance (Maldives, SL, Kenya).</w:t>
      </w:r>
    </w:p>
    <w:p w14:paraId="0A0946BC" w14:textId="77777777" w:rsidR="002E391D" w:rsidRPr="002E391D" w:rsidRDefault="002E391D" w:rsidP="002E391D">
      <w:pPr>
        <w:numPr>
          <w:ilvl w:val="0"/>
          <w:numId w:val="47"/>
        </w:numPr>
      </w:pPr>
      <w:r w:rsidRPr="002E391D">
        <w:t>Conduct DPIA and readiness audit.</w:t>
      </w:r>
    </w:p>
    <w:p w14:paraId="20EB4EC0" w14:textId="77777777" w:rsidR="002E391D" w:rsidRPr="002E391D" w:rsidRDefault="002E391D" w:rsidP="002E391D">
      <w:pPr>
        <w:numPr>
          <w:ilvl w:val="0"/>
          <w:numId w:val="47"/>
        </w:numPr>
      </w:pPr>
      <w:r w:rsidRPr="002E391D">
        <w:lastRenderedPageBreak/>
        <w:t>Train all staff (Claims, Broking, CRM, IT).</w:t>
      </w:r>
    </w:p>
    <w:p w14:paraId="0281C734" w14:textId="77777777" w:rsidR="00A616CF" w:rsidRDefault="00A616CF"/>
    <w:sectPr w:rsidR="00A616CF" w:rsidSect="00992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BB1"/>
    <w:multiLevelType w:val="multilevel"/>
    <w:tmpl w:val="567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13A3"/>
    <w:multiLevelType w:val="multilevel"/>
    <w:tmpl w:val="12E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67F1"/>
    <w:multiLevelType w:val="multilevel"/>
    <w:tmpl w:val="B172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06B22"/>
    <w:multiLevelType w:val="multilevel"/>
    <w:tmpl w:val="70AE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26EE4"/>
    <w:multiLevelType w:val="multilevel"/>
    <w:tmpl w:val="E778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4060C"/>
    <w:multiLevelType w:val="multilevel"/>
    <w:tmpl w:val="36F0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054FE"/>
    <w:multiLevelType w:val="multilevel"/>
    <w:tmpl w:val="DC66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31D93"/>
    <w:multiLevelType w:val="multilevel"/>
    <w:tmpl w:val="8A96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D1A9B"/>
    <w:multiLevelType w:val="multilevel"/>
    <w:tmpl w:val="AB62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B7290"/>
    <w:multiLevelType w:val="multilevel"/>
    <w:tmpl w:val="8A44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9588C"/>
    <w:multiLevelType w:val="multilevel"/>
    <w:tmpl w:val="6938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557F7"/>
    <w:multiLevelType w:val="multilevel"/>
    <w:tmpl w:val="E68C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A2E43"/>
    <w:multiLevelType w:val="multilevel"/>
    <w:tmpl w:val="F25A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259CF"/>
    <w:multiLevelType w:val="multilevel"/>
    <w:tmpl w:val="39BA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D28BB"/>
    <w:multiLevelType w:val="multilevel"/>
    <w:tmpl w:val="8F90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0653C"/>
    <w:multiLevelType w:val="multilevel"/>
    <w:tmpl w:val="0118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07455D"/>
    <w:multiLevelType w:val="multilevel"/>
    <w:tmpl w:val="9A4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F7B23"/>
    <w:multiLevelType w:val="multilevel"/>
    <w:tmpl w:val="8CB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5A5C5D"/>
    <w:multiLevelType w:val="multilevel"/>
    <w:tmpl w:val="669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D65E7D"/>
    <w:multiLevelType w:val="multilevel"/>
    <w:tmpl w:val="7466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61246"/>
    <w:multiLevelType w:val="multilevel"/>
    <w:tmpl w:val="9AB2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CB09E5"/>
    <w:multiLevelType w:val="multilevel"/>
    <w:tmpl w:val="AC16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9D770A"/>
    <w:multiLevelType w:val="multilevel"/>
    <w:tmpl w:val="0DAC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DC374E"/>
    <w:multiLevelType w:val="multilevel"/>
    <w:tmpl w:val="D520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2A6E83"/>
    <w:multiLevelType w:val="multilevel"/>
    <w:tmpl w:val="DD54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D3096C"/>
    <w:multiLevelType w:val="multilevel"/>
    <w:tmpl w:val="2AF6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E81D51"/>
    <w:multiLevelType w:val="multilevel"/>
    <w:tmpl w:val="ED28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3F30A6"/>
    <w:multiLevelType w:val="multilevel"/>
    <w:tmpl w:val="007C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F07E0E"/>
    <w:multiLevelType w:val="multilevel"/>
    <w:tmpl w:val="5522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B1601B"/>
    <w:multiLevelType w:val="multilevel"/>
    <w:tmpl w:val="4DE4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8C31BF"/>
    <w:multiLevelType w:val="multilevel"/>
    <w:tmpl w:val="49F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BF6D70"/>
    <w:multiLevelType w:val="multilevel"/>
    <w:tmpl w:val="3E6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F659BA"/>
    <w:multiLevelType w:val="multilevel"/>
    <w:tmpl w:val="F1C8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8600E1"/>
    <w:multiLevelType w:val="multilevel"/>
    <w:tmpl w:val="DA7A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F0408E"/>
    <w:multiLevelType w:val="multilevel"/>
    <w:tmpl w:val="A5B2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2742CE"/>
    <w:multiLevelType w:val="multilevel"/>
    <w:tmpl w:val="476C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107975"/>
    <w:multiLevelType w:val="multilevel"/>
    <w:tmpl w:val="861A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1A24A3"/>
    <w:multiLevelType w:val="multilevel"/>
    <w:tmpl w:val="7FD8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2F540A"/>
    <w:multiLevelType w:val="multilevel"/>
    <w:tmpl w:val="98A6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53D30"/>
    <w:multiLevelType w:val="multilevel"/>
    <w:tmpl w:val="191C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556A1F"/>
    <w:multiLevelType w:val="multilevel"/>
    <w:tmpl w:val="D770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8770B3"/>
    <w:multiLevelType w:val="multilevel"/>
    <w:tmpl w:val="A7F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813B0A"/>
    <w:multiLevelType w:val="multilevel"/>
    <w:tmpl w:val="643C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522728"/>
    <w:multiLevelType w:val="multilevel"/>
    <w:tmpl w:val="B462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A69F2"/>
    <w:multiLevelType w:val="multilevel"/>
    <w:tmpl w:val="767E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0955C0"/>
    <w:multiLevelType w:val="multilevel"/>
    <w:tmpl w:val="F45A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1117FA"/>
    <w:multiLevelType w:val="multilevel"/>
    <w:tmpl w:val="1F1A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117055">
    <w:abstractNumId w:val="43"/>
  </w:num>
  <w:num w:numId="2" w16cid:durableId="1521434014">
    <w:abstractNumId w:val="9"/>
  </w:num>
  <w:num w:numId="3" w16cid:durableId="2011175400">
    <w:abstractNumId w:val="13"/>
  </w:num>
  <w:num w:numId="4" w16cid:durableId="1747142822">
    <w:abstractNumId w:val="11"/>
  </w:num>
  <w:num w:numId="5" w16cid:durableId="1726875267">
    <w:abstractNumId w:val="35"/>
  </w:num>
  <w:num w:numId="6" w16cid:durableId="2139714057">
    <w:abstractNumId w:val="4"/>
  </w:num>
  <w:num w:numId="7" w16cid:durableId="1583293819">
    <w:abstractNumId w:val="19"/>
  </w:num>
  <w:num w:numId="8" w16cid:durableId="1422527675">
    <w:abstractNumId w:val="8"/>
  </w:num>
  <w:num w:numId="9" w16cid:durableId="915167721">
    <w:abstractNumId w:val="20"/>
  </w:num>
  <w:num w:numId="10" w16cid:durableId="1897013139">
    <w:abstractNumId w:val="7"/>
  </w:num>
  <w:num w:numId="11" w16cid:durableId="1998221776">
    <w:abstractNumId w:val="45"/>
  </w:num>
  <w:num w:numId="12" w16cid:durableId="508914983">
    <w:abstractNumId w:val="0"/>
  </w:num>
  <w:num w:numId="13" w16cid:durableId="1709646787">
    <w:abstractNumId w:val="30"/>
  </w:num>
  <w:num w:numId="14" w16cid:durableId="935940615">
    <w:abstractNumId w:val="10"/>
  </w:num>
  <w:num w:numId="15" w16cid:durableId="745418862">
    <w:abstractNumId w:val="22"/>
  </w:num>
  <w:num w:numId="16" w16cid:durableId="49114338">
    <w:abstractNumId w:val="32"/>
  </w:num>
  <w:num w:numId="17" w16cid:durableId="1757747469">
    <w:abstractNumId w:val="42"/>
  </w:num>
  <w:num w:numId="18" w16cid:durableId="807551458">
    <w:abstractNumId w:val="26"/>
  </w:num>
  <w:num w:numId="19" w16cid:durableId="1064913337">
    <w:abstractNumId w:val="28"/>
  </w:num>
  <w:num w:numId="20" w16cid:durableId="255292314">
    <w:abstractNumId w:val="3"/>
  </w:num>
  <w:num w:numId="21" w16cid:durableId="309214500">
    <w:abstractNumId w:val="27"/>
  </w:num>
  <w:num w:numId="22" w16cid:durableId="1589264274">
    <w:abstractNumId w:val="37"/>
  </w:num>
  <w:num w:numId="23" w16cid:durableId="252202710">
    <w:abstractNumId w:val="5"/>
  </w:num>
  <w:num w:numId="24" w16cid:durableId="186257081">
    <w:abstractNumId w:val="25"/>
  </w:num>
  <w:num w:numId="25" w16cid:durableId="977875152">
    <w:abstractNumId w:val="2"/>
  </w:num>
  <w:num w:numId="26" w16cid:durableId="1940529381">
    <w:abstractNumId w:val="39"/>
  </w:num>
  <w:num w:numId="27" w16cid:durableId="215892653">
    <w:abstractNumId w:val="14"/>
  </w:num>
  <w:num w:numId="28" w16cid:durableId="1697004996">
    <w:abstractNumId w:val="18"/>
  </w:num>
  <w:num w:numId="29" w16cid:durableId="607201816">
    <w:abstractNumId w:val="29"/>
  </w:num>
  <w:num w:numId="30" w16cid:durableId="320893130">
    <w:abstractNumId w:val="17"/>
  </w:num>
  <w:num w:numId="31" w16cid:durableId="955713650">
    <w:abstractNumId w:val="38"/>
  </w:num>
  <w:num w:numId="32" w16cid:durableId="112990803">
    <w:abstractNumId w:val="24"/>
  </w:num>
  <w:num w:numId="33" w16cid:durableId="1635865002">
    <w:abstractNumId w:val="16"/>
  </w:num>
  <w:num w:numId="34" w16cid:durableId="1827630007">
    <w:abstractNumId w:val="12"/>
  </w:num>
  <w:num w:numId="35" w16cid:durableId="982588924">
    <w:abstractNumId w:val="6"/>
  </w:num>
  <w:num w:numId="36" w16cid:durableId="2245491">
    <w:abstractNumId w:val="1"/>
  </w:num>
  <w:num w:numId="37" w16cid:durableId="897017628">
    <w:abstractNumId w:val="34"/>
  </w:num>
  <w:num w:numId="38" w16cid:durableId="847134261">
    <w:abstractNumId w:val="44"/>
  </w:num>
  <w:num w:numId="39" w16cid:durableId="1600599714">
    <w:abstractNumId w:val="31"/>
  </w:num>
  <w:num w:numId="40" w16cid:durableId="364796108">
    <w:abstractNumId w:val="23"/>
  </w:num>
  <w:num w:numId="41" w16cid:durableId="1440098851">
    <w:abstractNumId w:val="33"/>
  </w:num>
  <w:num w:numId="42" w16cid:durableId="440612632">
    <w:abstractNumId w:val="21"/>
  </w:num>
  <w:num w:numId="43" w16cid:durableId="1180269553">
    <w:abstractNumId w:val="36"/>
  </w:num>
  <w:num w:numId="44" w16cid:durableId="51274220">
    <w:abstractNumId w:val="15"/>
  </w:num>
  <w:num w:numId="45" w16cid:durableId="2037850673">
    <w:abstractNumId w:val="40"/>
  </w:num>
  <w:num w:numId="46" w16cid:durableId="1411270376">
    <w:abstractNumId w:val="46"/>
  </w:num>
  <w:num w:numId="47" w16cid:durableId="46964120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0C"/>
    <w:rsid w:val="0012256A"/>
    <w:rsid w:val="00174A76"/>
    <w:rsid w:val="002E391D"/>
    <w:rsid w:val="002F2E95"/>
    <w:rsid w:val="00585DA0"/>
    <w:rsid w:val="006F4155"/>
    <w:rsid w:val="00830841"/>
    <w:rsid w:val="0099255B"/>
    <w:rsid w:val="00A616CF"/>
    <w:rsid w:val="00CC500C"/>
    <w:rsid w:val="00F078E2"/>
    <w:rsid w:val="00FF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66C99"/>
  <w15:chartTrackingRefBased/>
  <w15:docId w15:val="{9C9E1BD1-93CE-4D1D-8437-467686FD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1190</Words>
  <Characters>7063</Characters>
  <Application>Microsoft Office Word</Application>
  <DocSecurity>0</DocSecurity>
  <Lines>243</Lines>
  <Paragraphs>206</Paragraphs>
  <ScaleCrop>false</ScaleCrop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Suryamohan Surampudi_ISBS</dc:creator>
  <cp:keywords/>
  <dc:description/>
  <cp:lastModifiedBy>Suryamohan Surampudi_ISBS</cp:lastModifiedBy>
  <cp:revision>5</cp:revision>
  <dcterms:created xsi:type="dcterms:W3CDTF">2025-11-18T10:27:00Z</dcterms:created>
  <dcterms:modified xsi:type="dcterms:W3CDTF">2025-11-19T08:20:00Z</dcterms:modified>
</cp:coreProperties>
</file>