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Poppins" w:cs="Poppins" w:eastAsia="Poppins" w:hAnsi="Poppins"/>
        </w:rPr>
      </w:pPr>
      <w:bookmarkStart w:colFirst="0" w:colLast="0" w:name="_38ncmmxwjqzo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0000ff"/>
          <w:rtl w:val="0"/>
        </w:rPr>
        <w:t xml:space="preserve">Problem Statement 4 - Vgenomics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Poppins" w:cs="Poppins" w:eastAsia="Poppins" w:hAnsi="Poppins"/>
          <w:b w:val="1"/>
          <w:color w:val="000000"/>
          <w:sz w:val="24"/>
          <w:szCs w:val="24"/>
          <w:highlight w:val="white"/>
        </w:rPr>
      </w:pPr>
      <w:bookmarkStart w:colFirst="0" w:colLast="0" w:name="_9quvzmtlo6gq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highlight w:val="white"/>
          <w:rtl w:val="0"/>
        </w:rPr>
        <w:t xml:space="preserve">Market Research and Segmentation for Bioinformatics Analysis Software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Problem Statement: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Analyze the bioinformatics analysis software market across major countries, including the US, Middle East, Europe, and India. Identify high-potential customer segments and market demand patterns to support an international go-to-market strategy.</w:t>
      </w:r>
    </w:p>
    <w:p w:rsidR="00000000" w:rsidDel="00000000" w:rsidP="00000000" w:rsidRDefault="00000000" w:rsidRPr="00000000" w14:paraId="00000004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Expected Outcome: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Detailed insights on where to prioritize market efforts, potential high-demand regions, and target customer profiles to enhance market penetration.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Poppins" w:cs="Poppins" w:eastAsia="Poppins" w:hAnsi="Poppins"/>
          <w:b w:val="1"/>
          <w:color w:val="000000"/>
          <w:sz w:val="24"/>
          <w:szCs w:val="24"/>
          <w:highlight w:val="white"/>
        </w:rPr>
      </w:pPr>
      <w:bookmarkStart w:colFirst="0" w:colLast="0" w:name="_cq56zt8heapx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highlight w:val="white"/>
          <w:rtl w:val="0"/>
        </w:rPr>
        <w:t xml:space="preserve">Traction Analysis for Bioinformatics Analysis Software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Problem Statement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Conduct a traction analysis on bioinformatics analysis software, assessing user adoption rates, engagement trends, and customer retention metrics to identify the most impactful product features.</w:t>
      </w:r>
    </w:p>
    <w:p w:rsidR="00000000" w:rsidDel="00000000" w:rsidP="00000000" w:rsidRDefault="00000000" w:rsidRPr="00000000" w14:paraId="00000009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Expected Outcome: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Clear insights into features that drive adoption and retention that would help in refining bioinformatics tools to increase user engagement.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Poppins" w:cs="Poppins" w:eastAsia="Poppins" w:hAnsi="Poppins"/>
          <w:b w:val="1"/>
          <w:color w:val="000000"/>
          <w:sz w:val="24"/>
          <w:szCs w:val="24"/>
          <w:highlight w:val="white"/>
        </w:rPr>
      </w:pPr>
      <w:bookmarkStart w:colFirst="0" w:colLast="0" w:name="_59922ztqdsxs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highlight w:val="white"/>
          <w:rtl w:val="0"/>
        </w:rPr>
        <w:t xml:space="preserve">Go-to-Market Strategy for India-Built Genomics Analysis Software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Problem Statement: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Develop a go-to-market strategy for a genomics analysis software developed in India, identifying optimal pricing models, distribution channels, and key product differentiators for global expansion.</w:t>
      </w:r>
    </w:p>
    <w:p w:rsidR="00000000" w:rsidDel="00000000" w:rsidP="00000000" w:rsidRDefault="00000000" w:rsidRPr="00000000" w14:paraId="0000000E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Expected Outcome: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 robust market entry and expansion plan for a global standard product developed in India.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Poppins" w:cs="Poppins" w:eastAsia="Poppins" w:hAnsi="Poppins"/>
          <w:b w:val="1"/>
          <w:color w:val="000000"/>
          <w:sz w:val="24"/>
          <w:szCs w:val="24"/>
          <w:highlight w:val="white"/>
        </w:rPr>
      </w:pPr>
      <w:bookmarkStart w:colFirst="0" w:colLast="0" w:name="_zc1g8u6kg38d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highlight w:val="white"/>
          <w:rtl w:val="0"/>
        </w:rPr>
        <w:t xml:space="preserve">Market Size Estimation for Bioinformatics Analysis Software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Problem Statement: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Estimate the market size for bioinformatics analysis software in India, the Middle East, the US, the UK, and Europe. Provide a comparative analysis of market growth rates and future opportunities in each region.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Expected Outcome: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Quantitative data on market size, growth trajectories, and regional opportunities, supporting Vgenomics’ strategic planning and geographic focus.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Poppins" w:cs="Poppins" w:eastAsia="Poppins" w:hAnsi="Poppins"/>
          <w:b w:val="1"/>
          <w:color w:val="000000"/>
          <w:sz w:val="24"/>
          <w:szCs w:val="24"/>
          <w:highlight w:val="white"/>
        </w:rPr>
      </w:pPr>
      <w:bookmarkStart w:colFirst="0" w:colLast="0" w:name="_xmc1nle6p5cj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highlight w:val="white"/>
          <w:rtl w:val="0"/>
        </w:rPr>
        <w:t xml:space="preserve">Competitive Analysis and Product-Market Fit for Genomics Software</w:t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Problem Statement: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Assess the competitive landscape of bioinformatics analysis software, focusing on product-market fit and key differentiators needed to succeed in international markets.</w:t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Expected Outcome: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Strategic insights on competitor strengths and gaps, improving positioning in the bioinformatics software market.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