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DF52B" w14:textId="77777777" w:rsidR="008E7BCA" w:rsidRPr="008E7BCA" w:rsidRDefault="008E7BCA" w:rsidP="008E7BCA">
      <w:pPr>
        <w:rPr>
          <w:b/>
          <w:bCs/>
          <w:sz w:val="32"/>
          <w:szCs w:val="38"/>
        </w:rPr>
      </w:pPr>
      <w:proofErr w:type="spellStart"/>
      <w:r w:rsidRPr="008E7BCA">
        <w:rPr>
          <w:b/>
          <w:bCs/>
          <w:sz w:val="32"/>
          <w:szCs w:val="38"/>
        </w:rPr>
        <w:t>LBOStack</w:t>
      </w:r>
      <w:proofErr w:type="spellEnd"/>
      <w:r w:rsidRPr="008E7BCA">
        <w:rPr>
          <w:b/>
          <w:bCs/>
          <w:sz w:val="32"/>
          <w:szCs w:val="38"/>
        </w:rPr>
        <w:t>: Financial Engine &amp; Data Schema Specification</w:t>
      </w:r>
    </w:p>
    <w:p w14:paraId="27E33E4D" w14:textId="77777777" w:rsidR="008E7BCA" w:rsidRPr="008E7BCA" w:rsidRDefault="008E7BCA" w:rsidP="008E7BCA">
      <w:pPr>
        <w:rPr>
          <w:b/>
          <w:bCs/>
        </w:rPr>
      </w:pPr>
      <w:r w:rsidRPr="008E7BCA">
        <w:rPr>
          <w:b/>
          <w:bCs/>
        </w:rPr>
        <w:t>1. Input Architecture (The "Levers")</w:t>
      </w:r>
    </w:p>
    <w:p w14:paraId="53D9D4FB" w14:textId="77777777" w:rsidR="008E7BCA" w:rsidRPr="008E7BCA" w:rsidRDefault="008E7BCA" w:rsidP="008E7BCA">
      <w:r w:rsidRPr="008E7BCA">
        <w:t xml:space="preserve">These fields constitute the </w:t>
      </w:r>
      <w:proofErr w:type="spellStart"/>
      <w:r w:rsidRPr="008E7BCA">
        <w:t>DealAssumption</w:t>
      </w:r>
      <w:proofErr w:type="spellEnd"/>
      <w:r w:rsidRPr="008E7BCA">
        <w:t xml:space="preserve"> schema, stored as a JSONB object in the Neon DB.</w:t>
      </w:r>
    </w:p>
    <w:p w14:paraId="66CC862F" w14:textId="77777777" w:rsidR="008E7BCA" w:rsidRPr="008E7BCA" w:rsidRDefault="008E7BCA" w:rsidP="008E7BCA">
      <w:pPr>
        <w:rPr>
          <w:b/>
          <w:bCs/>
        </w:rPr>
      </w:pPr>
      <w:r w:rsidRPr="008E7BCA">
        <w:rPr>
          <w:b/>
          <w:bCs/>
        </w:rPr>
        <w:t>A. Transaction Assumptions</w:t>
      </w:r>
    </w:p>
    <w:p w14:paraId="4F44B395" w14:textId="77777777" w:rsidR="008E7BCA" w:rsidRPr="008E7BCA" w:rsidRDefault="008E7BCA" w:rsidP="008E7BCA">
      <w:pPr>
        <w:numPr>
          <w:ilvl w:val="0"/>
          <w:numId w:val="1"/>
        </w:numPr>
      </w:pPr>
      <w:r w:rsidRPr="008E7BCA">
        <w:rPr>
          <w:b/>
          <w:bCs/>
        </w:rPr>
        <w:t>Entry Multiple (EV/EBITDA):</w:t>
      </w:r>
      <w:r w:rsidRPr="008E7BCA">
        <w:t xml:space="preserve"> The purchase price multiple.</w:t>
      </w:r>
    </w:p>
    <w:p w14:paraId="19AA344C" w14:textId="77777777" w:rsidR="008E7BCA" w:rsidRPr="008E7BCA" w:rsidRDefault="008E7BCA" w:rsidP="008E7BCA">
      <w:pPr>
        <w:numPr>
          <w:ilvl w:val="0"/>
          <w:numId w:val="1"/>
        </w:numPr>
      </w:pPr>
      <w:r w:rsidRPr="008E7BCA">
        <w:rPr>
          <w:b/>
          <w:bCs/>
        </w:rPr>
        <w:t>Entry EBITDA:</w:t>
      </w:r>
      <w:r w:rsidRPr="008E7BCA">
        <w:t xml:space="preserve"> The LTM (Last Twelve Months) EBITDA at the time of purchase.</w:t>
      </w:r>
    </w:p>
    <w:p w14:paraId="31A500EE" w14:textId="77777777" w:rsidR="008E7BCA" w:rsidRPr="008E7BCA" w:rsidRDefault="008E7BCA" w:rsidP="008E7BCA">
      <w:pPr>
        <w:numPr>
          <w:ilvl w:val="0"/>
          <w:numId w:val="1"/>
        </w:numPr>
      </w:pPr>
      <w:r w:rsidRPr="008E7BCA">
        <w:rPr>
          <w:b/>
          <w:bCs/>
        </w:rPr>
        <w:t>Transaction Date:</w:t>
      </w:r>
      <w:r w:rsidRPr="008E7BCA">
        <w:t xml:space="preserve"> Closing date of the deal.</w:t>
      </w:r>
    </w:p>
    <w:p w14:paraId="22218294" w14:textId="77777777" w:rsidR="008E7BCA" w:rsidRPr="008E7BCA" w:rsidRDefault="008E7BCA" w:rsidP="008E7BCA">
      <w:pPr>
        <w:numPr>
          <w:ilvl w:val="0"/>
          <w:numId w:val="1"/>
        </w:numPr>
      </w:pPr>
      <w:r w:rsidRPr="008E7BCA">
        <w:rPr>
          <w:b/>
          <w:bCs/>
        </w:rPr>
        <w:t>Exit Year:</w:t>
      </w:r>
      <w:r w:rsidRPr="008E7BCA">
        <w:t xml:space="preserve"> Projected exit (typically Year 3, 5, or 7).</w:t>
      </w:r>
    </w:p>
    <w:p w14:paraId="7A9B329E" w14:textId="77777777" w:rsidR="008E7BCA" w:rsidRPr="008E7BCA" w:rsidRDefault="008E7BCA" w:rsidP="008E7BCA">
      <w:pPr>
        <w:numPr>
          <w:ilvl w:val="0"/>
          <w:numId w:val="1"/>
        </w:numPr>
      </w:pPr>
      <w:r w:rsidRPr="008E7BCA">
        <w:rPr>
          <w:b/>
          <w:bCs/>
        </w:rPr>
        <w:t>Exit Multiple:</w:t>
      </w:r>
      <w:r w:rsidRPr="008E7BCA">
        <w:t xml:space="preserve"> Projected multiple at the time of sale (often sensitized).</w:t>
      </w:r>
    </w:p>
    <w:p w14:paraId="2EF1C2D9" w14:textId="77777777" w:rsidR="008E7BCA" w:rsidRPr="008E7BCA" w:rsidRDefault="008E7BCA" w:rsidP="008E7BCA">
      <w:pPr>
        <w:numPr>
          <w:ilvl w:val="0"/>
          <w:numId w:val="1"/>
        </w:numPr>
      </w:pPr>
      <w:r w:rsidRPr="008E7BCA">
        <w:rPr>
          <w:b/>
          <w:bCs/>
        </w:rPr>
        <w:t>Transaction Fees:</w:t>
      </w:r>
      <w:r w:rsidRPr="008E7BCA">
        <w:t xml:space="preserve"> M&amp;A advisory, legal, and financing fees.</w:t>
      </w:r>
    </w:p>
    <w:p w14:paraId="0BCCC498" w14:textId="77777777" w:rsidR="008E7BCA" w:rsidRPr="008E7BCA" w:rsidRDefault="008E7BCA" w:rsidP="008E7BCA">
      <w:pPr>
        <w:rPr>
          <w:b/>
          <w:bCs/>
        </w:rPr>
      </w:pPr>
      <w:r w:rsidRPr="008E7BCA">
        <w:rPr>
          <w:b/>
          <w:bCs/>
        </w:rPr>
        <w:t>B. Operating Assumptions (The Pro-Forma)</w:t>
      </w:r>
    </w:p>
    <w:p w14:paraId="499EB2D1" w14:textId="77777777" w:rsidR="008E7BCA" w:rsidRPr="008E7BCA" w:rsidRDefault="008E7BCA" w:rsidP="008E7BCA">
      <w:pPr>
        <w:numPr>
          <w:ilvl w:val="0"/>
          <w:numId w:val="2"/>
        </w:numPr>
      </w:pPr>
      <w:r w:rsidRPr="008E7BCA">
        <w:rPr>
          <w:b/>
          <w:bCs/>
        </w:rPr>
        <w:t>Revenue Growth (%):</w:t>
      </w:r>
      <w:r w:rsidRPr="008E7BCA">
        <w:t xml:space="preserve"> Annual growth rates for years 1–10.</w:t>
      </w:r>
    </w:p>
    <w:p w14:paraId="683ECD39" w14:textId="77777777" w:rsidR="008E7BCA" w:rsidRPr="008E7BCA" w:rsidRDefault="008E7BCA" w:rsidP="008E7BCA">
      <w:pPr>
        <w:numPr>
          <w:ilvl w:val="0"/>
          <w:numId w:val="2"/>
        </w:numPr>
      </w:pPr>
      <w:r w:rsidRPr="008E7BCA">
        <w:rPr>
          <w:b/>
          <w:bCs/>
        </w:rPr>
        <w:t>EBITDA Margin (%):</w:t>
      </w:r>
      <w:r w:rsidRPr="008E7BCA">
        <w:t xml:space="preserve"> Projected margin expansion/contraction.</w:t>
      </w:r>
    </w:p>
    <w:p w14:paraId="4C53E09E" w14:textId="77777777" w:rsidR="008E7BCA" w:rsidRPr="008E7BCA" w:rsidRDefault="008E7BCA" w:rsidP="008E7BCA">
      <w:pPr>
        <w:numPr>
          <w:ilvl w:val="0"/>
          <w:numId w:val="2"/>
        </w:numPr>
      </w:pPr>
      <w:r w:rsidRPr="008E7BCA">
        <w:rPr>
          <w:b/>
          <w:bCs/>
        </w:rPr>
        <w:t>Capex as % of Sales:</w:t>
      </w:r>
      <w:r w:rsidRPr="008E7BCA">
        <w:t xml:space="preserve"> Reinvestment requirements.</w:t>
      </w:r>
    </w:p>
    <w:p w14:paraId="48DCF03B" w14:textId="77777777" w:rsidR="008E7BCA" w:rsidRPr="008E7BCA" w:rsidRDefault="008E7BCA" w:rsidP="008E7BCA">
      <w:pPr>
        <w:numPr>
          <w:ilvl w:val="0"/>
          <w:numId w:val="2"/>
        </w:numPr>
      </w:pPr>
      <w:r w:rsidRPr="008E7BCA">
        <w:rPr>
          <w:b/>
          <w:bCs/>
        </w:rPr>
        <w:t>Change in Net Working Capital (NWC):</w:t>
      </w:r>
      <w:r w:rsidRPr="008E7BCA">
        <w:t xml:space="preserve"> Days Sales Outstanding (DSO) or % of Revenue.</w:t>
      </w:r>
    </w:p>
    <w:p w14:paraId="5EF8D150" w14:textId="77777777" w:rsidR="008E7BCA" w:rsidRPr="008E7BCA" w:rsidRDefault="008E7BCA" w:rsidP="008E7BCA">
      <w:pPr>
        <w:numPr>
          <w:ilvl w:val="0"/>
          <w:numId w:val="2"/>
        </w:numPr>
      </w:pPr>
      <w:r w:rsidRPr="008E7BCA">
        <w:rPr>
          <w:b/>
          <w:bCs/>
        </w:rPr>
        <w:t>Tax Rate:</w:t>
      </w:r>
      <w:r w:rsidRPr="008E7BCA">
        <w:t xml:space="preserve"> Effective corporate tax rate.</w:t>
      </w:r>
    </w:p>
    <w:p w14:paraId="0A82C7A7" w14:textId="77777777" w:rsidR="008E7BCA" w:rsidRPr="008E7BCA" w:rsidRDefault="008E7BCA" w:rsidP="008E7BCA">
      <w:pPr>
        <w:rPr>
          <w:b/>
          <w:bCs/>
        </w:rPr>
      </w:pPr>
      <w:r w:rsidRPr="008E7BCA">
        <w:rPr>
          <w:b/>
          <w:bCs/>
        </w:rPr>
        <w:t>C. Financing Assumptions (Sources &amp; Uses)</w:t>
      </w:r>
    </w:p>
    <w:p w14:paraId="5632001F" w14:textId="77777777" w:rsidR="008E7BCA" w:rsidRPr="008E7BCA" w:rsidRDefault="008E7BCA" w:rsidP="008E7BCA">
      <w:pPr>
        <w:numPr>
          <w:ilvl w:val="0"/>
          <w:numId w:val="3"/>
        </w:numPr>
      </w:pPr>
      <w:r w:rsidRPr="008E7BCA">
        <w:rPr>
          <w:b/>
          <w:bCs/>
        </w:rPr>
        <w:t>Equity Contribution:</w:t>
      </w:r>
      <w:r w:rsidRPr="008E7BCA">
        <w:t xml:space="preserve"> Sponsor equity vs. Management rollover.</w:t>
      </w:r>
    </w:p>
    <w:p w14:paraId="573B96C7" w14:textId="77777777" w:rsidR="008E7BCA" w:rsidRPr="008E7BCA" w:rsidRDefault="008E7BCA" w:rsidP="008E7BCA">
      <w:pPr>
        <w:numPr>
          <w:ilvl w:val="0"/>
          <w:numId w:val="3"/>
        </w:numPr>
      </w:pPr>
      <w:r w:rsidRPr="008E7BCA">
        <w:rPr>
          <w:b/>
          <w:bCs/>
        </w:rPr>
        <w:t>Debt Tranches:</w:t>
      </w:r>
    </w:p>
    <w:p w14:paraId="24143141" w14:textId="77777777" w:rsidR="008E7BCA" w:rsidRPr="008E7BCA" w:rsidRDefault="008E7BCA" w:rsidP="008E7BCA">
      <w:pPr>
        <w:numPr>
          <w:ilvl w:val="1"/>
          <w:numId w:val="3"/>
        </w:numPr>
      </w:pPr>
      <w:r w:rsidRPr="008E7BCA">
        <w:rPr>
          <w:b/>
          <w:bCs/>
        </w:rPr>
        <w:t>Revolver:</w:t>
      </w:r>
      <w:r w:rsidRPr="008E7BCA">
        <w:t xml:space="preserve"> Limit, Interest Spread (e.g., L+250), Commitment Fee.</w:t>
      </w:r>
    </w:p>
    <w:p w14:paraId="35B23FBD" w14:textId="77777777" w:rsidR="008E7BCA" w:rsidRPr="008E7BCA" w:rsidRDefault="008E7BCA" w:rsidP="008E7BCA">
      <w:pPr>
        <w:numPr>
          <w:ilvl w:val="1"/>
          <w:numId w:val="3"/>
        </w:numPr>
      </w:pPr>
      <w:r w:rsidRPr="008E7BCA">
        <w:rPr>
          <w:b/>
          <w:bCs/>
        </w:rPr>
        <w:t>Term Loan A (TLA):</w:t>
      </w:r>
      <w:r w:rsidRPr="008E7BCA">
        <w:t xml:space="preserve"> Spread, Mandatory Amortization schedule.</w:t>
      </w:r>
    </w:p>
    <w:p w14:paraId="1244072F" w14:textId="77777777" w:rsidR="008E7BCA" w:rsidRPr="008E7BCA" w:rsidRDefault="008E7BCA" w:rsidP="008E7BCA">
      <w:pPr>
        <w:numPr>
          <w:ilvl w:val="1"/>
          <w:numId w:val="3"/>
        </w:numPr>
      </w:pPr>
      <w:r w:rsidRPr="008E7BCA">
        <w:rPr>
          <w:b/>
          <w:bCs/>
        </w:rPr>
        <w:t>Term Loan B (TLB):</w:t>
      </w:r>
      <w:r w:rsidRPr="008E7BCA">
        <w:t xml:space="preserve"> Spread, "Bullet" maturity or minimal amortization.</w:t>
      </w:r>
    </w:p>
    <w:p w14:paraId="56D46187" w14:textId="77777777" w:rsidR="008E7BCA" w:rsidRPr="008E7BCA" w:rsidRDefault="008E7BCA" w:rsidP="008E7BCA">
      <w:pPr>
        <w:numPr>
          <w:ilvl w:val="1"/>
          <w:numId w:val="3"/>
        </w:numPr>
      </w:pPr>
      <w:r w:rsidRPr="008E7BCA">
        <w:rPr>
          <w:b/>
          <w:bCs/>
        </w:rPr>
        <w:t>Senior Notes / High Yield:</w:t>
      </w:r>
      <w:r w:rsidRPr="008E7BCA">
        <w:t xml:space="preserve"> Fixed coupon rate.</w:t>
      </w:r>
    </w:p>
    <w:p w14:paraId="2CAE4E83" w14:textId="77777777" w:rsidR="008E7BCA" w:rsidRPr="008E7BCA" w:rsidRDefault="008E7BCA" w:rsidP="008E7BCA">
      <w:pPr>
        <w:numPr>
          <w:ilvl w:val="1"/>
          <w:numId w:val="3"/>
        </w:numPr>
      </w:pPr>
      <w:r w:rsidRPr="008E7BCA">
        <w:rPr>
          <w:b/>
          <w:bCs/>
        </w:rPr>
        <w:t>Mezzanine / PIK:</w:t>
      </w:r>
      <w:r w:rsidRPr="008E7BCA">
        <w:t xml:space="preserve"> Cash interest vs. Paid-in-Kind interest.</w:t>
      </w:r>
    </w:p>
    <w:p w14:paraId="31EA6FD3" w14:textId="77777777" w:rsidR="008E7BCA" w:rsidRDefault="008E7BCA">
      <w:pPr>
        <w:rPr>
          <w:b/>
          <w:bCs/>
        </w:rPr>
      </w:pPr>
      <w:r>
        <w:rPr>
          <w:b/>
          <w:bCs/>
        </w:rPr>
        <w:br w:type="page"/>
      </w:r>
    </w:p>
    <w:p w14:paraId="3606C298" w14:textId="5BCBBBA4" w:rsidR="008E7BCA" w:rsidRPr="008E7BCA" w:rsidRDefault="008E7BCA" w:rsidP="008E7BCA">
      <w:pPr>
        <w:rPr>
          <w:b/>
          <w:bCs/>
        </w:rPr>
      </w:pPr>
      <w:r w:rsidRPr="008E7BCA">
        <w:rPr>
          <w:b/>
          <w:bCs/>
        </w:rPr>
        <w:lastRenderedPageBreak/>
        <w:t>2. Data Schema (Neon DB + Drizzle)</w:t>
      </w:r>
    </w:p>
    <w:p w14:paraId="3C64143D" w14:textId="77777777" w:rsidR="008E7BCA" w:rsidRPr="008E7BCA" w:rsidRDefault="008E7BCA" w:rsidP="008E7BCA">
      <w:r w:rsidRPr="008E7BCA">
        <w:t>To ensure flexibility and performance, we use a hybrid Relational/JSONB approach.</w:t>
      </w:r>
    </w:p>
    <w:p w14:paraId="66694BE3" w14:textId="77777777" w:rsidR="008E7BCA" w:rsidRPr="008E7BCA" w:rsidRDefault="008E7BCA" w:rsidP="008E7BCA">
      <w:pPr>
        <w:rPr>
          <w:b/>
          <w:bCs/>
        </w:rPr>
      </w:pPr>
      <w:r w:rsidRPr="008E7BCA">
        <w:rPr>
          <w:b/>
          <w:bCs/>
        </w:rPr>
        <w:t>Table: deals</w:t>
      </w:r>
    </w:p>
    <w:p w14:paraId="70913A99" w14:textId="77777777" w:rsidR="008E7BCA" w:rsidRPr="008E7BCA" w:rsidRDefault="008E7BCA" w:rsidP="008E7BCA">
      <w:r w:rsidRPr="008E7BCA">
        <w:t>Stores high-level metadata and ownership.</w:t>
      </w:r>
    </w:p>
    <w:p w14:paraId="0E81F872" w14:textId="77777777" w:rsidR="008E7BCA" w:rsidRPr="008E7BCA" w:rsidRDefault="008E7BCA" w:rsidP="008E7BCA">
      <w:pPr>
        <w:numPr>
          <w:ilvl w:val="0"/>
          <w:numId w:val="4"/>
        </w:numPr>
      </w:pPr>
      <w:r w:rsidRPr="008E7BCA">
        <w:t>id: UUID (Primary Key)</w:t>
      </w:r>
    </w:p>
    <w:p w14:paraId="2B24E071" w14:textId="77777777" w:rsidR="008E7BCA" w:rsidRPr="008E7BCA" w:rsidRDefault="008E7BCA" w:rsidP="008E7BCA">
      <w:pPr>
        <w:numPr>
          <w:ilvl w:val="0"/>
          <w:numId w:val="4"/>
        </w:numPr>
      </w:pPr>
      <w:r w:rsidRPr="008E7BCA">
        <w:t>name: String (e.g., "Project Alpha")</w:t>
      </w:r>
    </w:p>
    <w:p w14:paraId="40C31D47" w14:textId="77777777" w:rsidR="008E7BCA" w:rsidRPr="008E7BCA" w:rsidRDefault="008E7BCA" w:rsidP="008E7BCA">
      <w:pPr>
        <w:numPr>
          <w:ilvl w:val="0"/>
          <w:numId w:val="4"/>
        </w:numPr>
      </w:pPr>
      <w:r w:rsidRPr="008E7BCA">
        <w:t>industry: String</w:t>
      </w:r>
    </w:p>
    <w:p w14:paraId="1846F88C" w14:textId="77777777" w:rsidR="008E7BCA" w:rsidRPr="008E7BCA" w:rsidRDefault="008E7BCA" w:rsidP="008E7BCA">
      <w:pPr>
        <w:numPr>
          <w:ilvl w:val="0"/>
          <w:numId w:val="4"/>
        </w:numPr>
      </w:pPr>
      <w:proofErr w:type="spellStart"/>
      <w:r w:rsidRPr="008E7BCA">
        <w:t>userId</w:t>
      </w:r>
      <w:proofErr w:type="spellEnd"/>
      <w:r w:rsidRPr="008E7BCA">
        <w:t>: String (Neon Auth ID)</w:t>
      </w:r>
    </w:p>
    <w:p w14:paraId="75B9DED5" w14:textId="77777777" w:rsidR="008E7BCA" w:rsidRPr="008E7BCA" w:rsidRDefault="008E7BCA" w:rsidP="008E7BCA">
      <w:pPr>
        <w:rPr>
          <w:b/>
          <w:bCs/>
        </w:rPr>
      </w:pPr>
      <w:r w:rsidRPr="008E7BCA">
        <w:rPr>
          <w:b/>
          <w:bCs/>
        </w:rPr>
        <w:t>Table: scenarios</w:t>
      </w:r>
    </w:p>
    <w:p w14:paraId="76A6989F" w14:textId="77777777" w:rsidR="008E7BCA" w:rsidRPr="008E7BCA" w:rsidRDefault="008E7BCA" w:rsidP="008E7BCA">
      <w:r w:rsidRPr="008E7BCA">
        <w:t>Stores specific versions of a deal (e.g., "Base Case" vs. "Downside").</w:t>
      </w:r>
    </w:p>
    <w:p w14:paraId="703A06B7" w14:textId="77777777" w:rsidR="008E7BCA" w:rsidRPr="008E7BCA" w:rsidRDefault="008E7BCA" w:rsidP="008E7BCA">
      <w:pPr>
        <w:numPr>
          <w:ilvl w:val="0"/>
          <w:numId w:val="5"/>
        </w:numPr>
      </w:pPr>
      <w:r w:rsidRPr="008E7BCA">
        <w:t>id: UUID (Primary Key)</w:t>
      </w:r>
    </w:p>
    <w:p w14:paraId="7D209D87" w14:textId="77777777" w:rsidR="008E7BCA" w:rsidRPr="008E7BCA" w:rsidRDefault="008E7BCA" w:rsidP="008E7BCA">
      <w:pPr>
        <w:numPr>
          <w:ilvl w:val="0"/>
          <w:numId w:val="5"/>
        </w:numPr>
      </w:pPr>
      <w:proofErr w:type="spellStart"/>
      <w:r w:rsidRPr="008E7BCA">
        <w:t>dealId</w:t>
      </w:r>
      <w:proofErr w:type="spellEnd"/>
      <w:r w:rsidRPr="008E7BCA">
        <w:t>: UUID (Foreign Key)</w:t>
      </w:r>
    </w:p>
    <w:p w14:paraId="67483868" w14:textId="77777777" w:rsidR="008E7BCA" w:rsidRPr="008E7BCA" w:rsidRDefault="008E7BCA" w:rsidP="008E7BCA">
      <w:pPr>
        <w:numPr>
          <w:ilvl w:val="0"/>
          <w:numId w:val="5"/>
        </w:numPr>
      </w:pPr>
      <w:proofErr w:type="spellStart"/>
      <w:r w:rsidRPr="008E7BCA">
        <w:t>versionName</w:t>
      </w:r>
      <w:proofErr w:type="spellEnd"/>
      <w:r w:rsidRPr="008E7BCA">
        <w:t>: String</w:t>
      </w:r>
    </w:p>
    <w:p w14:paraId="58A8CB11" w14:textId="77777777" w:rsidR="008E7BCA" w:rsidRPr="008E7BCA" w:rsidRDefault="008E7BCA" w:rsidP="008E7BCA">
      <w:pPr>
        <w:numPr>
          <w:ilvl w:val="0"/>
          <w:numId w:val="5"/>
        </w:numPr>
      </w:pPr>
      <w:r w:rsidRPr="008E7BCA">
        <w:t xml:space="preserve">assumptions: </w:t>
      </w:r>
      <w:r w:rsidRPr="008E7BCA">
        <w:rPr>
          <w:b/>
          <w:bCs/>
        </w:rPr>
        <w:t>JSONB</w:t>
      </w:r>
      <w:r w:rsidRPr="008E7BCA">
        <w:t xml:space="preserve"> (The "Levers" defined in Section 1)</w:t>
      </w:r>
    </w:p>
    <w:p w14:paraId="5E832A7C" w14:textId="77777777" w:rsidR="008E7BCA" w:rsidRPr="008E7BCA" w:rsidRDefault="008E7BCA" w:rsidP="008E7BCA">
      <w:pPr>
        <w:numPr>
          <w:ilvl w:val="0"/>
          <w:numId w:val="5"/>
        </w:numPr>
      </w:pPr>
      <w:r w:rsidRPr="008E7BCA">
        <w:t xml:space="preserve">outputs: </w:t>
      </w:r>
      <w:r w:rsidRPr="008E7BCA">
        <w:rPr>
          <w:b/>
          <w:bCs/>
        </w:rPr>
        <w:t>JSONB</w:t>
      </w:r>
      <w:r w:rsidRPr="008E7BCA">
        <w:t xml:space="preserve"> (Cached calculation results: IRR, MOIC, Yearly Cash Flow arrays)</w:t>
      </w:r>
    </w:p>
    <w:p w14:paraId="6901B2AF" w14:textId="77777777" w:rsidR="008E7BCA" w:rsidRPr="008E7BCA" w:rsidRDefault="008E7BCA" w:rsidP="008E7BCA">
      <w:pPr>
        <w:numPr>
          <w:ilvl w:val="0"/>
          <w:numId w:val="5"/>
        </w:numPr>
      </w:pPr>
      <w:proofErr w:type="spellStart"/>
      <w:r w:rsidRPr="008E7BCA">
        <w:t>lastCalculated</w:t>
      </w:r>
      <w:proofErr w:type="spellEnd"/>
      <w:r w:rsidRPr="008E7BCA">
        <w:t>: Timestamp</w:t>
      </w:r>
    </w:p>
    <w:p w14:paraId="381369B9" w14:textId="77777777" w:rsidR="008E7BCA" w:rsidRDefault="008E7BCA" w:rsidP="008E7BCA">
      <w:pPr>
        <w:rPr>
          <w:b/>
          <w:bCs/>
        </w:rPr>
      </w:pPr>
    </w:p>
    <w:p w14:paraId="0130C309" w14:textId="7784ADFB" w:rsidR="008E7BCA" w:rsidRPr="008E7BCA" w:rsidRDefault="008E7BCA" w:rsidP="008E7BCA">
      <w:pPr>
        <w:rPr>
          <w:b/>
          <w:bCs/>
        </w:rPr>
      </w:pPr>
      <w:r w:rsidRPr="008E7BCA">
        <w:rPr>
          <w:b/>
          <w:bCs/>
        </w:rPr>
        <w:t>3. Core Computations (The "Engine")</w:t>
      </w:r>
    </w:p>
    <w:p w14:paraId="46B6F37B" w14:textId="77777777" w:rsidR="008E7BCA" w:rsidRPr="008E7BCA" w:rsidRDefault="008E7BCA" w:rsidP="008E7BCA">
      <w:r w:rsidRPr="008E7BCA">
        <w:t>The TypeScript engine executes these steps in a recursive loop to handle circular references.</w:t>
      </w:r>
    </w:p>
    <w:p w14:paraId="73A78CE6" w14:textId="77777777" w:rsidR="008E7BCA" w:rsidRPr="008E7BCA" w:rsidRDefault="008E7BCA" w:rsidP="008E7BCA">
      <w:pPr>
        <w:rPr>
          <w:b/>
          <w:bCs/>
        </w:rPr>
      </w:pPr>
      <w:r w:rsidRPr="008E7BCA">
        <w:rPr>
          <w:b/>
          <w:bCs/>
        </w:rPr>
        <w:t>Step 1: Enterprise Value to Equity Bridge</w:t>
      </w:r>
    </w:p>
    <w:p w14:paraId="7DD54957" w14:textId="77777777" w:rsidR="008E7BCA" w:rsidRPr="008E7BCA" w:rsidRDefault="008E7BCA" w:rsidP="008E7BCA">
      <w:pPr>
        <w:numPr>
          <w:ilvl w:val="0"/>
          <w:numId w:val="6"/>
        </w:numPr>
      </w:pPr>
      <w:r w:rsidRPr="008E7BCA">
        <w:t>EV = Entry EBITDA * Entry Multiple</w:t>
      </w:r>
    </w:p>
    <w:p w14:paraId="7A6B7D1F" w14:textId="77777777" w:rsidR="008E7BCA" w:rsidRPr="008E7BCA" w:rsidRDefault="008E7BCA" w:rsidP="008E7BCA">
      <w:pPr>
        <w:numPr>
          <w:ilvl w:val="0"/>
          <w:numId w:val="6"/>
        </w:numPr>
      </w:pPr>
      <w:r w:rsidRPr="008E7BCA">
        <w:t>Total Uses = EV + Fees + Debt Refinancing</w:t>
      </w:r>
    </w:p>
    <w:p w14:paraId="08AC0B78" w14:textId="77777777" w:rsidR="008E7BCA" w:rsidRPr="008E7BCA" w:rsidRDefault="008E7BCA" w:rsidP="008E7BCA">
      <w:pPr>
        <w:numPr>
          <w:ilvl w:val="0"/>
          <w:numId w:val="6"/>
        </w:numPr>
      </w:pPr>
      <w:r w:rsidRPr="008E7BCA">
        <w:t>Total Sources = Debt Tranches + Sponsor Equity + Management Rollover</w:t>
      </w:r>
    </w:p>
    <w:p w14:paraId="4B40C226" w14:textId="77777777" w:rsidR="008E7BCA" w:rsidRPr="008E7BCA" w:rsidRDefault="008E7BCA" w:rsidP="008E7BCA">
      <w:pPr>
        <w:numPr>
          <w:ilvl w:val="0"/>
          <w:numId w:val="6"/>
        </w:numPr>
      </w:pPr>
      <w:r w:rsidRPr="008E7BCA">
        <w:rPr>
          <w:i/>
          <w:iCs/>
        </w:rPr>
        <w:t>Constraint:</w:t>
      </w:r>
      <w:r w:rsidRPr="008E7BCA">
        <w:t xml:space="preserve"> Total Sources MUST equal Total Uses.</w:t>
      </w:r>
    </w:p>
    <w:p w14:paraId="59A64A27" w14:textId="77777777" w:rsidR="008E7BCA" w:rsidRDefault="008E7BCA" w:rsidP="008E7BCA">
      <w:pPr>
        <w:rPr>
          <w:b/>
          <w:bCs/>
        </w:rPr>
      </w:pPr>
    </w:p>
    <w:p w14:paraId="0E65178E" w14:textId="0D10D41E" w:rsidR="008E7BCA" w:rsidRPr="008E7BCA" w:rsidRDefault="008E7BCA" w:rsidP="008E7BCA">
      <w:pPr>
        <w:rPr>
          <w:b/>
          <w:bCs/>
        </w:rPr>
      </w:pPr>
      <w:r w:rsidRPr="008E7BCA">
        <w:rPr>
          <w:b/>
          <w:bCs/>
        </w:rPr>
        <w:t>Step 2: The Pro-Forma Income Statement</w:t>
      </w:r>
    </w:p>
    <w:p w14:paraId="57455DB4" w14:textId="77777777" w:rsidR="008E7BCA" w:rsidRPr="008E7BCA" w:rsidRDefault="008E7BCA" w:rsidP="008E7BCA">
      <w:pPr>
        <w:numPr>
          <w:ilvl w:val="0"/>
          <w:numId w:val="7"/>
        </w:numPr>
      </w:pPr>
      <w:r w:rsidRPr="008E7BCA">
        <w:t>EBITDA = Revenue * Margin</w:t>
      </w:r>
    </w:p>
    <w:p w14:paraId="1B28A84C" w14:textId="77777777" w:rsidR="008E7BCA" w:rsidRPr="008E7BCA" w:rsidRDefault="008E7BCA" w:rsidP="008E7BCA">
      <w:pPr>
        <w:numPr>
          <w:ilvl w:val="0"/>
          <w:numId w:val="7"/>
        </w:numPr>
      </w:pPr>
      <w:r w:rsidRPr="008E7BCA">
        <w:lastRenderedPageBreak/>
        <w:t>EBIT = EBITDA - Depreciation &amp; Amortization</w:t>
      </w:r>
    </w:p>
    <w:p w14:paraId="01CD204A" w14:textId="77777777" w:rsidR="008E7BCA" w:rsidRPr="008E7BCA" w:rsidRDefault="008E7BCA" w:rsidP="008E7BCA">
      <w:pPr>
        <w:numPr>
          <w:ilvl w:val="0"/>
          <w:numId w:val="7"/>
        </w:numPr>
      </w:pPr>
      <w:r w:rsidRPr="008E7BCA">
        <w:t>EBT = EBIT - Interest Expense</w:t>
      </w:r>
    </w:p>
    <w:p w14:paraId="355C5E99" w14:textId="77777777" w:rsidR="008E7BCA" w:rsidRPr="008E7BCA" w:rsidRDefault="008E7BCA" w:rsidP="008E7BCA">
      <w:pPr>
        <w:numPr>
          <w:ilvl w:val="0"/>
          <w:numId w:val="7"/>
        </w:numPr>
      </w:pPr>
      <w:r w:rsidRPr="008E7BCA">
        <w:t>Net Income = EBT * (1 - Tax Rate)</w:t>
      </w:r>
    </w:p>
    <w:p w14:paraId="727EFF30" w14:textId="77777777" w:rsidR="008E7BCA" w:rsidRDefault="008E7BCA" w:rsidP="008E7BCA">
      <w:pPr>
        <w:rPr>
          <w:b/>
          <w:bCs/>
        </w:rPr>
      </w:pPr>
    </w:p>
    <w:p w14:paraId="33A5D167" w14:textId="3F4C705A" w:rsidR="008E7BCA" w:rsidRPr="008E7BCA" w:rsidRDefault="008E7BCA" w:rsidP="008E7BCA">
      <w:pPr>
        <w:rPr>
          <w:b/>
          <w:bCs/>
        </w:rPr>
      </w:pPr>
      <w:r w:rsidRPr="008E7BCA">
        <w:rPr>
          <w:b/>
          <w:bCs/>
        </w:rPr>
        <w:t>Step 3: Cash Flow for Debt Service (CFADS)</w:t>
      </w:r>
    </w:p>
    <w:p w14:paraId="7B5F2146" w14:textId="77777777" w:rsidR="008E7BCA" w:rsidRPr="008E7BCA" w:rsidRDefault="008E7BCA" w:rsidP="008E7BCA">
      <w:pPr>
        <w:numPr>
          <w:ilvl w:val="0"/>
          <w:numId w:val="8"/>
        </w:numPr>
      </w:pPr>
      <w:r w:rsidRPr="008E7BCA">
        <w:t>CFADS = Net Income + D&amp;A - Capex - ΔNWC</w:t>
      </w:r>
    </w:p>
    <w:p w14:paraId="19B75163" w14:textId="77777777" w:rsidR="008E7BCA" w:rsidRDefault="008E7BCA" w:rsidP="008E7BCA">
      <w:pPr>
        <w:rPr>
          <w:b/>
          <w:bCs/>
        </w:rPr>
      </w:pPr>
    </w:p>
    <w:p w14:paraId="0B8C77DD" w14:textId="5B77B067" w:rsidR="008E7BCA" w:rsidRPr="008E7BCA" w:rsidRDefault="008E7BCA" w:rsidP="008E7BCA">
      <w:pPr>
        <w:rPr>
          <w:b/>
          <w:bCs/>
        </w:rPr>
      </w:pPr>
      <w:r w:rsidRPr="008E7BCA">
        <w:rPr>
          <w:b/>
          <w:bCs/>
        </w:rPr>
        <w:t>Step 4: The Debt Waterfall (The "Sweep")</w:t>
      </w:r>
    </w:p>
    <w:p w14:paraId="26DF0F76" w14:textId="77777777" w:rsidR="008E7BCA" w:rsidRPr="008E7BCA" w:rsidRDefault="008E7BCA" w:rsidP="008E7BCA">
      <w:r w:rsidRPr="008E7BCA">
        <w:t>The engine iterates through cash flows for each period:</w:t>
      </w:r>
    </w:p>
    <w:p w14:paraId="5660E1DB" w14:textId="77777777" w:rsidR="008E7BCA" w:rsidRPr="008E7BCA" w:rsidRDefault="008E7BCA" w:rsidP="008E7BCA">
      <w:pPr>
        <w:numPr>
          <w:ilvl w:val="0"/>
          <w:numId w:val="9"/>
        </w:numPr>
      </w:pPr>
      <w:r w:rsidRPr="008E7BCA">
        <w:rPr>
          <w:b/>
          <w:bCs/>
        </w:rPr>
        <w:t>Mandatory Payments:</w:t>
      </w:r>
      <w:r w:rsidRPr="008E7BCA">
        <w:t xml:space="preserve"> Pay TLA amortization first.</w:t>
      </w:r>
    </w:p>
    <w:p w14:paraId="5DC56D0B" w14:textId="77777777" w:rsidR="008E7BCA" w:rsidRPr="008E7BCA" w:rsidRDefault="008E7BCA" w:rsidP="008E7BCA">
      <w:pPr>
        <w:numPr>
          <w:ilvl w:val="0"/>
          <w:numId w:val="9"/>
        </w:numPr>
      </w:pPr>
      <w:r w:rsidRPr="008E7BCA">
        <w:rPr>
          <w:b/>
          <w:bCs/>
        </w:rPr>
        <w:t>Interest Payments:</w:t>
      </w:r>
      <w:r w:rsidRPr="008E7BCA">
        <w:t xml:space="preserve"> Calculate interest based on </w:t>
      </w:r>
      <w:r w:rsidRPr="008E7BCA">
        <w:rPr>
          <w:i/>
          <w:iCs/>
        </w:rPr>
        <w:t>average</w:t>
      </w:r>
      <w:r w:rsidRPr="008E7BCA">
        <w:t xml:space="preserve"> debt balance (Current Year vs. Prior Year).</w:t>
      </w:r>
    </w:p>
    <w:p w14:paraId="79F51AB5" w14:textId="77777777" w:rsidR="008E7BCA" w:rsidRPr="008E7BCA" w:rsidRDefault="008E7BCA" w:rsidP="008E7BCA">
      <w:pPr>
        <w:numPr>
          <w:ilvl w:val="0"/>
          <w:numId w:val="9"/>
        </w:numPr>
      </w:pPr>
      <w:r w:rsidRPr="008E7BCA">
        <w:rPr>
          <w:b/>
          <w:bCs/>
        </w:rPr>
        <w:t>Optional Prepayments:</w:t>
      </w:r>
      <w:r w:rsidRPr="008E7BCA">
        <w:t xml:space="preserve"> If CFADS &gt; 0, "Sweep" remaining cash to pay down the Revolver -&gt; TLA -&gt; TLB.</w:t>
      </w:r>
    </w:p>
    <w:p w14:paraId="4B0E782E" w14:textId="77777777" w:rsidR="008E7BCA" w:rsidRPr="008E7BCA" w:rsidRDefault="008E7BCA" w:rsidP="008E7BCA">
      <w:pPr>
        <w:numPr>
          <w:ilvl w:val="0"/>
          <w:numId w:val="9"/>
        </w:numPr>
      </w:pPr>
      <w:r w:rsidRPr="008E7BCA">
        <w:rPr>
          <w:b/>
          <w:bCs/>
        </w:rPr>
        <w:t>Cash Trap:</w:t>
      </w:r>
      <w:r w:rsidRPr="008E7BCA">
        <w:t xml:space="preserve"> Maintain a minimum cash balance (e.g., $5M).</w:t>
      </w:r>
    </w:p>
    <w:p w14:paraId="02C56C7E" w14:textId="77777777" w:rsidR="008E7BCA" w:rsidRDefault="008E7BCA" w:rsidP="008E7BCA">
      <w:pPr>
        <w:rPr>
          <w:b/>
          <w:bCs/>
        </w:rPr>
      </w:pPr>
    </w:p>
    <w:p w14:paraId="0525623E" w14:textId="28BA0102" w:rsidR="008E7BCA" w:rsidRPr="008E7BCA" w:rsidRDefault="008E7BCA" w:rsidP="008E7BCA">
      <w:pPr>
        <w:rPr>
          <w:b/>
          <w:bCs/>
        </w:rPr>
      </w:pPr>
      <w:r w:rsidRPr="008E7BCA">
        <w:rPr>
          <w:b/>
          <w:bCs/>
        </w:rPr>
        <w:t>4. Model Outputs &amp; Visualization</w:t>
      </w:r>
    </w:p>
    <w:p w14:paraId="06369CB9" w14:textId="77777777" w:rsidR="008E7BCA" w:rsidRPr="008E7BCA" w:rsidRDefault="008E7BCA" w:rsidP="008E7BCA">
      <w:r w:rsidRPr="008E7BCA">
        <w:t>The outputs JSONB column stores these for instant UI rendering.</w:t>
      </w:r>
    </w:p>
    <w:p w14:paraId="78272185" w14:textId="77777777" w:rsidR="008E7BCA" w:rsidRPr="008E7BCA" w:rsidRDefault="008E7BCA" w:rsidP="008E7BCA">
      <w:pPr>
        <w:rPr>
          <w:b/>
          <w:bCs/>
        </w:rPr>
      </w:pPr>
      <w:r w:rsidRPr="008E7BCA">
        <w:rPr>
          <w:b/>
          <w:bCs/>
        </w:rPr>
        <w:t>A. Cash Flow Attribution</w:t>
      </w:r>
    </w:p>
    <w:p w14:paraId="103DF3FD" w14:textId="77777777" w:rsidR="008E7BCA" w:rsidRPr="008E7BCA" w:rsidRDefault="008E7BCA" w:rsidP="008E7BCA">
      <w:pPr>
        <w:numPr>
          <w:ilvl w:val="0"/>
          <w:numId w:val="10"/>
        </w:numPr>
      </w:pPr>
      <w:r w:rsidRPr="008E7BCA">
        <w:rPr>
          <w:b/>
          <w:bCs/>
        </w:rPr>
        <w:t>Unlevered Free Cash Flow:</w:t>
      </w:r>
      <w:r w:rsidRPr="008E7BCA">
        <w:t xml:space="preserve"> Pre-debt cash generation.</w:t>
      </w:r>
    </w:p>
    <w:p w14:paraId="33C5F060" w14:textId="77777777" w:rsidR="008E7BCA" w:rsidRPr="008E7BCA" w:rsidRDefault="008E7BCA" w:rsidP="008E7BCA">
      <w:pPr>
        <w:numPr>
          <w:ilvl w:val="0"/>
          <w:numId w:val="10"/>
        </w:numPr>
      </w:pPr>
      <w:r w:rsidRPr="008E7BCA">
        <w:rPr>
          <w:b/>
          <w:bCs/>
        </w:rPr>
        <w:t>Levered Free Cash Flow:</w:t>
      </w:r>
      <w:r w:rsidRPr="008E7BCA">
        <w:t xml:space="preserve"> Post-debt service cash.</w:t>
      </w:r>
    </w:p>
    <w:p w14:paraId="4BA366F2" w14:textId="77777777" w:rsidR="008E7BCA" w:rsidRPr="008E7BCA" w:rsidRDefault="008E7BCA" w:rsidP="008E7BCA">
      <w:pPr>
        <w:numPr>
          <w:ilvl w:val="0"/>
          <w:numId w:val="10"/>
        </w:numPr>
      </w:pPr>
      <w:r w:rsidRPr="008E7BCA">
        <w:rPr>
          <w:b/>
          <w:bCs/>
        </w:rPr>
        <w:t>Debt Paydown Schedule:</w:t>
      </w:r>
      <w:r w:rsidRPr="008E7BCA">
        <w:t xml:space="preserve"> Step-down chart of principal reduction.</w:t>
      </w:r>
    </w:p>
    <w:p w14:paraId="56B1241C" w14:textId="77777777" w:rsidR="008E7BCA" w:rsidRPr="008E7BCA" w:rsidRDefault="008E7BCA" w:rsidP="008E7BCA">
      <w:pPr>
        <w:rPr>
          <w:b/>
          <w:bCs/>
        </w:rPr>
      </w:pPr>
      <w:r w:rsidRPr="008E7BCA">
        <w:rPr>
          <w:b/>
          <w:bCs/>
        </w:rPr>
        <w:t>B. Returns Analysis</w:t>
      </w:r>
    </w:p>
    <w:p w14:paraId="64C329F9" w14:textId="77777777" w:rsidR="008E7BCA" w:rsidRPr="008E7BCA" w:rsidRDefault="008E7BCA" w:rsidP="008E7BCA">
      <w:pPr>
        <w:numPr>
          <w:ilvl w:val="0"/>
          <w:numId w:val="11"/>
        </w:numPr>
      </w:pPr>
      <w:r w:rsidRPr="008E7BCA">
        <w:rPr>
          <w:b/>
          <w:bCs/>
        </w:rPr>
        <w:t>IRR / MOIC:</w:t>
      </w:r>
      <w:r w:rsidRPr="008E7BCA">
        <w:t xml:space="preserve"> Annualized return and equity multiple.</w:t>
      </w:r>
    </w:p>
    <w:p w14:paraId="2E2E3390" w14:textId="77777777" w:rsidR="008E7BCA" w:rsidRPr="008E7BCA" w:rsidRDefault="008E7BCA" w:rsidP="008E7BCA">
      <w:pPr>
        <w:numPr>
          <w:ilvl w:val="0"/>
          <w:numId w:val="11"/>
        </w:numPr>
      </w:pPr>
      <w:r w:rsidRPr="008E7BCA">
        <w:rPr>
          <w:b/>
          <w:bCs/>
        </w:rPr>
        <w:t>Returns Attribution:</w:t>
      </w:r>
      <w:r w:rsidRPr="008E7BCA">
        <w:t xml:space="preserve"> Bridge chart showing value creation from EBITDA Growth, Multiple Expansion, and De-leveraging.</w:t>
      </w:r>
    </w:p>
    <w:p w14:paraId="26828067" w14:textId="77777777" w:rsidR="008E7BCA" w:rsidRDefault="008E7BCA" w:rsidP="008E7BCA">
      <w:pPr>
        <w:rPr>
          <w:b/>
          <w:bCs/>
        </w:rPr>
      </w:pPr>
    </w:p>
    <w:p w14:paraId="3D7CE9B0" w14:textId="6ADFCB2D" w:rsidR="008E7BCA" w:rsidRPr="008E7BCA" w:rsidRDefault="008E7BCA" w:rsidP="008E7BCA">
      <w:pPr>
        <w:rPr>
          <w:b/>
          <w:bCs/>
        </w:rPr>
      </w:pPr>
      <w:r w:rsidRPr="008E7BCA">
        <w:rPr>
          <w:b/>
          <w:bCs/>
        </w:rPr>
        <w:t>5. Implementation Notes for Cursor</w:t>
      </w:r>
    </w:p>
    <w:p w14:paraId="7C1DDEA0" w14:textId="77777777" w:rsidR="008E7BCA" w:rsidRPr="008E7BCA" w:rsidRDefault="008E7BCA" w:rsidP="008E7BCA">
      <w:pPr>
        <w:numPr>
          <w:ilvl w:val="0"/>
          <w:numId w:val="12"/>
        </w:numPr>
      </w:pPr>
      <w:r w:rsidRPr="008E7BCA">
        <w:rPr>
          <w:b/>
          <w:bCs/>
        </w:rPr>
        <w:lastRenderedPageBreak/>
        <w:t>Persistence:</w:t>
      </w:r>
      <w:r w:rsidRPr="008E7BCA">
        <w:t xml:space="preserve"> Every slider change in the UI should trigger a PATCH request to update the assumptions JSONB in Neon.</w:t>
      </w:r>
    </w:p>
    <w:p w14:paraId="20F28A3A" w14:textId="77777777" w:rsidR="008E7BCA" w:rsidRPr="008E7BCA" w:rsidRDefault="008E7BCA" w:rsidP="008E7BCA">
      <w:pPr>
        <w:numPr>
          <w:ilvl w:val="0"/>
          <w:numId w:val="12"/>
        </w:numPr>
      </w:pPr>
      <w:r w:rsidRPr="008E7BCA">
        <w:rPr>
          <w:b/>
          <w:bCs/>
        </w:rPr>
        <w:t>Caching:</w:t>
      </w:r>
      <w:r w:rsidRPr="008E7BCA">
        <w:t xml:space="preserve"> On every PATCH, the backend runs the </w:t>
      </w:r>
      <w:proofErr w:type="spellStart"/>
      <w:r w:rsidRPr="008E7BCA">
        <w:t>lbo-core.ts</w:t>
      </w:r>
      <w:proofErr w:type="spellEnd"/>
      <w:r w:rsidRPr="008E7BCA">
        <w:t xml:space="preserve"> engine and saves the results into the outputs JSONB column.</w:t>
      </w:r>
    </w:p>
    <w:p w14:paraId="13AD8E57" w14:textId="77777777" w:rsidR="008E7BCA" w:rsidRPr="008E7BCA" w:rsidRDefault="008E7BCA" w:rsidP="008E7BCA">
      <w:pPr>
        <w:numPr>
          <w:ilvl w:val="0"/>
          <w:numId w:val="12"/>
        </w:numPr>
      </w:pPr>
      <w:r w:rsidRPr="008E7BCA">
        <w:rPr>
          <w:b/>
          <w:bCs/>
        </w:rPr>
        <w:t>Iterative Loop:</w:t>
      </w:r>
      <w:r w:rsidRPr="008E7BCA">
        <w:t xml:space="preserve"> Implement </w:t>
      </w:r>
      <w:proofErr w:type="spellStart"/>
      <w:proofErr w:type="gramStart"/>
      <w:r w:rsidRPr="008E7BCA">
        <w:t>solveCircularity</w:t>
      </w:r>
      <w:proofErr w:type="spellEnd"/>
      <w:r w:rsidRPr="008E7BCA">
        <w:t>(</w:t>
      </w:r>
      <w:proofErr w:type="gramEnd"/>
      <w:r w:rsidRPr="008E7BCA">
        <w:t>) to repeat interest/debt calculations until delta &lt; 0.001.</w:t>
      </w:r>
    </w:p>
    <w:p w14:paraId="73B46A2C" w14:textId="77777777" w:rsidR="00C34CFD" w:rsidRDefault="00C34CFD"/>
    <w:sectPr w:rsidR="00C34CFD" w:rsidSect="008E7BCA">
      <w:pgSz w:w="12240" w:h="15840"/>
      <w:pgMar w:top="1134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1BC1"/>
    <w:multiLevelType w:val="multilevel"/>
    <w:tmpl w:val="E0BE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15DB3"/>
    <w:multiLevelType w:val="multilevel"/>
    <w:tmpl w:val="B1B8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13234"/>
    <w:multiLevelType w:val="multilevel"/>
    <w:tmpl w:val="5B08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473B4"/>
    <w:multiLevelType w:val="multilevel"/>
    <w:tmpl w:val="0204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35BB7"/>
    <w:multiLevelType w:val="multilevel"/>
    <w:tmpl w:val="78D2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322CE"/>
    <w:multiLevelType w:val="multilevel"/>
    <w:tmpl w:val="D100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67533"/>
    <w:multiLevelType w:val="multilevel"/>
    <w:tmpl w:val="F808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D0A93"/>
    <w:multiLevelType w:val="multilevel"/>
    <w:tmpl w:val="9782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7664F"/>
    <w:multiLevelType w:val="multilevel"/>
    <w:tmpl w:val="3EBE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A269E"/>
    <w:multiLevelType w:val="multilevel"/>
    <w:tmpl w:val="70EC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72F32"/>
    <w:multiLevelType w:val="multilevel"/>
    <w:tmpl w:val="802A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45BB3"/>
    <w:multiLevelType w:val="multilevel"/>
    <w:tmpl w:val="4C24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471198">
    <w:abstractNumId w:val="0"/>
  </w:num>
  <w:num w:numId="2" w16cid:durableId="1917083323">
    <w:abstractNumId w:val="4"/>
  </w:num>
  <w:num w:numId="3" w16cid:durableId="1380472126">
    <w:abstractNumId w:val="8"/>
  </w:num>
  <w:num w:numId="4" w16cid:durableId="266886434">
    <w:abstractNumId w:val="9"/>
  </w:num>
  <w:num w:numId="5" w16cid:durableId="723911187">
    <w:abstractNumId w:val="3"/>
  </w:num>
  <w:num w:numId="6" w16cid:durableId="1576237878">
    <w:abstractNumId w:val="2"/>
  </w:num>
  <w:num w:numId="7" w16cid:durableId="1019625074">
    <w:abstractNumId w:val="1"/>
  </w:num>
  <w:num w:numId="8" w16cid:durableId="213586884">
    <w:abstractNumId w:val="10"/>
  </w:num>
  <w:num w:numId="9" w16cid:durableId="2000844082">
    <w:abstractNumId w:val="11"/>
  </w:num>
  <w:num w:numId="10" w16cid:durableId="1217005406">
    <w:abstractNumId w:val="5"/>
  </w:num>
  <w:num w:numId="11" w16cid:durableId="1414818297">
    <w:abstractNumId w:val="6"/>
  </w:num>
  <w:num w:numId="12" w16cid:durableId="15415541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74"/>
    <w:rsid w:val="00527C3E"/>
    <w:rsid w:val="00597874"/>
    <w:rsid w:val="008E7BCA"/>
    <w:rsid w:val="00A12FB1"/>
    <w:rsid w:val="00C3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A7CA3"/>
  <w15:chartTrackingRefBased/>
  <w15:docId w15:val="{6878DCC2-BFA9-4BBE-AFF5-B195BEC58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87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87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87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78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78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7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ivan.mantelli@outlook.com</dc:creator>
  <cp:keywords/>
  <dc:description/>
  <cp:lastModifiedBy>ivan.mantelli@outlook.com</cp:lastModifiedBy>
  <cp:revision>2</cp:revision>
  <dcterms:created xsi:type="dcterms:W3CDTF">2026-03-25T06:30:00Z</dcterms:created>
  <dcterms:modified xsi:type="dcterms:W3CDTF">2026-03-25T06:30:00Z</dcterms:modified>
</cp:coreProperties>
</file>