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client_org.xlsx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Состоит из двух листов client и organization.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В листе client поле name уникально.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В листе organization список компаний клиента (client_name + name уникально).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bills.xlsx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Это список счетов организации клиента. Уникальность по полям client_org и </w:t>
      </w:r>
      <w:r>
        <w:rPr>
          <w:rFonts w:ascii="Segoe UI Symbol" w:hAnsi="Segoe UI Symbol" w:cs="Segoe UI Symbol" w:eastAsia="Segoe UI Symbol"/>
          <w:color w:val="00B050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Необходимо реализовать загрузку этих файлов через api и заполнить БД (SQLite или PostgreSQL) находящимися записями.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Условие уникальности записей должно сохраняться и в БД.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Это должно быть api с использованием Django REST framework: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8"/>
          <w:shd w:fill="auto" w:val="clear"/>
        </w:rPr>
        <w:t xml:space="preserve">Перед созданием апи потребуются модули: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22"/>
          <w:shd w:fill="auto" w:val="clear"/>
        </w:rPr>
        <w:t xml:space="preserve">Детектор мошенничества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На вход принимает str, на выходе float рандомно в диапазоне от 0 до 1. При загрузке файла bills.xlsx колонку service пропускать через “Детектор мошенничества” и сохранять это значение в бд под названием fraud_score.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22"/>
          <w:shd w:fill="auto" w:val="clear"/>
        </w:rPr>
        <w:t xml:space="preserve">Классификатор услуг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На вход принимает str, на выходе dict вида {service_class: int, ‘service_name’: str}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Возвращаемый dict формировать путём рандомного выбора пары ключ-значение из этого словаря {1: ‘</w:t>
      </w:r>
      <w:r>
        <w:rPr>
          <w:rFonts w:ascii="Arial" w:hAnsi="Arial" w:cs="Arial" w:eastAsia="Arial"/>
          <w:color w:val="00B050"/>
          <w:spacing w:val="0"/>
          <w:position w:val="0"/>
          <w:sz w:val="20"/>
          <w:shd w:fill="auto" w:val="clear"/>
        </w:rPr>
        <w:t xml:space="preserve">консультация</w:t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’, 2: ‘</w:t>
      </w:r>
      <w:r>
        <w:rPr>
          <w:rFonts w:ascii="Arial" w:hAnsi="Arial" w:cs="Arial" w:eastAsia="Arial"/>
          <w:color w:val="00B050"/>
          <w:spacing w:val="0"/>
          <w:position w:val="0"/>
          <w:sz w:val="20"/>
          <w:shd w:fill="auto" w:val="clear"/>
        </w:rPr>
        <w:t xml:space="preserve">лечение</w:t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’, 3: ‘</w:t>
      </w:r>
      <w:r>
        <w:rPr>
          <w:rFonts w:ascii="Arial" w:hAnsi="Arial" w:cs="Arial" w:eastAsia="Arial"/>
          <w:color w:val="00B050"/>
          <w:spacing w:val="0"/>
          <w:position w:val="0"/>
          <w:sz w:val="20"/>
          <w:shd w:fill="auto" w:val="clear"/>
        </w:rPr>
        <w:t xml:space="preserve">стационар</w:t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’, 4: ‘</w:t>
      </w:r>
      <w:r>
        <w:rPr>
          <w:rFonts w:ascii="Arial" w:hAnsi="Arial" w:cs="Arial" w:eastAsia="Arial"/>
          <w:color w:val="00B050"/>
          <w:spacing w:val="0"/>
          <w:position w:val="0"/>
          <w:sz w:val="20"/>
          <w:shd w:fill="auto" w:val="clear"/>
        </w:rPr>
        <w:t xml:space="preserve">диагностика</w:t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’, 5: ‘</w:t>
      </w:r>
      <w:r>
        <w:rPr>
          <w:rFonts w:ascii="Arial" w:hAnsi="Arial" w:cs="Arial" w:eastAsia="Arial"/>
          <w:color w:val="00B050"/>
          <w:spacing w:val="0"/>
          <w:position w:val="0"/>
          <w:sz w:val="20"/>
          <w:shd w:fill="auto" w:val="clear"/>
        </w:rPr>
        <w:t xml:space="preserve">лаборатория</w:t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’}, где ключ это service_class, а значение это ‘service_name’.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При загрузке файла bills.xlsx колонку service пропускать через “Классификатор услуг” и сохранять service_class, service_name в бд.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8"/>
          <w:shd w:fill="auto" w:val="clear"/>
        </w:rPr>
        <w:t xml:space="preserve">API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эндпоинт загрузки файлов bills.xlsx и client_org.xlsx  (может быть по одному на файл, как посчитаете правильным)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эндпоинт со списком клиентов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Данные, которые нужно отдавать для каждого элемента списка: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Название клиента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Кол-во организаций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Приход (сумма по счетам всех организаций клиента)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эндпоинт со списком счетов с возможностью фильтровать по организации, клиенту.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Дополнительная обработка данных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В файле client_org.xlsx есть колонка address. При загрузке строк этого файла обрабатывать колонку следующим образом: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Если не пусто(любой пробельный символ или знак -), то добавлять в начало “Адрес:”.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К примеру: в ячейке этой колонки есть строка “117519, г Москва, ул Кировоградская, д 22Б”, на выходе должны получить “Адрес: 117519, г Москва, ул Кировоградская, д 22Б”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организации добавить аттрибут fraud_weight. Каждая строка счетов организации где fraud_score &gt;= 0.9 увеличивает это значение на 1.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