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8EEF9" w:val="clear"/>
        <w:spacing w:after="80" w:before="0"/>
        <w:jc w:val="left"/>
      </w:pPr>
      <w:r>
        <w:rPr>
          <w:rFonts w:ascii="Arial" w:cs="Arial" w:eastAsia="Arial" w:hAnsi="Arial"/>
          <w:b/>
          <w:bCs/>
          <w:color w:val="1A3C8F"/>
          <w:sz w:val="48"/>
          <w:szCs w:val="48"/>
        </w:rPr>
        <w:t xml:space="preserve">Phishing Detector</w:t>
      </w:r>
    </w:p>
    <w:p>
      <w:pPr>
        <w:shd w:fill="E8EEF9" w:val="clear"/>
        <w:spacing w:after="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Teknisk dokumentation – background.js</w:t>
      </w:r>
    </w:p>
    <w:p>
      <w:pPr>
        <w:spacing w:after="32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Version 1.0  ·  Chrome Extension  ·  April 2026</w:t>
      </w:r>
    </w:p>
    <w:p>
      <w:pPr>
        <w:pStyle w:val="Heading1"/>
        <w:pBdr>
          <w:bottom w:val="single" w:color="1A3C8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1. Overblik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background.js er kernen i Phishing Detector-udvidelsen. Den kører konstant i baggrunden og overvåger alle URL'er du besøger. Når en ny side indlæses, analyseres domænet automatisk og sammenlignes med en liste af kendte, legitime domæner ved hjælp af trigram-indeksering og Levenshtein-afstandsberegning.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8F" w:sz="4"/>
              <w:left w:val="thick" w:color="1A3C8F" w:sz="12"/>
              <w:bottom w:val="none"/>
              <w:right w:val="none"/>
            </w:tcBorders>
            <w:shd w:fill="E8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Sådan fungerer det kort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URL'en tokeniseres – opdeles i alle meningsfulde domænedele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Trigram-indekset finder kandidater hurtigt uden at sammenligne alt med alt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Levenshtein-scoring afgør hvor tæt et mistænkeligt domæne er på et legitimt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Scorer et par over 60%, vises en advarsel via Chrome-notifikation eller popup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3C8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2. Kodestruktur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Filen er opdelt i følgende logiske blokke: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Funktion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legitimateDomains[]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over kendte, legitime domæner der beskyttes mod spoofing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invertedIndex{}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Forudberegnet trigram-indeks over alle legitime domæner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getTrigrams(str)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Genererer 2- og 3-bogstavs kombinationer (n-grams) af en streng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extractDomain(url)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Udtrækker kun hostname fra en URL – fjerner www og stier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decodePunycode(host)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Konverterer Punycode (xn--...) tilbage til Unicode-tegn til scoring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extractAllTokens(url)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Opdeler URL i alle meningsfulde tokens inkl. subdomæner og stier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levenshteinDistance(a,b)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Beregner redigeringsafstanden mellem to strenge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scorePair(token, legit)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Scorer ligheden mellem et token og et legitimt domæne (0–1)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findCandidates(token)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Slår kandidater op i trigram-indekset for et givent token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checkUrl(rawUrl)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Koordinerer hele analysen – returnerer bedste match hvis &gt; 60%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chrome.tabs.onUpdated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Lytter på faneblads-navigering og udløser tjek + notifikation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chrome.runtime.onMessage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Besvarer forespørgsler fra popup'en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3C8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3. Detaljeret gennemgang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3.1 Domænelisten og trigram-indekset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Ved opstart itereres listen legitimateDomains og der opbygges et inverteret indeks. For hvert domæne beregnes alle trigrammer (3-bogstavs sekvenser), og hvert trigram mappes til de domæner det optræder i: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3C8F"/>
          <w:sz w:val="18"/>
          <w:szCs w:val="18"/>
        </w:rPr>
        <w:t xml:space="preserve">getTrigrams("postnord.dk")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3C8F"/>
          <w:sz w:val="18"/>
          <w:szCs w:val="18"/>
        </w:rPr>
        <w:t xml:space="preserve">→ ["pos", "ost", "stn", "tno", "nor", "ord", ".dk", ...]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Dette gør kandidatsøgningen meget hurtig – i stedet for O(n·m) sammenligninger behøves kun et enkelt opslag pr. trigram.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3.2 Tokenisering af URL'er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extractAllTokens() producerer alle mulige domæne-segmenter fra en URL, herunder: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Fuldt hostnavn (fx postnord.dk.malicious.com)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 subdomain-niveauer (postnord.dk, dk.malicious.com,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Glidende 2-label vinduer (fanger postnord.dk inde i en længere hostname)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Unicode-decoded version af Punycode-domæner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Sti-segmenter der ligner domæner (fx /postnord.dk/login)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4"/>
              <w:left w:val="thick" w:color="854F0B" w:sz="12"/>
              <w:bottom w:val="none"/>
              <w:right w:val="none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Eksempel – subdomain-angreb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URL:    http://postnord.dk.malicious.com/login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Tokens: "postnord.dk.malicious.com", "dk.malicious.com",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"malicious.com", "postnord.dk", "dk.malicious" ...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Match:  "postnord.dk" → score 0.95 (legitimt domæne indeholdt direkte)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3.3 Punycode-dekodning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Browsere konverterer automatisk internationale domæner til Punycode inden udvidelsen ser dem. Fx: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3C8F"/>
          <w:sz w:val="18"/>
          <w:szCs w:val="18"/>
        </w:rPr>
        <w:t xml:space="preserve">póstnord.dk  →  xn--pstnord-n2a.dk  (browserens interne format)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Uden dekodning ville xn--pstnord-n2a ikke dele nogen trigrammer med postnord, og angrebet ville ikke opdages. decodePunycode() oversætter label for label tilbage til Unicode inden scoring.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3.4 Levenshtein-scoring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scorePair() returnerer en score mellem 0 og 1 baseret på tre metoder, og returnerer den højeste: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Eksakt match → 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Legitimt domæne indeholdt direkte i token → 0.95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Levenshtein på første label (fx postnord vs postn0rd) → variabel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Levenshtein på bindestreg-fragmenter × 0.85 (fanger postnord-dk-verification.com)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Fuld Levenshtein på hele strengen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8F" w:sz="4"/>
              <w:left w:val="thick" w:color="1A3C8F" w:sz="12"/>
              <w:bottom w:val="none"/>
              <w:right w:val="none"/>
            </w:tcBorders>
            <w:shd w:fill="E8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Bindestreg-fragmentering – hvorfor?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Uden fragmentering: levenshtein("postnord-dk-account-verification", "postnord") = meget lav score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 fragmentering:  "postnord" vs "postnord" = 1.0 × 0.85 = 0.85  ✓ advarsel udløses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Rabatten på 0.85 forhindrer falske positiver fra korte ord som "net", "pay", "dk"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C8F"/>
          <w:sz w:val="26"/>
          <w:szCs w:val="26"/>
        </w:rPr>
        <w:t xml:space="preserve">3.5 Tærskler og advarsler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En advarsel udløses når bedste score 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≥ 0.60</w:t>
      </w:r>
      <w:r>
        <w:rPr>
          <w:rFonts w:ascii="Arial" w:cs="Arial" w:eastAsia="Arial" w:hAnsi="Arial"/>
          <w:sz w:val="22"/>
          <w:szCs w:val="22"/>
        </w:rPr>
        <w:t xml:space="preserve"> og det aktuelle hostnavn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ikke er</w:t>
      </w:r>
      <w:r>
        <w:rPr>
          <w:rFonts w:ascii="Arial" w:cs="Arial" w:eastAsia="Arial" w:hAnsi="Arial"/>
          <w:sz w:val="22"/>
          <w:szCs w:val="22"/>
        </w:rPr>
        <w:t xml:space="preserve"> det legitime domæne selv (undgår falsk alarm på rigtige sider).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Advarslen leveres på to måder: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Chrome-notifikation – vises automatisk når en fane indlæses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Popup-svar – når brugeren klikker på ikonet og popup.js forespørger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3C8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4. Angrebstyper der håndteres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Funktion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8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Subdomain-spoofing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postnord.dk.malicious.com – legitimt domæne som subdomain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Typosquatting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postn0rd.dk, postnordd.dk – stavefejl og tegnbytning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Homograph-angreb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póstnord.dk, роstnord.dk – lignende unicode-tegn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Punycode-angreb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xn--pstnord-9za.dk – Punycode der visuelt ligner originalen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Bindestreg-varianter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postnord-dk-account-verification.com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Sti-manipulation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malicious.com/postnord.dk/login – legitimt domæne i stien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Anderledes TLD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postnord.com, postnord.net – forkert topdomæne</w:t>
            </w:r>
          </w:p>
        </w:tc>
      </w:tr>
      <w:tr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8F"/>
                <w:sz w:val="19"/>
                <w:szCs w:val="19"/>
              </w:rPr>
              <w:t xml:space="preserve">Præfiks/suffiks</w:t>
            </w:r>
          </w:p>
        </w:tc>
        <w:tc>
          <w:tcPr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secure-postnord.dk, postnordlogin.dk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3C8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3C8F"/>
          <w:sz w:val="32"/>
          <w:szCs w:val="32"/>
        </w:rPr>
        <w:t xml:space="preserve">5. Kendte begrænsninger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thick" w:color="C0392B" w:sz="12"/>
              <w:bottom w:val="none"/>
              <w:right w:val="none"/>
            </w:tcBorders>
            <w:shd w:fill="FD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Begrænsninger at være opmærksom på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Sti-manipulation med URL-encoding (fx postnord.dk%01.evil.com) fanges ikke konsekvent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IP-adresse-angreb (http://192.168.1.1/postnord.dk) afhænger af Levenshtein på stien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Meget korte domænenavne kan give falske positiver trods 0.85-rabatten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Domænelisten skal vedligeholdes manuelt – nye legitime domæner tilføjes ikke automatisk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D0D7E8" w:sz="2" w:space="8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Phishing Detector · Intern dokumentation ·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2026-04-19T09:32:33.733Z</dcterms:created>
  <dcterms:modified xsi:type="dcterms:W3CDTF">2026-04-19T09:32:33.734Z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