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disfrute fueron: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WEB: Encontré esta una materia entretenida, la cual disfrute realizando, a tal punto que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aún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tengo guardado el proyecto realizado en esta.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base de datos: Esta es una materia de al principio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costó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entender, pero con la ayuda del profesor al final me acabo gustando, en un ámbito profesional me gustaría trabajar con bases de datos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estas certificaciones me serán de utilidad para tener un perfil profesional mas completo que me ayude tanto a desempeñarme en más áreas como a facilitarme un poco encontrar un trabajo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competencias como la comunicación en inglés y Programación WEB, donde he aplicado mis conocimientos con confianza. He logrado un alto nivel en inglés, respaldado por mi rendimiento en el examen TOEIC, y he disfrutado trabajando en proyectos de programación web. Sin embargo, reconozco que necesito mejorar en áreas como la resolución de vulnerabilidades sistémicas y la realización de pruebas de certificación. Aunque he tenido algunas experiencias en estas áreas, aún no me siento completamente seguro y sé que debo seguir desarrollando mis habilidades para estar mejor preparado en el ámbito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trabajar con base de datos y desarrollar plataformas web, aunque diría que el desarrollo de bases de datos es un apartado que llama más mi atención que el desarrollo WEB.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relacionadas con mis intereses profesionales son Programación WEB y bases de datos. Necesito fortalecer mi habilidad en la resolución de vulnerabilidades sistémicas para estar mejor preparado en el ámbito profesional.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gustaría trabajar mediante la modalidad de teletrabajo, también gracias a mis habilidades en inglés me gustaría probar a trabajar en una empresa que requiera el uso de este idioma.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que estoy desarrollando ahora mismo se relaciona fuertemente con mis intereses profesionales (programación WEB y bases de datos), de momento considero que no requieren ajustes.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/FBbrlpCoyARZOjo41eiL0iXrA==">CgMxLjA4AHIhMUZVajBuLU03YkdoRk1iWnFJQW1RdEgxNVVEZ1hVVGM1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