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Biblioteca El Pimiento</w:t>
      </w:r>
      <w:r w:rsidDel="00000000" w:rsidR="00000000" w:rsidRPr="00000000">
        <w:rPr>
          <w:b w:val="1"/>
          <w:color w:val="000000"/>
          <w:sz w:val="48"/>
          <w:szCs w:val="48"/>
          <w:rtl w:val="0"/>
        </w:rPr>
        <w:t xml:space="preserve">”</w:t>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BEP</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[29/09/2024]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jc w:val="both"/>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w:t>
            </w:r>
          </w:hyperlink>
          <w:hyperlink w:anchor="_heading=h.2et92p0">
            <w:r w:rsidDel="00000000" w:rsidR="00000000" w:rsidRPr="00000000">
              <w:rPr>
                <w:rtl w:val="0"/>
              </w:rPr>
              <w:t xml:space="preserve">Biblioteca El Pimiento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6yahw7x8ga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1: </w:t>
            </w:r>
          </w:hyperlink>
          <w:hyperlink w:anchor="_heading=h.6yahw7x8galb">
            <w:r w:rsidDel="00000000" w:rsidR="00000000" w:rsidRPr="00000000">
              <w:rPr>
                <w:rFonts w:ascii="Arial" w:cs="Arial" w:eastAsia="Arial" w:hAnsi="Arial"/>
                <w:rtl w:val="0"/>
              </w:rPr>
              <w:t xml:space="preserve">Gestión libros</w:t>
            </w:r>
          </w:hyperlink>
          <w:hyperlink w:anchor="_heading=h.6yahw7x8ga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jb5ireqie4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2: </w:t>
            </w:r>
          </w:hyperlink>
          <w:hyperlink w:anchor="_heading=h.jb5ireqie4yi">
            <w:r w:rsidDel="00000000" w:rsidR="00000000" w:rsidRPr="00000000">
              <w:rPr>
                <w:rFonts w:ascii="Arial" w:cs="Arial" w:eastAsia="Arial" w:hAnsi="Arial"/>
                <w:rtl w:val="0"/>
              </w:rPr>
              <w:t xml:space="preserve">Gestión Préstamos</w:t>
            </w:r>
          </w:hyperlink>
          <w:hyperlink w:anchor="_heading=h.jb5ireqie4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9hydprn9n1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3:</w:t>
            </w:r>
          </w:hyperlink>
          <w:hyperlink w:anchor="_heading=h.9hydprn9n1wi">
            <w:r w:rsidDel="00000000" w:rsidR="00000000" w:rsidRPr="00000000">
              <w:rPr>
                <w:rFonts w:ascii="Arial" w:cs="Arial" w:eastAsia="Arial" w:hAnsi="Arial"/>
                <w:rtl w:val="0"/>
              </w:rPr>
              <w:t xml:space="preserve"> Funcionalidades página biblioteca</w:t>
            </w:r>
          </w:hyperlink>
          <w:hyperlink w:anchor="_heading=h.9hydprn9n1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8gn2gyhguv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4: </w:t>
            </w:r>
          </w:hyperlink>
          <w:hyperlink w:anchor="_heading=h.8gn2gyhguvoq">
            <w:r w:rsidDel="00000000" w:rsidR="00000000" w:rsidRPr="00000000">
              <w:rPr>
                <w:rFonts w:ascii="Arial" w:cs="Arial" w:eastAsia="Arial" w:hAnsi="Arial"/>
                <w:rtl w:val="0"/>
              </w:rPr>
              <w:t xml:space="preserve">Diseño y Configuración de la Base de Datos</w:t>
            </w:r>
          </w:hyperlink>
          <w:hyperlink w:anchor="_heading=h.8gn2gyhguv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bxha3cwnt3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5:</w:t>
            </w:r>
          </w:hyperlink>
          <w:hyperlink w:anchor="_heading=h.bxha3cwnt3ds">
            <w:r w:rsidDel="00000000" w:rsidR="00000000" w:rsidRPr="00000000">
              <w:rPr>
                <w:rFonts w:ascii="Arial" w:cs="Arial" w:eastAsia="Arial" w:hAnsi="Arial"/>
                <w:rtl w:val="0"/>
              </w:rPr>
              <w:t xml:space="preserve"> Apartado informativo</w:t>
            </w:r>
          </w:hyperlink>
          <w:hyperlink w:anchor="_heading=h.bxha3cwnt3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eading=h.vh0jaodg0j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Épica 6:</w:t>
            </w:r>
          </w:hyperlink>
          <w:hyperlink w:anchor="_heading=h.vh0jaodg0jw7">
            <w:r w:rsidDel="00000000" w:rsidR="00000000" w:rsidRPr="00000000">
              <w:rPr>
                <w:rFonts w:ascii="Arial" w:cs="Arial" w:eastAsia="Arial" w:hAnsi="Arial"/>
                <w:rtl w:val="0"/>
              </w:rPr>
              <w:t xml:space="preserve"> Gestión de usuarios</w:t>
            </w:r>
          </w:hyperlink>
          <w:hyperlink w:anchor="_heading=h.vh0jaodg0jw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both"/>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2">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4">
            <w:pPr>
              <w:tabs>
                <w:tab w:val="left" w:leader="none" w:pos="1276"/>
              </w:tabs>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5">
            <w:pPr>
              <w:tabs>
                <w:tab w:val="left" w:leader="none" w:pos="1276"/>
              </w:tabs>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6">
            <w:pPr>
              <w:tabs>
                <w:tab w:val="left" w:leader="none" w:pos="1276"/>
              </w:tabs>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7">
            <w:pPr>
              <w:tabs>
                <w:tab w:val="left" w:leader="none" w:pos="1276"/>
              </w:tabs>
              <w:jc w:val="both"/>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8">
            <w:pPr>
              <w:tabs>
                <w:tab w:val="left" w:leader="none" w:pos="1276"/>
              </w:tabs>
              <w:jc w:val="both"/>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9">
            <w:pPr>
              <w:tabs>
                <w:tab w:val="left" w:leader="none" w:pos="1276"/>
              </w:tabs>
              <w:jc w:val="both"/>
              <w:rPr>
                <w:color w:val="000000"/>
                <w:sz w:val="24"/>
                <w:szCs w:val="24"/>
              </w:rPr>
            </w:pPr>
            <w:r w:rsidDel="00000000" w:rsidR="00000000" w:rsidRPr="00000000">
              <w:rPr>
                <w:sz w:val="24"/>
                <w:szCs w:val="24"/>
                <w:rtl w:val="0"/>
              </w:rPr>
              <w:t xml:space="preserve">11-09-2024</w:t>
            </w:r>
            <w:r w:rsidDel="00000000" w:rsidR="00000000" w:rsidRPr="00000000">
              <w:rPr>
                <w:rtl w:val="0"/>
              </w:rPr>
            </w:r>
          </w:p>
        </w:tc>
        <w:tc>
          <w:tcPr/>
          <w:p w:rsidR="00000000" w:rsidDel="00000000" w:rsidP="00000000" w:rsidRDefault="00000000" w:rsidRPr="00000000" w14:paraId="0000003A">
            <w:pPr>
              <w:tabs>
                <w:tab w:val="left" w:leader="none" w:pos="1276"/>
              </w:tabs>
              <w:jc w:val="both"/>
              <w:rPr>
                <w:color w:val="000000"/>
                <w:sz w:val="24"/>
                <w:szCs w:val="24"/>
              </w:rPr>
            </w:pPr>
            <w:r w:rsidDel="00000000" w:rsidR="00000000" w:rsidRPr="00000000">
              <w:rPr>
                <w:sz w:val="24"/>
                <w:szCs w:val="24"/>
                <w:rtl w:val="0"/>
              </w:rPr>
              <w:t xml:space="preserve">Documento completado</w:t>
            </w:r>
            <w:r w:rsidDel="00000000" w:rsidR="00000000" w:rsidRPr="00000000">
              <w:rPr>
                <w:rtl w:val="0"/>
              </w:rPr>
            </w:r>
          </w:p>
        </w:tc>
        <w:tc>
          <w:tcPr/>
          <w:p w:rsidR="00000000" w:rsidDel="00000000" w:rsidP="00000000" w:rsidRDefault="00000000" w:rsidRPr="00000000" w14:paraId="0000003B">
            <w:pPr>
              <w:tabs>
                <w:tab w:val="left" w:leader="none" w:pos="1276"/>
              </w:tabs>
              <w:jc w:val="both"/>
              <w:rPr>
                <w:color w:val="000000"/>
                <w:sz w:val="24"/>
                <w:szCs w:val="24"/>
              </w:rPr>
            </w:pPr>
            <w:r w:rsidDel="00000000" w:rsidR="00000000" w:rsidRPr="00000000">
              <w:rPr>
                <w:sz w:val="24"/>
                <w:szCs w:val="24"/>
                <w:rtl w:val="0"/>
              </w:rPr>
              <w:t xml:space="preserve">Matías Mateluna</w:t>
            </w:r>
            <w:r w:rsidDel="00000000" w:rsidR="00000000" w:rsidRPr="00000000">
              <w:rPr>
                <w:rtl w:val="0"/>
              </w:rPr>
            </w:r>
          </w:p>
        </w:tc>
      </w:tr>
      <w:tr>
        <w:trPr>
          <w:cantSplit w:val="0"/>
          <w:tblHeader w:val="0"/>
        </w:trPr>
        <w:tc>
          <w:tcPr/>
          <w:p w:rsidR="00000000" w:rsidDel="00000000" w:rsidP="00000000" w:rsidRDefault="00000000" w:rsidRPr="00000000" w14:paraId="0000003C">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3F">
            <w:pPr>
              <w:tabs>
                <w:tab w:val="left" w:leader="none" w:pos="1276"/>
              </w:tabs>
              <w:jc w:val="both"/>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0">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jc w:val="both"/>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jc w:val="both"/>
              <w:rPr>
                <w:color w:val="000000"/>
                <w:sz w:val="24"/>
                <w:szCs w:val="24"/>
              </w:rPr>
            </w:pPr>
            <w:r w:rsidDel="00000000" w:rsidR="00000000" w:rsidRPr="00000000">
              <w:rPr>
                <w:rtl w:val="0"/>
              </w:rPr>
            </w:r>
          </w:p>
        </w:tc>
      </w:tr>
    </w:tbl>
    <w:p w:rsidR="00000000" w:rsidDel="00000000" w:rsidP="00000000" w:rsidRDefault="00000000" w:rsidRPr="00000000" w14:paraId="00000044">
      <w:pPr>
        <w:tabs>
          <w:tab w:val="left" w:leader="none" w:pos="1276"/>
        </w:tabs>
        <w:jc w:val="both"/>
        <w:rPr>
          <w:color w:val="000000"/>
          <w:sz w:val="24"/>
          <w:szCs w:val="24"/>
          <w:u w:val="single"/>
        </w:rPr>
      </w:pPr>
      <w:r w:rsidDel="00000000" w:rsidR="00000000" w:rsidRPr="00000000">
        <w:rPr>
          <w:rtl w:val="0"/>
        </w:rPr>
      </w:r>
    </w:p>
    <w:p w:rsidR="00000000" w:rsidDel="00000000" w:rsidP="00000000" w:rsidRDefault="00000000" w:rsidRPr="00000000" w14:paraId="00000045">
      <w:pPr>
        <w:spacing w:after="0" w:line="240" w:lineRule="auto"/>
        <w:jc w:val="both"/>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6">
            <w:pPr>
              <w:spacing w:after="0" w:line="240" w:lineRule="auto"/>
              <w:jc w:val="both"/>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7">
            <w:pPr>
              <w:spacing w:after="0" w:line="240" w:lineRule="auto"/>
              <w:jc w:val="both"/>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8">
            <w:pPr>
              <w:spacing w:after="0" w:line="240" w:lineRule="auto"/>
              <w:jc w:val="both"/>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9">
            <w:pPr>
              <w:spacing w:after="0" w:line="240" w:lineRule="auto"/>
              <w:jc w:val="both"/>
              <w:rPr>
                <w:color w:val="000000"/>
              </w:rPr>
            </w:pPr>
            <w:r w:rsidDel="00000000" w:rsidR="00000000" w:rsidRPr="00000000">
              <w:rPr>
                <w:rtl w:val="0"/>
              </w:rPr>
              <w:t xml:space="preserve">004V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jc w:val="both"/>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B">
            <w:pPr>
              <w:spacing w:after="0" w:line="240" w:lineRule="auto"/>
              <w:jc w:val="both"/>
              <w:rPr>
                <w:color w:val="000000"/>
              </w:rPr>
            </w:pPr>
            <w:r w:rsidDel="00000000" w:rsidR="00000000" w:rsidRPr="00000000">
              <w:rPr>
                <w:rtl w:val="0"/>
              </w:rPr>
              <w:t xml:space="preserve">Biblioteca El pimiento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after="0" w:line="240" w:lineRule="auto"/>
              <w:jc w:val="both"/>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D">
            <w:pPr>
              <w:spacing w:after="0" w:line="240" w:lineRule="auto"/>
              <w:jc w:val="both"/>
              <w:rPr>
                <w:color w:val="000000"/>
              </w:rPr>
            </w:pPr>
            <w:r w:rsidDel="00000000" w:rsidR="00000000" w:rsidRPr="00000000">
              <w:rPr>
                <w:rtl w:val="0"/>
              </w:rPr>
              <w:t xml:space="preserve">29-09-2024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jc w:val="both"/>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F">
            <w:pPr>
              <w:spacing w:after="0" w:line="240" w:lineRule="auto"/>
              <w:jc w:val="both"/>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spacing w:after="0" w:line="240" w:lineRule="auto"/>
              <w:jc w:val="both"/>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1">
            <w:pPr>
              <w:spacing w:after="0" w:line="240" w:lineRule="auto"/>
              <w:jc w:val="both"/>
              <w:rPr>
                <w:color w:val="000000"/>
              </w:rPr>
            </w:pPr>
            <w:r w:rsidDel="00000000" w:rsidR="00000000" w:rsidRPr="00000000">
              <w:rPr>
                <w:rtl w:val="0"/>
              </w:rPr>
              <w:t xml:space="preserve">Bernarda Bulboa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240" w:lineRule="auto"/>
              <w:jc w:val="both"/>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3">
            <w:pPr>
              <w:spacing w:after="0" w:line="240" w:lineRule="auto"/>
              <w:jc w:val="both"/>
              <w:rPr>
                <w:color w:val="000000"/>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54">
      <w:pPr>
        <w:spacing w:after="0" w:line="240" w:lineRule="auto"/>
        <w:jc w:val="both"/>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color w:val="000000"/>
          <w:sz w:val="24"/>
          <w:szCs w:val="24"/>
          <w:rtl w:val="0"/>
        </w:rPr>
        <w:t xml:space="preserve">Integrantes</w:t>
      </w:r>
    </w:p>
    <w:tbl>
      <w:tblPr>
        <w:tblStyle w:val="Table3"/>
        <w:tblW w:w="87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3390"/>
        <w:gridCol w:w="3180"/>
        <w:tblGridChange w:id="0">
          <w:tblGrid>
            <w:gridCol w:w="2145"/>
            <w:gridCol w:w="3390"/>
            <w:gridCol w:w="3180"/>
          </w:tblGrid>
        </w:tblGridChange>
      </w:tblGrid>
      <w:tr>
        <w:trPr>
          <w:cantSplit w:val="1"/>
          <w:tblHeader w:val="1"/>
        </w:trPr>
        <w:tc>
          <w:tcPr>
            <w:shd w:fill="auto" w:val="clear"/>
          </w:tcPr>
          <w:p w:rsidR="00000000" w:rsidDel="00000000" w:rsidP="00000000" w:rsidRDefault="00000000" w:rsidRPr="00000000" w14:paraId="00000056">
            <w:pPr>
              <w:spacing w:after="0" w:line="240" w:lineRule="auto"/>
              <w:jc w:val="both"/>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7">
            <w:pPr>
              <w:spacing w:after="0" w:line="240" w:lineRule="auto"/>
              <w:jc w:val="both"/>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8">
            <w:pPr>
              <w:spacing w:after="0" w:line="240" w:lineRule="auto"/>
              <w:jc w:val="both"/>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9">
            <w:pPr>
              <w:spacing w:after="0" w:line="240" w:lineRule="auto"/>
              <w:jc w:val="both"/>
              <w:rPr>
                <w:b w:val="1"/>
                <w:color w:val="000000"/>
              </w:rPr>
            </w:pPr>
            <w:r w:rsidDel="00000000" w:rsidR="00000000" w:rsidRPr="00000000">
              <w:rPr>
                <w:b w:val="1"/>
                <w:rtl w:val="0"/>
              </w:rPr>
              <w:t xml:space="preserve">20.871.367-1</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both"/>
              <w:rPr>
                <w:b w:val="1"/>
                <w:color w:val="000000"/>
              </w:rPr>
            </w:pPr>
            <w:r w:rsidDel="00000000" w:rsidR="00000000" w:rsidRPr="00000000">
              <w:rPr>
                <w:b w:val="1"/>
                <w:rtl w:val="0"/>
              </w:rPr>
              <w:t xml:space="preserve">Sebastian Gonzalez</w:t>
            </w: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both"/>
              <w:rPr>
                <w:b w:val="1"/>
                <w:color w:val="000000"/>
              </w:rPr>
            </w:pPr>
            <w:r w:rsidDel="00000000" w:rsidR="00000000" w:rsidRPr="00000000">
              <w:rPr>
                <w:b w:val="1"/>
                <w:rtl w:val="0"/>
              </w:rPr>
              <w:t xml:space="preserve">se.gonzaleza@duocuc.cl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240" w:lineRule="auto"/>
              <w:jc w:val="both"/>
              <w:rPr>
                <w:b w:val="1"/>
                <w:color w:val="000000"/>
              </w:rPr>
            </w:pPr>
            <w:r w:rsidDel="00000000" w:rsidR="00000000" w:rsidRPr="00000000">
              <w:rPr>
                <w:b w:val="1"/>
                <w:rtl w:val="0"/>
              </w:rPr>
              <w:t xml:space="preserve">20.816.912-2</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both"/>
              <w:rPr>
                <w:b w:val="1"/>
                <w:color w:val="000000"/>
              </w:rPr>
            </w:pPr>
            <w:r w:rsidDel="00000000" w:rsidR="00000000" w:rsidRPr="00000000">
              <w:rPr>
                <w:b w:val="1"/>
                <w:rtl w:val="0"/>
              </w:rPr>
              <w:t xml:space="preserve">Matias Mateluna</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both"/>
              <w:rPr>
                <w:b w:val="1"/>
                <w:color w:val="000000"/>
              </w:rPr>
            </w:pPr>
            <w:r w:rsidDel="00000000" w:rsidR="00000000" w:rsidRPr="00000000">
              <w:rPr>
                <w:b w:val="1"/>
                <w:rtl w:val="0"/>
              </w:rPr>
              <w:t xml:space="preserve">ma.mateluna@duocuc.cl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F">
            <w:pPr>
              <w:spacing w:after="0" w:line="240" w:lineRule="auto"/>
              <w:jc w:val="both"/>
              <w:rPr>
                <w:b w:val="1"/>
                <w:color w:val="000000"/>
              </w:rPr>
            </w:pPr>
            <w:r w:rsidDel="00000000" w:rsidR="00000000" w:rsidRPr="00000000">
              <w:rPr>
                <w:b w:val="1"/>
                <w:rtl w:val="0"/>
              </w:rPr>
              <w:t xml:space="preserve">20.605.087-k</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both"/>
              <w:rPr>
                <w:b w:val="1"/>
                <w:color w:val="000000"/>
              </w:rPr>
            </w:pPr>
            <w:r w:rsidDel="00000000" w:rsidR="00000000" w:rsidRPr="00000000">
              <w:rPr>
                <w:b w:val="1"/>
                <w:rtl w:val="0"/>
              </w:rPr>
              <w:t xml:space="preserve">Sebastian Pardo</w:t>
            </w:r>
            <w:r w:rsidDel="00000000" w:rsidR="00000000" w:rsidRPr="00000000">
              <w:rPr>
                <w:rtl w:val="0"/>
              </w:rPr>
            </w:r>
          </w:p>
        </w:tc>
        <w:tc>
          <w:tcPr>
            <w:shd w:fill="auto" w:val="clear"/>
          </w:tcPr>
          <w:p w:rsidR="00000000" w:rsidDel="00000000" w:rsidP="00000000" w:rsidRDefault="00000000" w:rsidRPr="00000000" w14:paraId="00000061">
            <w:pPr>
              <w:spacing w:after="0" w:line="240" w:lineRule="auto"/>
              <w:jc w:val="both"/>
              <w:rPr>
                <w:b w:val="1"/>
              </w:rPr>
            </w:pPr>
            <w:r w:rsidDel="00000000" w:rsidR="00000000" w:rsidRPr="00000000">
              <w:rPr>
                <w:b w:val="1"/>
                <w:rtl w:val="0"/>
              </w:rPr>
              <w:t xml:space="preserve">se.pardo@duocuc.cl</w:t>
            </w:r>
          </w:p>
        </w:tc>
      </w:tr>
      <w:tr>
        <w:trPr>
          <w:cantSplit w:val="0"/>
          <w:tblHeader w:val="0"/>
        </w:trPr>
        <w:tc>
          <w:tcPr>
            <w:shd w:fill="auto" w:val="clear"/>
          </w:tcPr>
          <w:p w:rsidR="00000000" w:rsidDel="00000000" w:rsidP="00000000" w:rsidRDefault="00000000" w:rsidRPr="00000000" w14:paraId="00000062">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both"/>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both"/>
              <w:rPr>
                <w:b w:val="1"/>
                <w:color w:val="00000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both"/>
              <w:rPr>
                <w:b w:val="1"/>
                <w:color w:val="000000"/>
              </w:rPr>
            </w:pPr>
            <w:r w:rsidDel="00000000" w:rsidR="00000000" w:rsidRPr="00000000">
              <w:rPr>
                <w:rtl w:val="0"/>
              </w:rPr>
            </w:r>
          </w:p>
        </w:tc>
      </w:tr>
    </w:tbl>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r w:rsidDel="00000000" w:rsidR="00000000" w:rsidRPr="00000000">
        <w:rPr>
          <w:rFonts w:ascii="Cambria" w:cs="Cambria" w:eastAsia="Cambria" w:hAnsi="Cambria"/>
          <w:b w:val="1"/>
          <w:color w:val="366091"/>
          <w:sz w:val="28"/>
          <w:szCs w:val="28"/>
          <w:rtl w:val="0"/>
        </w:rPr>
        <w:t xml:space="preserve">Biblioteca El Pimiento</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C">
      <w:pPr>
        <w:jc w:val="both"/>
        <w:rPr/>
      </w:pPr>
      <w:r w:rsidDel="00000000" w:rsidR="00000000" w:rsidRPr="00000000">
        <w:rPr>
          <w:rtl w:val="0"/>
        </w:rPr>
      </w:r>
    </w:p>
    <w:tbl>
      <w:tblPr>
        <w:tblStyle w:val="Table4"/>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8100"/>
        <w:tblGridChange w:id="0">
          <w:tblGrid>
            <w:gridCol w:w="825"/>
            <w:gridCol w:w="8100"/>
          </w:tblGrid>
        </w:tblGridChange>
      </w:tblGrid>
      <w:tr>
        <w:trPr>
          <w:cantSplit w:val="0"/>
          <w:tblHeader w:val="0"/>
        </w:trPr>
        <w:tc>
          <w:tcPr>
            <w:shd w:fill="c6d9f1" w:val="clear"/>
          </w:tcPr>
          <w:p w:rsidR="00000000" w:rsidDel="00000000" w:rsidP="00000000" w:rsidRDefault="00000000" w:rsidRPr="00000000" w14:paraId="0000006D">
            <w:pPr>
              <w:jc w:val="both"/>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E">
            <w:pPr>
              <w:jc w:val="both"/>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E1</w:t>
            </w:r>
          </w:p>
        </w:tc>
        <w:tc>
          <w:tcPr/>
          <w:p w:rsidR="00000000" w:rsidDel="00000000" w:rsidP="00000000" w:rsidRDefault="00000000" w:rsidRPr="00000000" w14:paraId="00000070">
            <w:pPr>
              <w:jc w:val="both"/>
              <w:rPr/>
            </w:pPr>
            <w:r w:rsidDel="00000000" w:rsidR="00000000" w:rsidRPr="00000000">
              <w:rPr>
                <w:rtl w:val="0"/>
              </w:rPr>
              <w:t xml:space="preserve">Gestión libros</w:t>
            </w:r>
          </w:p>
        </w:tc>
      </w:tr>
      <w:tr>
        <w:trPr>
          <w:cantSplit w:val="0"/>
          <w:tblHeader w:val="0"/>
        </w:trPr>
        <w:tc>
          <w:tcPr/>
          <w:p w:rsidR="00000000" w:rsidDel="00000000" w:rsidP="00000000" w:rsidRDefault="00000000" w:rsidRPr="00000000" w14:paraId="00000071">
            <w:pPr>
              <w:jc w:val="both"/>
              <w:rPr/>
            </w:pPr>
            <w:r w:rsidDel="00000000" w:rsidR="00000000" w:rsidRPr="00000000">
              <w:rPr>
                <w:rtl w:val="0"/>
              </w:rPr>
              <w:t xml:space="preserve">E2</w:t>
            </w:r>
          </w:p>
        </w:tc>
        <w:tc>
          <w:tcPr/>
          <w:p w:rsidR="00000000" w:rsidDel="00000000" w:rsidP="00000000" w:rsidRDefault="00000000" w:rsidRPr="00000000" w14:paraId="00000072">
            <w:pPr>
              <w:jc w:val="both"/>
              <w:rPr/>
            </w:pPr>
            <w:r w:rsidDel="00000000" w:rsidR="00000000" w:rsidRPr="00000000">
              <w:rPr>
                <w:rtl w:val="0"/>
              </w:rPr>
              <w:t xml:space="preserve">Gestión Préstamos</w:t>
            </w:r>
          </w:p>
        </w:tc>
      </w:tr>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E3</w:t>
            </w:r>
          </w:p>
        </w:tc>
        <w:tc>
          <w:tcPr/>
          <w:p w:rsidR="00000000" w:rsidDel="00000000" w:rsidP="00000000" w:rsidRDefault="00000000" w:rsidRPr="00000000" w14:paraId="00000074">
            <w:pPr>
              <w:jc w:val="both"/>
              <w:rPr/>
            </w:pPr>
            <w:r w:rsidDel="00000000" w:rsidR="00000000" w:rsidRPr="00000000">
              <w:rPr>
                <w:rtl w:val="0"/>
              </w:rPr>
              <w:t xml:space="preserve">Funcionalidades página Biblioteca</w:t>
            </w:r>
          </w:p>
        </w:tc>
      </w:tr>
      <w:tr>
        <w:trPr>
          <w:cantSplit w:val="0"/>
          <w:tblHeader w:val="0"/>
        </w:trPr>
        <w:tc>
          <w:tcPr/>
          <w:p w:rsidR="00000000" w:rsidDel="00000000" w:rsidP="00000000" w:rsidRDefault="00000000" w:rsidRPr="00000000" w14:paraId="00000075">
            <w:pPr>
              <w:jc w:val="both"/>
              <w:rPr/>
            </w:pPr>
            <w:r w:rsidDel="00000000" w:rsidR="00000000" w:rsidRPr="00000000">
              <w:rPr>
                <w:rtl w:val="0"/>
              </w:rPr>
              <w:t xml:space="preserve">E4</w:t>
            </w:r>
          </w:p>
        </w:tc>
        <w:tc>
          <w:tcPr/>
          <w:p w:rsidR="00000000" w:rsidDel="00000000" w:rsidP="00000000" w:rsidRDefault="00000000" w:rsidRPr="00000000" w14:paraId="00000076">
            <w:pPr>
              <w:jc w:val="both"/>
              <w:rPr/>
            </w:pPr>
            <w:r w:rsidDel="00000000" w:rsidR="00000000" w:rsidRPr="00000000">
              <w:rPr>
                <w:rtl w:val="0"/>
              </w:rPr>
              <w:t xml:space="preserve">Diseño y Configuración de la Base de Datos</w:t>
            </w:r>
          </w:p>
        </w:tc>
      </w:tr>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E5</w:t>
            </w:r>
          </w:p>
        </w:tc>
        <w:tc>
          <w:tcPr/>
          <w:p w:rsidR="00000000" w:rsidDel="00000000" w:rsidP="00000000" w:rsidRDefault="00000000" w:rsidRPr="00000000" w14:paraId="00000078">
            <w:pPr>
              <w:jc w:val="both"/>
              <w:rPr/>
            </w:pPr>
            <w:r w:rsidDel="00000000" w:rsidR="00000000" w:rsidRPr="00000000">
              <w:rPr>
                <w:rtl w:val="0"/>
              </w:rPr>
              <w:t xml:space="preserve">Apartado informativo</w:t>
            </w:r>
          </w:p>
        </w:tc>
      </w:tr>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E6</w:t>
            </w:r>
          </w:p>
        </w:tc>
        <w:tc>
          <w:tcPr/>
          <w:p w:rsidR="00000000" w:rsidDel="00000000" w:rsidP="00000000" w:rsidRDefault="00000000" w:rsidRPr="00000000" w14:paraId="0000007A">
            <w:pPr>
              <w:jc w:val="both"/>
              <w:rPr/>
            </w:pPr>
            <w:r w:rsidDel="00000000" w:rsidR="00000000" w:rsidRPr="00000000">
              <w:rPr>
                <w:rtl w:val="0"/>
              </w:rPr>
              <w:t xml:space="preserve">Gestión de usuarios</w:t>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E7</w:t>
            </w:r>
          </w:p>
        </w:tc>
        <w:tc>
          <w:tcPr/>
          <w:p w:rsidR="00000000" w:rsidDel="00000000" w:rsidP="00000000" w:rsidRDefault="00000000" w:rsidRPr="00000000" w14:paraId="0000007C">
            <w:pPr>
              <w:jc w:val="both"/>
              <w:rPr/>
            </w:pPr>
            <w:r w:rsidDel="00000000" w:rsidR="00000000" w:rsidRPr="00000000">
              <w:rPr>
                <w:rtl w:val="0"/>
              </w:rPr>
              <w:t xml:space="preserve">Adaptación de pantalla</w:t>
            </w:r>
          </w:p>
        </w:tc>
      </w:tr>
      <w:tr>
        <w:trPr>
          <w:cantSplit w:val="0"/>
          <w:tblHeader w:val="0"/>
        </w:trPr>
        <w:tc>
          <w:tcPr/>
          <w:p w:rsidR="00000000" w:rsidDel="00000000" w:rsidP="00000000" w:rsidRDefault="00000000" w:rsidRPr="00000000" w14:paraId="0000007D">
            <w:pPr>
              <w:jc w:val="both"/>
              <w:rPr/>
            </w:pPr>
            <w:r w:rsidDel="00000000" w:rsidR="00000000" w:rsidRPr="00000000">
              <w:rPr>
                <w:rtl w:val="0"/>
              </w:rPr>
              <w:t xml:space="preserve">E8</w:t>
            </w:r>
          </w:p>
        </w:tc>
        <w:tc>
          <w:tcPr/>
          <w:p w:rsidR="00000000" w:rsidDel="00000000" w:rsidP="00000000" w:rsidRDefault="00000000" w:rsidRPr="00000000" w14:paraId="0000007E">
            <w:pPr>
              <w:jc w:val="both"/>
              <w:rPr/>
            </w:pPr>
            <w:r w:rsidDel="00000000" w:rsidR="00000000" w:rsidRPr="00000000">
              <w:rPr>
                <w:rtl w:val="0"/>
              </w:rPr>
              <w:t xml:space="preserve">Funciones secundarias</w:t>
            </w:r>
          </w:p>
        </w:tc>
      </w:tr>
    </w:tbl>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6yahw7x8galb"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1: </w:t>
      </w:r>
      <w:r w:rsidDel="00000000" w:rsidR="00000000" w:rsidRPr="00000000">
        <w:rPr>
          <w:rFonts w:ascii="Arial" w:cs="Arial" w:eastAsia="Arial" w:hAnsi="Arial"/>
          <w:b w:val="1"/>
          <w:sz w:val="28"/>
          <w:szCs w:val="28"/>
          <w:rtl w:val="0"/>
        </w:rPr>
        <w:t xml:space="preserve">Gestión libros</w:t>
      </w:r>
      <w:r w:rsidDel="00000000" w:rsidR="00000000" w:rsidRPr="00000000">
        <w:rPr>
          <w:rtl w:val="0"/>
        </w:rPr>
      </w:r>
    </w:p>
    <w:p w:rsidR="00000000" w:rsidDel="00000000" w:rsidP="00000000" w:rsidRDefault="00000000" w:rsidRPr="00000000" w14:paraId="00000082">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enfoca en la administración eficiente de los libros dentro del sistema de la biblioteca. Los administradores tendrán la capacidad de gestionar los libros registrados en la base de datos, lo que incluye la creación, edición, eliminación, visualización y filtrado de la información de los libros. El objetivo principal es facilitar el mantenimiento de la base de datos de la biblioteca, asegurando que la información esté actualizada y accesible.</w:t>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1466850</wp:posOffset>
            </wp:positionV>
            <wp:extent cx="7648575" cy="1529482"/>
            <wp:effectExtent b="0" l="0" r="0" t="0"/>
            <wp:wrapTopAndBottom distB="114300" distT="114300"/>
            <wp:docPr id="2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648575" cy="1529482"/>
                    </a:xfrm>
                    <a:prstGeom prst="rect"/>
                    <a:ln/>
                  </pic:spPr>
                </pic:pic>
              </a:graphicData>
            </a:graphic>
          </wp:anchor>
        </w:drawing>
      </w:r>
    </w:p>
    <w:p w:rsidR="00000000" w:rsidDel="00000000" w:rsidP="00000000" w:rsidRDefault="00000000" w:rsidRPr="00000000" w14:paraId="00000083">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8"/>
          <w:szCs w:val="28"/>
        </w:rPr>
      </w:pPr>
      <w:bookmarkStart w:colFirst="0" w:colLast="0" w:name="_heading=h.jb5ireqie4yi"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2: </w:t>
      </w:r>
      <w:r w:rsidDel="00000000" w:rsidR="00000000" w:rsidRPr="00000000">
        <w:rPr>
          <w:rFonts w:ascii="Arial" w:cs="Arial" w:eastAsia="Arial" w:hAnsi="Arial"/>
          <w:b w:val="1"/>
          <w:sz w:val="28"/>
          <w:szCs w:val="28"/>
          <w:rtl w:val="0"/>
        </w:rPr>
        <w:t xml:space="preserve">Gestión Préstamos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4"/>
          <w:szCs w:val="24"/>
        </w:rPr>
      </w:pPr>
      <w:bookmarkStart w:colFirst="0" w:colLast="0" w:name="_heading=h.upnzj0xrhpdo" w:id="8"/>
      <w:bookmarkEnd w:id="8"/>
      <w:r w:rsidDel="00000000" w:rsidR="00000000" w:rsidRPr="00000000">
        <w:rPr>
          <w:rtl w:val="0"/>
        </w:rPr>
      </w:r>
    </w:p>
    <w:p w:rsidR="00000000" w:rsidDel="00000000" w:rsidP="00000000" w:rsidRDefault="00000000" w:rsidRPr="00000000" w14:paraId="00000089">
      <w:pPr>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está orientada a la administración de reservas y préstamos de libros en la biblioteca. Los clientes con o sin cuenta podrán reservar libros en línea para asegurar su disponibilidad, mientras que los administradores tendrán la capacidad de registrar préstamos, información del cliente y devoluciones en el sistema. El propósito de esta épica es optimizar el proceso de reservas y préstamos, garantizando un flujo eficiente de la información y permitiendo un seguimiento adecuado de los libros en circulación.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1562100</wp:posOffset>
            </wp:positionV>
            <wp:extent cx="7715250" cy="1899340"/>
            <wp:effectExtent b="0" l="0" r="0" t="0"/>
            <wp:wrapTopAndBottom distB="114300" distT="114300"/>
            <wp:docPr id="2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715250" cy="189934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sz w:val="28"/>
          <w:szCs w:val="28"/>
        </w:rPr>
      </w:pPr>
      <w:bookmarkStart w:colFirst="0" w:colLast="0" w:name="_heading=h.9j9wcjfl9cd0" w:id="9"/>
      <w:bookmarkEnd w:id="9"/>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9hydprn9n1wi"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3: </w:t>
      </w:r>
      <w:r w:rsidDel="00000000" w:rsidR="00000000" w:rsidRPr="00000000">
        <w:rPr>
          <w:rFonts w:ascii="Arial" w:cs="Arial" w:eastAsia="Arial" w:hAnsi="Arial"/>
          <w:b w:val="1"/>
          <w:sz w:val="28"/>
          <w:szCs w:val="28"/>
          <w:rtl w:val="0"/>
        </w:rPr>
        <w:t xml:space="preserve">Funcionalidades página Biblioteca</w:t>
      </w:r>
      <w:r w:rsidDel="00000000" w:rsidR="00000000" w:rsidRPr="00000000">
        <w:rPr>
          <w:rtl w:val="0"/>
        </w:rPr>
      </w:r>
    </w:p>
    <w:p w:rsidR="00000000" w:rsidDel="00000000" w:rsidP="00000000" w:rsidRDefault="00000000" w:rsidRPr="00000000" w14:paraId="0000008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divide en dos funcionalidades clave dentro del sistema de la biblioteca. Por un lado, los clientes podrán consultar toda la información relacionada con los libros, incluyendo detalles específicos, su estado, ubicación y otros criterios de búsqueda relevantes. Por otro lado, los administradores tendrán la capacidad de gestionar el catálogo de libros, organizándolos en categorías y asignando libros a dichas categorías para mejorar la búsqueda y la experiencia de navegación de los usuarios. El objetivo es proporcionar acceso a información detallada y estructurada, facilitando la interacción tanto para los clientes como para los administradores.</w:t>
      </w:r>
      <w:r w:rsidDel="00000000" w:rsidR="00000000" w:rsidRPr="00000000">
        <w:drawing>
          <wp:anchor allowOverlap="1" behindDoc="0" distB="114300" distT="114300" distL="114300" distR="114300" hidden="0" layoutInCell="1" locked="0" relativeHeight="0" simplePos="0">
            <wp:simplePos x="0" y="0"/>
            <wp:positionH relativeFrom="column">
              <wp:posOffset>-1062037</wp:posOffset>
            </wp:positionH>
            <wp:positionV relativeFrom="paragraph">
              <wp:posOffset>1951696</wp:posOffset>
            </wp:positionV>
            <wp:extent cx="7715250" cy="1181100"/>
            <wp:effectExtent b="0" l="0" r="0" t="0"/>
            <wp:wrapTopAndBottom distB="114300" distT="114300"/>
            <wp:docPr id="3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715250" cy="118110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wmfle2josgi6" w:id="11"/>
      <w:bookmarkEnd w:id="11"/>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8gn2gyhguvoq"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4: </w:t>
      </w:r>
      <w:r w:rsidDel="00000000" w:rsidR="00000000" w:rsidRPr="00000000">
        <w:rPr>
          <w:rFonts w:ascii="Arial" w:cs="Arial" w:eastAsia="Arial" w:hAnsi="Arial"/>
          <w:b w:val="1"/>
          <w:sz w:val="28"/>
          <w:szCs w:val="28"/>
          <w:rtl w:val="0"/>
        </w:rPr>
        <w:t xml:space="preserve">Diseño y Configuración de la Base de Datos</w:t>
      </w:r>
      <w:r w:rsidDel="00000000" w:rsidR="00000000" w:rsidRPr="00000000">
        <w:rPr>
          <w:rtl w:val="0"/>
        </w:rPr>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abarca la creación de una base de datos relacional que almacene de manera eficiente información clave del sistema de la biblioteca. Además, se enfoca en la seguridad mediante la implementación de roles, permisos de acceso y encriptación de datos sensibles, garantizando así un sistema robusto y seguro.</w:t>
      </w:r>
    </w:p>
    <w:p w:rsidR="00000000" w:rsidDel="00000000" w:rsidP="00000000" w:rsidRDefault="00000000" w:rsidRPr="00000000" w14:paraId="0000009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-1056322</wp:posOffset>
            </wp:positionH>
            <wp:positionV relativeFrom="paragraph">
              <wp:posOffset>228600</wp:posOffset>
            </wp:positionV>
            <wp:extent cx="7721342" cy="1468235"/>
            <wp:effectExtent b="0" l="0" r="0" t="0"/>
            <wp:wrapTopAndBottom distB="114300" distT="11430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21342" cy="1468235"/>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bxha3cwnt3ds"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5: </w:t>
      </w:r>
      <w:r w:rsidDel="00000000" w:rsidR="00000000" w:rsidRPr="00000000">
        <w:rPr>
          <w:rFonts w:ascii="Arial" w:cs="Arial" w:eastAsia="Arial" w:hAnsi="Arial"/>
          <w:b w:val="1"/>
          <w:sz w:val="28"/>
          <w:szCs w:val="28"/>
          <w:rtl w:val="0"/>
        </w:rPr>
        <w:t xml:space="preserve">Apartado informativo</w:t>
      </w:r>
      <w:r w:rsidDel="00000000" w:rsidR="00000000" w:rsidRPr="00000000">
        <w:rPr>
          <w:rtl w:val="0"/>
        </w:rPr>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está enfocada en proporcionar a los usuarios información esencial sobre la biblioteca, tales como su horario de atención, misión, visión y ubicación. Los usuarios podrán consultar estos datos para planificar sus visitas, conocer los valores de la institución y obtener detalles de cómo llegar a la biblioteca. El propósito es asegurar que la información esté disponible de manera clara y actualizada, mejorando la experiencia del usuario al acceder a estos datos desde el sitio web de la biblioteca.</w:t>
      </w:r>
    </w:p>
    <w:p w:rsidR="00000000" w:rsidDel="00000000" w:rsidP="00000000" w:rsidRDefault="00000000" w:rsidRPr="00000000" w14:paraId="0000009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-1123949</wp:posOffset>
            </wp:positionH>
            <wp:positionV relativeFrom="paragraph">
              <wp:posOffset>321869</wp:posOffset>
            </wp:positionV>
            <wp:extent cx="7791450" cy="1428653"/>
            <wp:effectExtent b="0" l="0" r="0" t="0"/>
            <wp:wrapTopAndBottom distB="114300" distT="114300"/>
            <wp:docPr id="2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791450" cy="1428653"/>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yfzekekr3nn" w:id="14"/>
      <w:bookmarkEnd w:id="14"/>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vh0jaodg0jw7"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Épica 6: </w:t>
      </w:r>
      <w:r w:rsidDel="00000000" w:rsidR="00000000" w:rsidRPr="00000000">
        <w:rPr>
          <w:rFonts w:ascii="Arial" w:cs="Arial" w:eastAsia="Arial" w:hAnsi="Arial"/>
          <w:b w:val="1"/>
          <w:sz w:val="28"/>
          <w:szCs w:val="28"/>
          <w:rtl w:val="0"/>
        </w:rPr>
        <w:t xml:space="preserve">Gestión de usuarios</w:t>
      </w:r>
      <w:r w:rsidDel="00000000" w:rsidR="00000000" w:rsidRPr="00000000">
        <w:rPr>
          <w:rtl w:val="0"/>
        </w:rPr>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centra en las funcionalidades que permiten tanto a usuarios regulares como administradores gestionar sus cuentas dentro del sistema de la biblioteca. Esta épica incluye la creación de cuentas para los usuarios, el acceso a través de un inicio de sesión unificado, y la gestión de cuentas con privilegios de administrador y moderador. </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-1089659</wp:posOffset>
            </wp:positionH>
            <wp:positionV relativeFrom="paragraph">
              <wp:posOffset>255991</wp:posOffset>
            </wp:positionV>
            <wp:extent cx="7791450" cy="2169436"/>
            <wp:effectExtent b="0" l="0" r="0" t="0"/>
            <wp:wrapTopAndBottom distB="114300" distT="114300"/>
            <wp:docPr id="3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791450" cy="2169436"/>
                    </a:xfrm>
                    <a:prstGeom prst="rect"/>
                    <a:ln/>
                  </pic:spPr>
                </pic:pic>
              </a:graphicData>
            </a:graphic>
          </wp:anchor>
        </w:drawing>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80" w:before="280" w:lineRule="auto"/>
        <w:jc w:val="both"/>
        <w:rPr>
          <w:rFonts w:ascii="Arial" w:cs="Arial" w:eastAsia="Arial" w:hAnsi="Arial"/>
          <w:b w:val="1"/>
          <w:sz w:val="28"/>
          <w:szCs w:val="28"/>
        </w:rPr>
      </w:pPr>
      <w:bookmarkStart w:colFirst="0" w:colLast="0" w:name="_heading=h.vh0jaodg0jw7" w:id="15"/>
      <w:bookmarkEnd w:id="15"/>
      <w:r w:rsidDel="00000000" w:rsidR="00000000" w:rsidRPr="00000000">
        <w:rPr>
          <w:rFonts w:ascii="Arial" w:cs="Arial" w:eastAsia="Arial" w:hAnsi="Arial"/>
          <w:b w:val="1"/>
          <w:sz w:val="28"/>
          <w:szCs w:val="28"/>
          <w:rtl w:val="0"/>
        </w:rPr>
        <w:t xml:space="preserve">Épica 7: Adaptación de pantalla</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enfoca en garantizar que la plataforma web de la biblioteca sea completamente accesible y funcional en dispositivos móviles. El objetivo es ofrecer a los usuarios una experiencia fluida y adaptativa, permitiéndoles interactuar con la biblioteca desde cualquier lugar y en cualquier momento, a través de sus teléfonos celulares.</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-1076324</wp:posOffset>
            </wp:positionH>
            <wp:positionV relativeFrom="paragraph">
              <wp:posOffset>123986</wp:posOffset>
            </wp:positionV>
            <wp:extent cx="7762875" cy="770687"/>
            <wp:effectExtent b="0" l="0" r="0" t="0"/>
            <wp:wrapTopAndBottom distB="114300" distT="114300"/>
            <wp:docPr id="2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762875" cy="770687"/>
                    </a:xfrm>
                    <a:prstGeom prst="rect"/>
                    <a:ln/>
                  </pic:spPr>
                </pic:pic>
              </a:graphicData>
            </a:graphic>
          </wp:anchor>
        </w:drawing>
      </w:r>
    </w:p>
    <w:p w:rsidR="00000000" w:rsidDel="00000000" w:rsidP="00000000" w:rsidRDefault="00000000" w:rsidRPr="00000000" w14:paraId="0000009F">
      <w:pPr>
        <w:spacing w:after="80" w:before="280" w:lineRule="auto"/>
        <w:jc w:val="both"/>
        <w:rPr>
          <w:rFonts w:ascii="Arial" w:cs="Arial" w:eastAsia="Arial" w:hAnsi="Arial"/>
          <w:b w:val="1"/>
          <w:sz w:val="28"/>
          <w:szCs w:val="28"/>
        </w:rPr>
      </w:pPr>
      <w:bookmarkStart w:colFirst="0" w:colLast="0" w:name="_heading=h.vh0jaodg0jw7" w:id="15"/>
      <w:bookmarkEnd w:id="15"/>
      <w:r w:rsidDel="00000000" w:rsidR="00000000" w:rsidRPr="00000000">
        <w:rPr>
          <w:rFonts w:ascii="Arial" w:cs="Arial" w:eastAsia="Arial" w:hAnsi="Arial"/>
          <w:b w:val="1"/>
          <w:sz w:val="28"/>
          <w:szCs w:val="28"/>
          <w:rtl w:val="0"/>
        </w:rPr>
        <w:t xml:space="preserve">Épica 8: Funciones secundarias</w:t>
      </w:r>
    </w:p>
    <w:p w:rsidR="00000000" w:rsidDel="00000000" w:rsidP="00000000" w:rsidRDefault="00000000" w:rsidRPr="00000000" w14:paraId="000000A0">
      <w:pPr>
        <w:spacing w:after="80" w:before="280" w:lineRule="auto"/>
        <w:jc w:val="both"/>
        <w:rPr>
          <w:rFonts w:ascii="Arial" w:cs="Arial" w:eastAsia="Arial" w:hAnsi="Arial"/>
          <w:sz w:val="24"/>
          <w:szCs w:val="24"/>
        </w:rPr>
      </w:pPr>
      <w:bookmarkStart w:colFirst="0" w:colLast="0" w:name="_heading=h.ch6xkf5ylmc9" w:id="16"/>
      <w:bookmarkEnd w:id="16"/>
      <w:r w:rsidDel="00000000" w:rsidR="00000000" w:rsidRPr="00000000">
        <w:rPr>
          <w:rFonts w:ascii="Arial" w:cs="Arial" w:eastAsia="Arial" w:hAnsi="Arial"/>
          <w:b w:val="1"/>
          <w:sz w:val="24"/>
          <w:szCs w:val="24"/>
          <w:rtl w:val="0"/>
        </w:rPr>
        <w:t xml:space="preserve">Descripción: </w:t>
      </w:r>
      <w:r w:rsidDel="00000000" w:rsidR="00000000" w:rsidRPr="00000000">
        <w:rPr>
          <w:rFonts w:ascii="Arial" w:cs="Arial" w:eastAsia="Arial" w:hAnsi="Arial"/>
          <w:sz w:val="24"/>
          <w:szCs w:val="24"/>
          <w:rtl w:val="0"/>
        </w:rPr>
        <w:t xml:space="preserve">Esta épica se centra en proporcionar a los administradores las herramientas necesarias para gestionar entidades clave dentro del sistema de la biblioteca, como autores, editoriales, categorías, géneros y repisas. Estas funcionalidades permiten la creación, edición y eliminación de dichas entidades, facilitando una organización eficiente del catálogo bibliográfico y asegurando que la información esté correctamente estructurada y actualizada en la base de datos.</w:t>
      </w:r>
    </w:p>
    <w:p w:rsidR="00000000" w:rsidDel="00000000" w:rsidP="00000000" w:rsidRDefault="00000000" w:rsidRPr="00000000" w14:paraId="000000A1">
      <w:pPr>
        <w:spacing w:after="80" w:before="280" w:lineRule="auto"/>
        <w:jc w:val="both"/>
        <w:rPr>
          <w:rFonts w:ascii="Arial" w:cs="Arial" w:eastAsia="Arial" w:hAnsi="Arial"/>
          <w:b w:val="1"/>
          <w:sz w:val="28"/>
          <w:szCs w:val="28"/>
        </w:rPr>
      </w:pPr>
      <w:bookmarkStart w:colFirst="0" w:colLast="0" w:name="_heading=h.wmv5zukbzydn"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-1066799</wp:posOffset>
            </wp:positionH>
            <wp:positionV relativeFrom="paragraph">
              <wp:posOffset>152400</wp:posOffset>
            </wp:positionV>
            <wp:extent cx="7763828" cy="3150348"/>
            <wp:effectExtent b="0" l="0" r="0" t="0"/>
            <wp:wrapTopAndBottom distB="114300" distT="114300"/>
            <wp:docPr id="3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763828" cy="3150348"/>
                    </a:xfrm>
                    <a:prstGeom prst="rect"/>
                    <a:ln/>
                  </pic:spPr>
                </pic:pic>
              </a:graphicData>
            </a:graphic>
          </wp:anchor>
        </w:drawing>
      </w:r>
    </w:p>
    <w:sectPr>
      <w:headerReference r:id="rId15" w:type="default"/>
      <w:footerReference r:id="rId16"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A3">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2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OEWreI2wfO0Ymb+x5Ml9IJqJw==">CgMxLjAyCGguZ2pkZ3hzMgloLjMwajB6bGwyCWguMWZvYjl0ZTIJaC4zem55c2g3MgloLjJldDkycDAyCWguM2R5NnZrbTIOaC42eWFodzd4OGdhbGIyDmguamI1aXJlcWllNHlpMg5oLnVwbnpqMHhyaHBkbzIOaC45ajl3Y2pmbDljZDAyDmguOWh5ZHBybjluMXdpMg5oLndtZmxlMmpvc2dpNjIOaC44Z24yZ3loZ3V2b3EyDmguYnhoYTNjd250M2RzMg1oLnlmemVrZWtyM25uMg5oLnZoMGphb2RnMGp3NzIOaC52aDBqYW9kZzBqdzcyDmgudmgwamFvZGcwanc3Mg5oLmNoNnhrZjV5bG1jOTIOaC53bXY1enVrYnp5ZG44AHIhMXRjM2w0N1pLVEpCSW5GZWhTYkdweW9NRlhocEw4Mj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