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Zambia Government Digital Mapping Document</w:t>
      </w:r>
    </w:p>
    <w:p>
      <w:pPr>
        <w:pStyle w:val="Heading2"/>
      </w:pPr>
      <w:r>
        <w:t>1. Ministries of Zambia</w:t>
      </w:r>
    </w:p>
    <w:p>
      <w:r>
        <w:t>• Name:</w:t>
      </w:r>
    </w:p>
    <w:p>
      <w:r>
        <w:t>• Official Website/Domain:</w:t>
      </w:r>
    </w:p>
    <w:p>
      <w:r>
        <w:t>• IP Address:</w:t>
      </w:r>
    </w:p>
    <w:p>
      <w:r>
        <w:t>• Subdomains:</w:t>
      </w:r>
    </w:p>
    <w:p>
      <w:r>
        <w:t>• Notes:</w:t>
      </w:r>
    </w:p>
    <w:p>
      <w:r>
        <w:br w:type="page"/>
      </w:r>
    </w:p>
    <w:p>
      <w:pPr>
        <w:pStyle w:val="Heading2"/>
      </w:pPr>
      <w:r>
        <w:t>2. Parastatals</w:t>
      </w:r>
    </w:p>
    <w:p>
      <w:r>
        <w:t>• Name:</w:t>
      </w:r>
    </w:p>
    <w:p>
      <w:r>
        <w:t>• Official Website/Domain:</w:t>
      </w:r>
    </w:p>
    <w:p>
      <w:r>
        <w:t>• IP Address:</w:t>
      </w:r>
    </w:p>
    <w:p>
      <w:r>
        <w:t>• Subdomains:</w:t>
      </w:r>
    </w:p>
    <w:p>
      <w:r>
        <w:t>• Notes:</w:t>
      </w:r>
    </w:p>
    <w:p>
      <w:r>
        <w:br w:type="page"/>
      </w:r>
    </w:p>
    <w:p>
      <w:pPr>
        <w:pStyle w:val="Heading2"/>
      </w:pPr>
      <w:r>
        <w:t>3. IDC (Industrial Development Corporation) Subsidiaries</w:t>
      </w:r>
    </w:p>
    <w:p>
      <w:r>
        <w:t>• Name:</w:t>
      </w:r>
    </w:p>
    <w:p>
      <w:r>
        <w:t>• Official Website/Domain:</w:t>
      </w:r>
    </w:p>
    <w:p>
      <w:r>
        <w:t>• IP Address:</w:t>
      </w:r>
    </w:p>
    <w:p>
      <w:r>
        <w:t>• Subdomains:</w:t>
      </w:r>
    </w:p>
    <w:p>
      <w:r>
        <w:t>• Notes:</w:t>
      </w:r>
    </w:p>
    <w:p>
      <w:r>
        <w:br w:type="page"/>
      </w:r>
    </w:p>
    <w:p>
      <w:pPr>
        <w:pStyle w:val="Heading2"/>
      </w:pPr>
      <w:r>
        <w:t>4. Government Agencies</w:t>
      </w:r>
    </w:p>
    <w:p>
      <w:r>
        <w:t>• Name:</w:t>
      </w:r>
    </w:p>
    <w:p>
      <w:r>
        <w:t>• Official Website/Domain:</w:t>
      </w:r>
    </w:p>
    <w:p>
      <w:r>
        <w:t>• IP Address:</w:t>
      </w:r>
    </w:p>
    <w:p>
      <w:r>
        <w:t>• Subdomains:</w:t>
      </w:r>
    </w:p>
    <w:p>
      <w:r>
        <w:t>• Notes:</w:t>
      </w:r>
    </w:p>
    <w:p>
      <w:r>
        <w:br w:type="page"/>
      </w:r>
    </w:p>
    <w:p>
      <w:pPr>
        <w:pStyle w:val="Heading2"/>
      </w:pPr>
      <w:r>
        <w:t>5. Official Domains &amp; Digital Footprint Overview</w:t>
      </w:r>
    </w:p>
    <w:p>
      <w:r>
        <w:t>• Name:</w:t>
      </w:r>
    </w:p>
    <w:p>
      <w:r>
        <w:t>• Official Website/Domain:</w:t>
      </w:r>
    </w:p>
    <w:p>
      <w:r>
        <w:t>• IP Address:</w:t>
      </w:r>
    </w:p>
    <w:p>
      <w:r>
        <w:t>• Subdomains:</w:t>
      </w:r>
    </w:p>
    <w:p>
      <w:r>
        <w:t>• Notes: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