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C78C3" w14:textId="77777777" w:rsidR="008A4349" w:rsidRDefault="008A4349"/>
    <w:p w14:paraId="2B3D7FC7" w14:textId="77777777" w:rsidR="008A4349" w:rsidRDefault="008A4349"/>
    <w:p w14:paraId="6554F481" w14:textId="77777777" w:rsidR="008A4349" w:rsidRDefault="008A4349"/>
    <w:p w14:paraId="10F15027" w14:textId="77777777" w:rsidR="008A4349" w:rsidRDefault="008A4349"/>
    <w:p w14:paraId="5681E0D2" w14:textId="77777777" w:rsidR="008A4349" w:rsidRDefault="008A4349"/>
    <w:p w14:paraId="4270BFA1" w14:textId="77777777" w:rsidR="008A4349" w:rsidRDefault="008A4349" w:rsidP="008A4349">
      <w:pPr>
        <w:jc w:val="center"/>
      </w:pPr>
    </w:p>
    <w:p w14:paraId="3C83CF01" w14:textId="50E4A423" w:rsidR="003231C3" w:rsidRDefault="003231C3" w:rsidP="008A4349">
      <w:pPr>
        <w:jc w:val="center"/>
        <w:rPr>
          <w:sz w:val="36"/>
          <w:szCs w:val="36"/>
        </w:rPr>
      </w:pPr>
      <w:r w:rsidRPr="008A4349">
        <w:rPr>
          <w:sz w:val="36"/>
          <w:szCs w:val="36"/>
        </w:rPr>
        <w:t>Medical Imaging Computed Tomography</w:t>
      </w:r>
    </w:p>
    <w:p w14:paraId="6E79C55A" w14:textId="37B1E6A7" w:rsidR="008A4349" w:rsidRPr="0047559F" w:rsidRDefault="008A4349" w:rsidP="008A4349">
      <w:pPr>
        <w:jc w:val="center"/>
      </w:pPr>
      <w:r w:rsidRPr="0047559F">
        <w:t>CT Image Deconvolution in the Presence of Poisson Noise</w:t>
      </w:r>
    </w:p>
    <w:p w14:paraId="603C35B6" w14:textId="320A517B" w:rsidR="008A4349" w:rsidRPr="008A4349" w:rsidRDefault="008A4349" w:rsidP="008A4349">
      <w:pPr>
        <w:rPr>
          <w:sz w:val="36"/>
          <w:szCs w:val="36"/>
        </w:rPr>
      </w:pPr>
    </w:p>
    <w:p w14:paraId="1B140399" w14:textId="7098A394" w:rsidR="008A4349" w:rsidRDefault="008A4349" w:rsidP="008A4349">
      <w:pPr>
        <w:jc w:val="center"/>
      </w:pPr>
      <w:proofErr w:type="spellStart"/>
      <w:r>
        <w:t>YongHwan</w:t>
      </w:r>
      <w:proofErr w:type="spellEnd"/>
      <w:r>
        <w:t xml:space="preserve"> Lee and Tony </w:t>
      </w:r>
      <w:proofErr w:type="spellStart"/>
      <w:r>
        <w:t>Storey</w:t>
      </w:r>
      <w:proofErr w:type="spellEnd"/>
    </w:p>
    <w:p w14:paraId="2AC86B7D" w14:textId="77777777" w:rsidR="0047559F" w:rsidRDefault="0047559F" w:rsidP="008A4349">
      <w:pPr>
        <w:jc w:val="center"/>
      </w:pPr>
    </w:p>
    <w:p w14:paraId="5732F9CB" w14:textId="15F29086" w:rsidR="008A4349" w:rsidRDefault="008A4349" w:rsidP="008A4349">
      <w:pPr>
        <w:jc w:val="center"/>
      </w:pPr>
      <w:r>
        <w:t>ECE565</w:t>
      </w:r>
    </w:p>
    <w:p w14:paraId="159F2BF0" w14:textId="3ED1566F" w:rsidR="008A4349" w:rsidRDefault="008A4349" w:rsidP="008A4349">
      <w:pPr>
        <w:jc w:val="center"/>
      </w:pPr>
      <w:r>
        <w:t>Estimation Filtering and Detection</w:t>
      </w:r>
    </w:p>
    <w:p w14:paraId="088E9535" w14:textId="60FED6D0" w:rsidR="008A4349" w:rsidRDefault="008A4349"/>
    <w:p w14:paraId="2B83CB1F" w14:textId="7A142AC4" w:rsidR="008A4349" w:rsidRDefault="008A4349"/>
    <w:p w14:paraId="72B99E7B" w14:textId="7DF8DA5E" w:rsidR="008A4349" w:rsidRDefault="008A4349"/>
    <w:p w14:paraId="4EDE5610" w14:textId="42987EDA" w:rsidR="008A4349" w:rsidRDefault="008A4349"/>
    <w:p w14:paraId="6F473F45" w14:textId="1B531E40" w:rsidR="008A4349" w:rsidRDefault="008A4349"/>
    <w:p w14:paraId="5EBC2B2E" w14:textId="73D16ACF" w:rsidR="008A4349" w:rsidRDefault="008A4349"/>
    <w:p w14:paraId="43FB8501" w14:textId="232A504E" w:rsidR="008A4349" w:rsidRDefault="008A4349"/>
    <w:p w14:paraId="29578B1E" w14:textId="1E80BC04" w:rsidR="008A4349" w:rsidRDefault="008A4349"/>
    <w:p w14:paraId="4BB9AF2F" w14:textId="2D826DB9" w:rsidR="008A4349" w:rsidRDefault="008A4349"/>
    <w:p w14:paraId="7FB82F44" w14:textId="57FA3478" w:rsidR="008A4349" w:rsidRDefault="008A4349"/>
    <w:p w14:paraId="34BBC7AC" w14:textId="22E7D06D" w:rsidR="008A4349" w:rsidRDefault="008A4349"/>
    <w:p w14:paraId="3233AF41" w14:textId="03D7194C" w:rsidR="008A4349" w:rsidRDefault="008A4349"/>
    <w:p w14:paraId="6DF2336D" w14:textId="7FABCCFD" w:rsidR="008A4349" w:rsidRDefault="008A4349"/>
    <w:p w14:paraId="7CE3F16E" w14:textId="77777777" w:rsidR="008A4349" w:rsidRDefault="008A4349"/>
    <w:p w14:paraId="1D9BEDDF" w14:textId="02014A99" w:rsidR="008A4349" w:rsidRDefault="008A4349"/>
    <w:p w14:paraId="0294A705" w14:textId="568F1052" w:rsidR="003231C3" w:rsidRDefault="003231C3">
      <w:r>
        <w:lastRenderedPageBreak/>
        <w:tab/>
        <w:t>Many diseases and tissue anomalies</w:t>
      </w:r>
      <w:r w:rsidR="00E9348D">
        <w:t>,</w:t>
      </w:r>
      <w:r>
        <w:t xml:space="preserve"> such as cancer</w:t>
      </w:r>
      <w:r w:rsidR="00E9348D">
        <w:t>,</w:t>
      </w:r>
      <w:r>
        <w:t xml:space="preserve"> can be diagnosed through modern, high-resolution, X-ray Computed Tomography </w:t>
      </w:r>
      <w:r w:rsidR="00062012">
        <w:t xml:space="preserve">(CT) </w:t>
      </w:r>
      <w:r>
        <w:t>scans.</w:t>
      </w:r>
      <w:r w:rsidR="00FB1089">
        <w:t xml:space="preserve">  Unfortunately, with high quality CT images, exposure to X-ray particles</w:t>
      </w:r>
      <w:r w:rsidR="0047559F">
        <w:t xml:space="preserve"> (radiation)</w:t>
      </w:r>
      <w:r w:rsidR="00FB1089">
        <w:t xml:space="preserve"> go up. </w:t>
      </w:r>
      <w:r w:rsidR="00F93EE5">
        <w:t xml:space="preserve"> </w:t>
      </w:r>
      <w:r w:rsidR="00062012">
        <w:t>At higher radiation levels the signal-to-noise ratio is high, producing highly detailed images, but this leads to high</w:t>
      </w:r>
      <w:r w:rsidR="007F6D37">
        <w:t>er</w:t>
      </w:r>
      <w:r w:rsidR="00062012">
        <w:t xml:space="preserve"> patient radiation exposure.  </w:t>
      </w:r>
      <w:r w:rsidR="00FB1089">
        <w:t xml:space="preserve">At low level </w:t>
      </w:r>
      <w:r w:rsidR="0047559F">
        <w:t>radiation</w:t>
      </w:r>
      <w:r w:rsidR="0072490B">
        <w:t xml:space="preserve"> </w:t>
      </w:r>
      <w:r w:rsidR="00FB1089">
        <w:t xml:space="preserve">dosages, the recovered image suffers from </w:t>
      </w:r>
      <w:r w:rsidR="0072490B">
        <w:t xml:space="preserve">a phenomenon known as </w:t>
      </w:r>
      <w:r w:rsidR="00FB1089">
        <w:t>shot noise.</w:t>
      </w:r>
      <w:r w:rsidR="0072490B">
        <w:t xml:space="preserve">  </w:t>
      </w:r>
      <w:r w:rsidR="00F93EE5">
        <w:t xml:space="preserve">This noise is due to the quantum phenomenon of particles and the discrete nature on when they arrive.  </w:t>
      </w:r>
      <w:r w:rsidR="0072490B">
        <w:t xml:space="preserve">This can make the image look </w:t>
      </w:r>
      <w:r w:rsidR="00062012">
        <w:t xml:space="preserve">streaky or </w:t>
      </w:r>
      <w:r w:rsidR="0072490B">
        <w:t>as though there are anomalies present</w:t>
      </w:r>
      <w:r w:rsidR="007F6D37">
        <w:t>,</w:t>
      </w:r>
      <w:r w:rsidR="0072490B">
        <w:t xml:space="preserve"> th</w:t>
      </w:r>
      <w:r w:rsidR="00DE1502">
        <w:t>ese anomalies</w:t>
      </w:r>
      <w:r w:rsidR="0072490B">
        <w:t xml:space="preserve"> can cause false diagnoses.</w:t>
      </w:r>
      <w:r w:rsidR="00062012">
        <w:t xml:space="preserve">  To handle this case, we observe that this “shot noise” follows a Poisson distribution</w:t>
      </w:r>
      <w:r w:rsidR="00DE1502">
        <w:t xml:space="preserve"> [1]</w:t>
      </w:r>
      <w:r w:rsidR="00062012">
        <w:t>.  Because of this we can derive a maximum likelihood estimator to reduce the noise recovered in the CT scan.</w:t>
      </w:r>
      <w:r w:rsidR="007F6D37">
        <w:t xml:space="preserve">  </w:t>
      </w:r>
      <w:r w:rsidR="00062012">
        <w:t xml:space="preserve"> </w:t>
      </w:r>
      <w:r w:rsidR="0072490B">
        <w:t xml:space="preserve">  </w:t>
      </w:r>
    </w:p>
    <w:p w14:paraId="78571032" w14:textId="03F64898" w:rsidR="00BB18FF" w:rsidRDefault="00E9348D">
      <w:r w:rsidRPr="00FB2B08">
        <w:rPr>
          <w:b/>
        </w:rPr>
        <w:t>I.</w:t>
      </w:r>
      <w:r w:rsidR="007F6D37">
        <w:tab/>
        <w:t>For a better understanding of how the CT images are captured we will be looking at the problem on a small, 3x3 pixel scale.   In practice 512x512, 1024x1024, and 2048</w:t>
      </w:r>
      <w:r w:rsidR="00DA71D2">
        <w:t>x2048 images are used</w:t>
      </w:r>
      <w:r w:rsidR="00DE1502">
        <w:t xml:space="preserve"> [2]</w:t>
      </w:r>
      <w:r w:rsidR="00DA71D2">
        <w:t>.  This means the cross section of the area of interest in a patient would contain up to 4,194,304 voxels.  This makes for a very large matrix.  This would require a</w:t>
      </w:r>
      <w:r w:rsidR="00DE1502">
        <w:t>n even</w:t>
      </w:r>
      <w:r w:rsidR="00DA71D2">
        <w:t xml:space="preserve"> larger matrix than that to ensure there were enough equations to solve for </w:t>
      </w:r>
      <w:r w:rsidR="00E047C1">
        <w:t>all</w:t>
      </w:r>
      <w:r w:rsidR="00DA71D2">
        <w:t xml:space="preserve"> the unknown voxel absorption coefficients.     </w:t>
      </w:r>
      <w:r w:rsidR="00E047C1">
        <w:t>For a 3x3 pixel image, there must be at least 16 particle rays</w:t>
      </w:r>
      <w:r w:rsidR="00740AB3">
        <w:t xml:space="preserve"> (line integrals) </w:t>
      </w:r>
      <w:r w:rsidR="00BB18FF">
        <w:t xml:space="preserve">to get enough equations to solve for all the unknown absorption coefficients.  See fig </w:t>
      </w:r>
      <w:r w:rsidR="00982C8F">
        <w:t>1</w:t>
      </w:r>
      <w:r w:rsidR="00BB18FF">
        <w:t xml:space="preserve"> below.</w:t>
      </w:r>
      <w:r w:rsidR="00982C8F">
        <w:t xml:space="preserve">  As the particles travel through each voxel</w:t>
      </w:r>
      <w:r w:rsidR="00740AB3">
        <w:t>,</w:t>
      </w:r>
      <w:r w:rsidR="00982C8F">
        <w:t xml:space="preserve"> they are absorbed.  We can express this as a sum of logs as seen in equation 1.  This will be written as a sum of theta values seen in equation 2.  With all the paths we have chosen this will give us an </w:t>
      </w:r>
      <w:proofErr w:type="spellStart"/>
      <w:r w:rsidR="00982C8F">
        <w:t>m</w:t>
      </w:r>
      <w:r w:rsidR="00982C8F" w:rsidRPr="001C6288">
        <w:rPr>
          <w:sz w:val="16"/>
          <w:szCs w:val="16"/>
        </w:rPr>
        <w:t>x</w:t>
      </w:r>
      <w:r w:rsidR="00982C8F">
        <w:t>n</w:t>
      </w:r>
      <w:proofErr w:type="spellEnd"/>
      <w:r w:rsidR="00982C8F">
        <w:t xml:space="preserve"> (16x9) matrix of 0s and 1s to indicate if the voxel was part of the path.  </w:t>
      </w:r>
      <w:r w:rsidR="00CE0BED">
        <w:t xml:space="preserve">See equation </w:t>
      </w:r>
      <w:r w:rsidR="00E27142">
        <w:t xml:space="preserve">2, </w:t>
      </w:r>
      <w:r w:rsidR="00CE0BED">
        <w:t>3</w:t>
      </w:r>
      <w:r w:rsidR="00E27142">
        <w:t xml:space="preserve"> and 4</w:t>
      </w:r>
      <w:r w:rsidR="00CE0BED">
        <w:t>.</w:t>
      </w:r>
      <w:r>
        <w:t xml:space="preserve">  The matrix describing our model can be seen below (5).</w:t>
      </w:r>
    </w:p>
    <w:p w14:paraId="2EA4F3EA" w14:textId="12F7C675" w:rsidR="00BB18FF" w:rsidRDefault="00BB18FF" w:rsidP="00BB18FF">
      <w:pPr>
        <w:ind w:left="2160"/>
      </w:pPr>
      <w:r>
        <w:rPr>
          <w:noProof/>
        </w:rPr>
        <w:drawing>
          <wp:inline distT="0" distB="0" distL="0" distR="0" wp14:anchorId="3A742EA6" wp14:editId="0A34D03F">
            <wp:extent cx="2555637" cy="2432050"/>
            <wp:effectExtent l="0" t="0" r="0" b="6350"/>
            <wp:docPr id="1" name="Picture 1" descr="A picture containing bird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oxelMatrix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350" cy="247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54375" w14:textId="4CC32E0E" w:rsidR="00BB18FF" w:rsidRDefault="00BB18FF" w:rsidP="00BB18FF">
      <w:pPr>
        <w:ind w:left="2160"/>
      </w:pPr>
      <w:r>
        <w:t xml:space="preserve">    Figure 1—Voxel Cross-section of particle rays</w:t>
      </w:r>
    </w:p>
    <w:p w14:paraId="76CA9EE2" w14:textId="77777777" w:rsidR="00982C8F" w:rsidRDefault="00982C8F" w:rsidP="00BB18FF">
      <w:pPr>
        <w:ind w:left="2160"/>
      </w:pPr>
    </w:p>
    <w:p w14:paraId="3602A876" w14:textId="77777777" w:rsidR="00D33E44" w:rsidRDefault="00000000" w:rsidP="00982C8F">
      <w:pPr>
        <w:ind w:left="2160" w:firstLine="72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out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</m:t>
                    </m:r>
                  </m:sub>
                </m:sSub>
              </m:den>
            </m:f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7</m:t>
                </m:r>
              </m:sub>
            </m:sSub>
            <m:r>
              <w:rPr>
                <w:rFonts w:ascii="Cambria Math" w:hAnsi="Cambria Math"/>
              </w:rPr>
              <m:t xml:space="preserve">+ 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8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sub>
                    </m:sSub>
                  </m:e>
                </m:func>
              </m:e>
            </m:func>
          </m:e>
        </m:func>
      </m:oMath>
      <w:r w:rsidR="00982C8F">
        <w:t xml:space="preserve">  </w:t>
      </w:r>
      <w:r w:rsidR="00982C8F">
        <w:tab/>
      </w:r>
      <w:r w:rsidR="00982C8F">
        <w:tab/>
      </w:r>
      <w:r w:rsidR="00982C8F">
        <w:tab/>
      </w:r>
      <w:r w:rsidR="00982C8F">
        <w:tab/>
        <w:t>(1)</w:t>
      </w:r>
      <w:r w:rsidR="00982C8F">
        <w:tab/>
      </w:r>
    </w:p>
    <w:p w14:paraId="491A1FB5" w14:textId="42363E59" w:rsidR="00982C8F" w:rsidRDefault="00982C8F" w:rsidP="00982C8F">
      <w:pPr>
        <w:ind w:left="2160" w:firstLine="720"/>
      </w:pPr>
      <w:r>
        <w:tab/>
      </w:r>
      <w:r>
        <w:tab/>
      </w:r>
      <w:r>
        <w:tab/>
      </w:r>
      <w:r>
        <w:tab/>
      </w:r>
    </w:p>
    <w:p w14:paraId="77B86226" w14:textId="49091EAE" w:rsidR="00E9348D" w:rsidRDefault="00000000" w:rsidP="00D33E44">
      <w:pPr>
        <w:ind w:left="2160" w:firstLine="720"/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 xml:space="preserve">7 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  <w:r w:rsidR="00982C8F">
        <w:tab/>
      </w:r>
      <w:r w:rsidR="00982C8F">
        <w:tab/>
      </w:r>
      <w:r w:rsidR="00982C8F">
        <w:tab/>
      </w:r>
      <w:r w:rsidR="00982C8F">
        <w:tab/>
      </w:r>
      <w:r w:rsidR="00982C8F">
        <w:tab/>
        <w:t>(2)</w:t>
      </w:r>
      <w:r w:rsidR="00D33E44">
        <w:tab/>
      </w:r>
    </w:p>
    <w:p w14:paraId="42BD3C69" w14:textId="6072A0BB" w:rsidR="00CE0BED" w:rsidRDefault="00000000" w:rsidP="00D33E44">
      <w:pPr>
        <w:ind w:left="2880" w:firstLine="720"/>
        <w:jc w:val="right"/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0 0 0 0 0 0 1 1 1</m:t>
                </m:r>
              </m:e>
              <m:e>
                <m:r>
                  <w:rPr>
                    <w:rFonts w:ascii="Cambria Math" w:hAnsi="Cambria Math"/>
                  </w:rPr>
                  <m:t>0 0 0 1 1 1 0 0 0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1 1 1 0 0 0 0 0 0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0 0 0 0 0 0 1 0 0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0 0 0 1 0 0 0 1 0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1 0 0 0 1 0 0 0 1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0 1 0 0 0 1 0 0 0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0 0 1 0 0 0 0 0 0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1 0 0 1 0 0 1 0 0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0 1 0 0 1 0 0 1 0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0 0 1 0 0 1 0 0 1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1 0 0 0 0 0 0 0 0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0 1 0 1 0 0 0 0 0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0 0 1 0 1 0 1 0 0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0 0 0 0 0 1 0 1 0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0 0 0 0 0 0 0 0 1</m:t>
                </m:r>
              </m:e>
            </m:eqArr>
          </m:e>
        </m:d>
      </m:oMath>
      <w:r w:rsidR="002B03EB">
        <w:t xml:space="preserve"> = A</w:t>
      </w:r>
      <w:r w:rsidR="002B03EB">
        <w:tab/>
      </w:r>
      <w:r w:rsidR="002B03EB">
        <w:tab/>
      </w:r>
      <w:r w:rsidR="002B03EB">
        <w:tab/>
      </w:r>
      <w:r w:rsidR="002B03EB">
        <w:tab/>
      </w:r>
      <w:r w:rsidR="002B03EB">
        <w:tab/>
        <w:t>(4)</w:t>
      </w:r>
      <w:r w:rsidR="00D33E44">
        <w:tab/>
      </w:r>
    </w:p>
    <w:p w14:paraId="7B7BBEFE" w14:textId="555B0BE9" w:rsidR="002B03EB" w:rsidRDefault="002B03EB" w:rsidP="00982C8F"/>
    <w:p w14:paraId="20E4D5C5" w14:textId="342EF542" w:rsidR="002B03EB" w:rsidRDefault="002B03EB" w:rsidP="00D33E44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 w:rsidR="00E27142">
        <w:t xml:space="preserve">         </w:t>
      </w: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Y</m:t>
            </m:r>
          </m:e>
        </m:bar>
        <m:r>
          <w:rPr>
            <w:rFonts w:ascii="Cambria Math" w:hAnsi="Cambria Math"/>
          </w:rPr>
          <m:t>=A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θ</m:t>
            </m:r>
          </m:e>
        </m:bar>
        <m:r>
          <w:rPr>
            <w:rFonts w:ascii="Cambria Math" w:hAnsi="Cambria Math"/>
          </w:rPr>
          <m:t xml:space="preserve"> </m:t>
        </m:r>
      </m:oMath>
      <w:r w:rsidR="00E27142">
        <w:tab/>
      </w:r>
      <w:r w:rsidR="00E27142">
        <w:tab/>
      </w:r>
      <w:r w:rsidR="00E27142">
        <w:tab/>
      </w:r>
      <w:r w:rsidR="00E27142">
        <w:tab/>
      </w:r>
      <w:r w:rsidR="00E27142">
        <w:tab/>
      </w:r>
      <w:r w:rsidR="00E27142">
        <w:tab/>
        <w:t>(5)</w:t>
      </w:r>
      <w:r w:rsidR="00D33E44">
        <w:tab/>
      </w:r>
    </w:p>
    <w:p w14:paraId="0883C557" w14:textId="77777777" w:rsidR="00D33E44" w:rsidRDefault="00D33E44" w:rsidP="00D33E44">
      <w:pPr>
        <w:jc w:val="right"/>
      </w:pPr>
    </w:p>
    <w:p w14:paraId="5D12EF5D" w14:textId="7F3201D1" w:rsidR="00CE0BED" w:rsidRDefault="00E9348D" w:rsidP="00982C8F">
      <w:r>
        <w:t xml:space="preserve">The parameter vector is the collection of theta values with </w:t>
      </w:r>
      <w:r w:rsidR="00FB2B08">
        <w:t>observations</w:t>
      </w:r>
      <w:r>
        <w:t xml:space="preserve"> y.  </w:t>
      </w:r>
      <w:r w:rsidR="00FB2B08">
        <w:t>Where m is 16 and n is 9, t</w:t>
      </w:r>
      <w:r>
        <w:t>he Poisson probability mass function</w:t>
      </w:r>
      <w:r w:rsidR="00FB2B08">
        <w:t>, observations and parameter vector</w:t>
      </w:r>
      <w:r>
        <w:t xml:space="preserve"> can be seen below (</w:t>
      </w:r>
      <w:r w:rsidR="00FB2B08">
        <w:t>6</w:t>
      </w:r>
      <w:r>
        <w:t>).</w:t>
      </w:r>
    </w:p>
    <w:p w14:paraId="2EAFE9D0" w14:textId="2DA9AA1A" w:rsidR="00E9348D" w:rsidRDefault="00E9348D" w:rsidP="00982C8F"/>
    <w:p w14:paraId="60EF839B" w14:textId="2B9BC01C" w:rsidR="00E9348D" w:rsidRDefault="00FB2B08" w:rsidP="00FB2B08">
      <w:pPr>
        <w:jc w:val="right"/>
      </w:pPr>
      <m:oMath>
        <m:r>
          <w:rPr>
            <w:rFonts w:ascii="Cambria Math" w:hAnsi="Cambria Math"/>
          </w:rPr>
          <m:t>Poisson(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,..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,..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)=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((Aθ))</m:t>
                </m:r>
              </m:e>
              <m:sup>
                <m:r>
                  <w:rPr>
                    <w:rFonts w:ascii="Cambria Math" w:hAnsi="Cambria Math"/>
                  </w:rPr>
                  <m:t>Y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-(Aθ)</m:t>
                </m:r>
              </m:sup>
            </m:sSup>
          </m:num>
          <m:den>
            <m:r>
              <w:rPr>
                <w:rFonts w:ascii="Cambria Math" w:hAnsi="Cambria Math"/>
              </w:rPr>
              <m:t>Y!</m:t>
            </m:r>
          </m:den>
        </m:f>
      </m:oMath>
      <w:r w:rsidR="00E9348D">
        <w:tab/>
      </w:r>
      <w:r w:rsidR="00E9348D">
        <w:tab/>
      </w:r>
      <w:r w:rsidR="00E9348D">
        <w:tab/>
        <w:t>(</w:t>
      </w:r>
      <w:r>
        <w:t>6</w:t>
      </w:r>
      <w:r w:rsidR="00E9348D">
        <w:t>)</w:t>
      </w:r>
      <w:r>
        <w:tab/>
      </w:r>
    </w:p>
    <w:p w14:paraId="1125C56C" w14:textId="77777777" w:rsidR="00FB2B08" w:rsidRDefault="00FB2B08" w:rsidP="00FB2B08">
      <w:pPr>
        <w:jc w:val="right"/>
      </w:pPr>
    </w:p>
    <w:p w14:paraId="76B709F0" w14:textId="7BC90A0F" w:rsidR="00FB2B08" w:rsidRDefault="00FB2B08" w:rsidP="00FB2B08">
      <w:r w:rsidRPr="00FB2B08">
        <w:rPr>
          <w:b/>
        </w:rPr>
        <w:t>II.</w:t>
      </w:r>
      <w:r>
        <w:tab/>
        <w:t xml:space="preserve">Once we have an idea of the framework for the problem, we will next compute the Fisher Information Matrix (FIM) and the Cramer-Rao Lower Bound (CRLB).  This will tell us the best possible mean squared error we can </w:t>
      </w:r>
      <w:r w:rsidR="00740AB3">
        <w:t xml:space="preserve">hop to </w:t>
      </w:r>
      <w:r>
        <w:t>achieve, assuming an efficient estimator.  Where e subscript</w:t>
      </w:r>
      <w:r w:rsidR="0085315F">
        <w:t>-</w:t>
      </w:r>
      <w:r>
        <w:t xml:space="preserve">j is the canonical (one-hot) vector of all 0s and a single </w:t>
      </w:r>
      <w:r w:rsidR="0085315F">
        <w:t>1</w:t>
      </w:r>
      <w:r>
        <w:t xml:space="preserve"> to select a single element.  The joint of the Poisson distribution for our system can be seen below (</w:t>
      </w:r>
      <w:r w:rsidR="0085315F">
        <w:t>7, 8</w:t>
      </w:r>
      <w:r>
        <w:t xml:space="preserve">).         </w:t>
      </w:r>
    </w:p>
    <w:p w14:paraId="67052995" w14:textId="77777777" w:rsidR="00FB2B08" w:rsidRDefault="00FB2B08" w:rsidP="00FB2B08"/>
    <w:p w14:paraId="4C191A76" w14:textId="1DD88B51" w:rsidR="00FB2B08" w:rsidRPr="00BD469C" w:rsidRDefault="00000000" w:rsidP="00FB2B08">
      <w:pPr>
        <w:jc w:val="right"/>
      </w:pPr>
      <m:oMath>
        <m:nary>
          <m:naryPr>
            <m:chr m:val="∏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Poisson(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 xml:space="preserve">= </m:t>
        </m:r>
        <m:nary>
          <m:naryPr>
            <m:chr m:val="∏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(Aθ))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-(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Aθ)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!</m:t>
                </m:r>
              </m:den>
            </m:f>
          </m:e>
        </m:nary>
      </m:oMath>
      <w:r w:rsidR="00FB2B08">
        <w:tab/>
      </w:r>
      <w:r w:rsidR="0079104D">
        <w:tab/>
      </w:r>
      <w:r w:rsidR="00FB2B08">
        <w:tab/>
        <w:t>(</w:t>
      </w:r>
      <w:r w:rsidR="0085315F">
        <w:t>7</w:t>
      </w:r>
      <w:r w:rsidR="00FB2B08">
        <w:t>)</w:t>
      </w:r>
      <w:r w:rsidR="00FB2B08">
        <w:tab/>
      </w:r>
    </w:p>
    <w:p w14:paraId="7A18F8D4" w14:textId="77777777" w:rsidR="00FB2B08" w:rsidRDefault="00FB2B08" w:rsidP="00FB2B08">
      <w:pPr>
        <w:ind w:left="2160"/>
      </w:pPr>
    </w:p>
    <w:p w14:paraId="2B0EE6A9" w14:textId="0ED207C3" w:rsidR="00FB2B08" w:rsidRDefault="00000000" w:rsidP="00FB2B08">
      <w:pPr>
        <w:ind w:left="2160"/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(Aθ)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FB2B08">
        <w:tab/>
      </w:r>
      <w:r w:rsidR="00FB2B08">
        <w:tab/>
      </w:r>
      <w:r w:rsidR="00FB2B08">
        <w:tab/>
      </w:r>
      <w:r w:rsidR="00FB2B08">
        <w:tab/>
      </w:r>
      <w:r w:rsidR="00FB2B08">
        <w:tab/>
        <w:t>(</w:t>
      </w:r>
      <w:r w:rsidR="0085315F">
        <w:t>8</w:t>
      </w:r>
      <w:r w:rsidR="00FB2B08">
        <w:t>)</w:t>
      </w:r>
      <w:r w:rsidR="00FB2B08">
        <w:tab/>
      </w:r>
    </w:p>
    <w:p w14:paraId="75B3AECB" w14:textId="77777777" w:rsidR="00FB2B08" w:rsidRDefault="00FB2B08" w:rsidP="00FB2B08">
      <w:pPr>
        <w:ind w:left="2160"/>
      </w:pPr>
    </w:p>
    <w:p w14:paraId="688C90F9" w14:textId="77777777" w:rsidR="0085315F" w:rsidRDefault="0085315F" w:rsidP="00FB2B08">
      <w:pPr>
        <w:jc w:val="right"/>
      </w:pPr>
    </w:p>
    <w:p w14:paraId="0BEEC21E" w14:textId="7EE3143E" w:rsidR="00FB2B08" w:rsidRDefault="00FB2B08" w:rsidP="00FB2B08">
      <w:pPr>
        <w:jc w:val="right"/>
      </w:pPr>
      <w:r>
        <w:tab/>
      </w:r>
    </w:p>
    <w:p w14:paraId="6199A76D" w14:textId="77777777" w:rsidR="00FB2B08" w:rsidRDefault="00FB2B08" w:rsidP="00FB2B08">
      <w:pPr>
        <w:ind w:left="2160"/>
      </w:pPr>
    </w:p>
    <w:p w14:paraId="5EB8F915" w14:textId="5503564C" w:rsidR="00FB2B08" w:rsidRDefault="00FB2B08" w:rsidP="00FB2B08">
      <w:r>
        <w:t>We next find the log likelihood for the Poisson distribution (</w:t>
      </w:r>
      <w:r w:rsidR="0085315F">
        <w:t>9</w:t>
      </w:r>
      <w:r>
        <w:t>).</w:t>
      </w:r>
    </w:p>
    <w:p w14:paraId="79387776" w14:textId="77777777" w:rsidR="00FB2B08" w:rsidRDefault="00FB2B08" w:rsidP="00FB2B08"/>
    <w:p w14:paraId="064BEC19" w14:textId="5949F18A" w:rsidR="00FB2B08" w:rsidRDefault="00FB2B08" w:rsidP="002844AB">
      <w:pPr>
        <w:jc w:val="right"/>
      </w:pPr>
      <w: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nary>
              <m:naryPr>
                <m:chr m:val="∏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Poisson(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nary>
          </m:e>
        </m:func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*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(e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r>
                  <w:rPr>
                    <w:rFonts w:ascii="Cambria Math" w:hAnsi="Cambria Math"/>
                  </w:rPr>
                  <m:t>(Aθ))-</m:t>
                </m:r>
              </m:e>
            </m:func>
          </m:e>
        </m:nary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(e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 xml:space="preserve">(Aθ))-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!))</m:t>
            </m:r>
          </m:e>
        </m:func>
      </m:oMath>
      <w:r>
        <w:tab/>
      </w:r>
      <w:r>
        <w:tab/>
        <w:t>(</w:t>
      </w:r>
      <w:r w:rsidR="0085315F">
        <w:t>9</w:t>
      </w:r>
      <w:r>
        <w:t>)</w:t>
      </w:r>
      <w:r w:rsidR="002844AB">
        <w:tab/>
      </w:r>
    </w:p>
    <w:p w14:paraId="29AD22DF" w14:textId="77777777" w:rsidR="00FB2B08" w:rsidRDefault="00FB2B08" w:rsidP="00FB2B08">
      <w:pPr>
        <w:ind w:left="2160"/>
      </w:pPr>
    </w:p>
    <w:p w14:paraId="721F89CB" w14:textId="738A6D6D" w:rsidR="00FB2B08" w:rsidRDefault="00FB2B08" w:rsidP="006D232B">
      <w:r>
        <w:t>The next step is to find the derivative of the log likelihood for the Poisson distribution (1</w:t>
      </w:r>
      <w:r w:rsidR="002844AB">
        <w:t>0</w:t>
      </w:r>
      <w:r>
        <w:t>).</w:t>
      </w:r>
    </w:p>
    <w:p w14:paraId="3EF62735" w14:textId="77777777" w:rsidR="00FB2B08" w:rsidRDefault="00FB2B08" w:rsidP="00FB2B08">
      <w:pPr>
        <w:ind w:left="2160"/>
      </w:pPr>
    </w:p>
    <w:p w14:paraId="044AFCD7" w14:textId="1765566E" w:rsidR="00FB2B08" w:rsidRDefault="00000000" w:rsidP="00FB2B08">
      <w:pPr>
        <w:jc w:val="right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dθ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nary>
              <m:naryPr>
                <m:chr m:val="∏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Poisson(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nary>
          </m:e>
        </m:func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 xml:space="preserve"> 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r>
                  <w:rPr>
                    <w:rFonts w:ascii="Cambria Math" w:hAnsi="Cambria Math"/>
                  </w:rPr>
                  <m:t>Aθ</m:t>
                </m:r>
              </m:den>
            </m:f>
          </m:e>
        </m:nary>
        <m:r>
          <w:rPr>
            <w:rFonts w:ascii="Cambria Math" w:hAnsi="Cambria Math"/>
          </w:rPr>
          <m:t>)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 xml:space="preserve"> - (e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A)</m:t>
        </m:r>
      </m:oMath>
      <w:r w:rsidR="00FB2B08">
        <w:tab/>
      </w:r>
      <w:r w:rsidR="0079104D">
        <w:tab/>
      </w:r>
      <w:r w:rsidR="00FB2B08">
        <w:tab/>
        <w:t>(1</w:t>
      </w:r>
      <w:r w:rsidR="002844AB">
        <w:t>0</w:t>
      </w:r>
      <w:r w:rsidR="00FB2B08">
        <w:t>)</w:t>
      </w:r>
      <w:r w:rsidR="00FB2B08">
        <w:tab/>
      </w:r>
    </w:p>
    <w:p w14:paraId="4BD27CC0" w14:textId="77777777" w:rsidR="00FB2B08" w:rsidRDefault="00FB2B08" w:rsidP="00FB2B08">
      <w:pPr>
        <w:ind w:left="2160"/>
      </w:pPr>
    </w:p>
    <w:p w14:paraId="6508B7E0" w14:textId="19DBC211" w:rsidR="00FB2B08" w:rsidRDefault="00FB2B08" w:rsidP="006D232B">
      <w:r>
        <w:t>The second derivative of the log likelihood for the Poisson distribution (1</w:t>
      </w:r>
      <w:r w:rsidR="002844AB">
        <w:t>1</w:t>
      </w:r>
      <w:r>
        <w:t>).</w:t>
      </w:r>
    </w:p>
    <w:p w14:paraId="1A82FC52" w14:textId="77777777" w:rsidR="00FB2B08" w:rsidRDefault="00FB2B08" w:rsidP="00FB2B08">
      <w:pPr>
        <w:ind w:left="2160"/>
      </w:pPr>
    </w:p>
    <w:p w14:paraId="2E169781" w14:textId="25B16FB0" w:rsidR="00FB2B08" w:rsidRDefault="00000000" w:rsidP="00FB2B08">
      <w:pPr>
        <w:jc w:val="right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dθd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nary>
              <m:naryPr>
                <m:chr m:val="∏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Poisson(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nary>
          </m:e>
        </m:func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-(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A*Y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 xml:space="preserve"> 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r>
                  <w:rPr>
                    <w:rFonts w:ascii="Cambria Math" w:hAnsi="Cambria Math"/>
                  </w:rPr>
                  <m:t>Aθ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(Aθ)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den>
            </m:f>
          </m:e>
        </m:nary>
        <m:r>
          <w:rPr>
            <w:rFonts w:ascii="Cambria Math" w:hAnsi="Cambria Math"/>
          </w:rPr>
          <m:t>)</m:t>
        </m:r>
      </m:oMath>
      <w:r w:rsidR="00FB2B08">
        <w:tab/>
      </w:r>
      <w:r w:rsidR="0079104D">
        <w:tab/>
      </w:r>
      <w:r w:rsidR="00FB2B08">
        <w:tab/>
        <w:t>(1</w:t>
      </w:r>
      <w:r w:rsidR="002844AB">
        <w:t>1</w:t>
      </w:r>
      <w:r w:rsidR="00FB2B08">
        <w:t>)</w:t>
      </w:r>
      <w:r w:rsidR="00FB2B08">
        <w:tab/>
      </w:r>
    </w:p>
    <w:p w14:paraId="33BEEECE" w14:textId="77777777" w:rsidR="00FB2B08" w:rsidRDefault="00FB2B08" w:rsidP="00FB2B08">
      <w:pPr>
        <w:ind w:left="2160"/>
      </w:pPr>
    </w:p>
    <w:p w14:paraId="3EDC1E7E" w14:textId="49D16EC6" w:rsidR="00FB2B08" w:rsidRDefault="00FB2B08" w:rsidP="006D232B">
      <w:r>
        <w:t>Finally, the last step is to take the expectation of the negative second derivative of the log likelihood (1</w:t>
      </w:r>
      <w:r w:rsidR="00845C08">
        <w:t>2</w:t>
      </w:r>
      <w:r>
        <w:t>).</w:t>
      </w:r>
    </w:p>
    <w:p w14:paraId="1D8A9075" w14:textId="77777777" w:rsidR="00FB2B08" w:rsidRDefault="00FB2B08" w:rsidP="00FB2B08">
      <w:pPr>
        <w:ind w:left="2160"/>
      </w:pPr>
    </w:p>
    <w:p w14:paraId="67D49352" w14:textId="2EBF9288" w:rsidR="00FB2B08" w:rsidRDefault="00FB2B08" w:rsidP="00FB2B08">
      <w:pPr>
        <w:jc w:val="right"/>
      </w:pPr>
      <m:oMath>
        <m:r>
          <m:rPr>
            <m:sty m:val="p"/>
          </m:rPr>
          <w:rPr>
            <w:rFonts w:ascii="Cambria Math" w:hAnsi="Cambria Math"/>
          </w:rPr>
          <m:t>Ε</m:t>
        </m:r>
        <m:r>
          <w:rPr>
            <w:rFonts w:ascii="Cambria Math" w:hAnsi="Cambria Math"/>
          </w:rPr>
          <m:t>[-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dθd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nary>
              <m:naryPr>
                <m:chr m:val="∏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Poisson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</m:e>
            </m:nary>
          </m:e>
        </m:func>
        <m:r>
          <w:rPr>
            <w:rFonts w:ascii="Cambria Math" w:hAnsi="Cambria Math"/>
          </w:rPr>
          <m:t xml:space="preserve">]=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r>
                  <w:rPr>
                    <w:rFonts w:ascii="Cambria Math" w:hAnsi="Cambria Math"/>
                  </w:rPr>
                  <m:t>A*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Ε</m:t>
                </m:r>
                <m:r>
                  <w:rPr>
                    <w:rFonts w:ascii="Cambria Math" w:hAnsi="Cambria Math"/>
                  </w:rPr>
                  <m:t>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])</m:t>
                </m:r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 xml:space="preserve"> 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r>
                  <w:rPr>
                    <w:rFonts w:ascii="Cambria Math" w:hAnsi="Cambria Math"/>
                  </w:rPr>
                  <m:t>Aθ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Aθ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den>
            </m:f>
          </m:e>
        </m:nary>
        <m:r>
          <w:rPr>
            <w:rFonts w:ascii="Cambria Math" w:hAnsi="Cambria Math"/>
          </w:rPr>
          <m:t>)</m:t>
        </m:r>
      </m:oMath>
      <w:r>
        <w:tab/>
      </w:r>
      <w:r>
        <w:tab/>
        <w:t>(1</w:t>
      </w:r>
      <w:r w:rsidR="00845C08">
        <w:t>2</w:t>
      </w:r>
      <w:r>
        <w:t>)</w:t>
      </w:r>
      <w:r>
        <w:tab/>
      </w:r>
    </w:p>
    <w:p w14:paraId="2AAD7D35" w14:textId="77777777" w:rsidR="00FB2B08" w:rsidRDefault="00FB2B08" w:rsidP="00FB2B08">
      <w:pPr>
        <w:ind w:left="2160"/>
      </w:pPr>
    </w:p>
    <w:p w14:paraId="5CA932E5" w14:textId="0C1DE6ED" w:rsidR="00FB2B08" w:rsidRDefault="00FB2B08" w:rsidP="006D232B">
      <w:r>
        <w:t>The expectation with respect to the sample random observation variable y is the mean and variance of the Poisson distribution as seen below (1</w:t>
      </w:r>
      <w:r w:rsidR="00845C08">
        <w:t>3</w:t>
      </w:r>
      <w:r>
        <w:t>, 1</w:t>
      </w:r>
      <w:r w:rsidR="00845C08">
        <w:t>4</w:t>
      </w:r>
      <w:r>
        <w:t>).</w:t>
      </w:r>
    </w:p>
    <w:p w14:paraId="62125075" w14:textId="77777777" w:rsidR="00FB2B08" w:rsidRDefault="00FB2B08" w:rsidP="00FB2B08">
      <w:pPr>
        <w:ind w:left="2160"/>
      </w:pPr>
    </w:p>
    <w:p w14:paraId="73A58D77" w14:textId="414D7A31" w:rsidR="00FB2B08" w:rsidRDefault="00FB2B08" w:rsidP="00FB2B08">
      <w:pPr>
        <w:jc w:val="right"/>
      </w:pPr>
      <m:oMath>
        <m:r>
          <m:rPr>
            <m:sty m:val="p"/>
          </m:rPr>
          <w:rPr>
            <w:rFonts w:ascii="Cambria Math" w:hAnsi="Cambria Math"/>
          </w:rPr>
          <m:t>Ε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(e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(Aθ))</m:t>
        </m:r>
      </m:oMath>
      <w:r>
        <w:tab/>
      </w:r>
      <w:r>
        <w:tab/>
      </w:r>
      <w:r>
        <w:tab/>
      </w:r>
      <w:r>
        <w:tab/>
        <w:t>(1</w:t>
      </w:r>
      <w:r w:rsidR="00845C08">
        <w:t>3</w:t>
      </w:r>
      <w:r>
        <w:t>)</w:t>
      </w:r>
      <w:r>
        <w:tab/>
      </w:r>
    </w:p>
    <w:p w14:paraId="394EB95F" w14:textId="77777777" w:rsidR="00D33E44" w:rsidRDefault="00D33E44" w:rsidP="00FB2B08">
      <w:pPr>
        <w:jc w:val="right"/>
      </w:pPr>
    </w:p>
    <w:p w14:paraId="3130FCD3" w14:textId="5455758D" w:rsidR="00FB2B08" w:rsidRDefault="00FB2B08" w:rsidP="00FB2B08">
      <w:pPr>
        <w:jc w:val="right"/>
      </w:pPr>
      <m:oMath>
        <m:r>
          <m:rPr>
            <m:sty m:val="p"/>
          </m:rPr>
          <w:rPr>
            <w:rFonts w:ascii="Cambria Math" w:hAnsi="Cambria Math"/>
          </w:rPr>
          <m:t>Ε</m:t>
        </m:r>
        <m:r>
          <w:rPr>
            <w:rFonts w:ascii="Cambria Math" w:hAnsi="Cambria Math"/>
          </w:rPr>
          <m:t>[-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dθd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nary>
              <m:naryPr>
                <m:chr m:val="∏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Poisson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</m:e>
            </m:nary>
          </m:e>
        </m:func>
        <m:r>
          <w:rPr>
            <w:rFonts w:ascii="Cambria Math" w:hAnsi="Cambria Math"/>
          </w:rPr>
          <m:t xml:space="preserve">]=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r>
                  <w:rPr>
                    <w:rFonts w:ascii="Cambria Math" w:hAnsi="Cambria Math"/>
                  </w:rPr>
                  <m:t>A*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(e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r>
                  <w:rPr>
                    <w:rFonts w:ascii="Cambria Math" w:hAnsi="Cambria Math"/>
                  </w:rPr>
                  <m:t>(Aθ))</m:t>
                </m:r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 xml:space="preserve"> 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r>
                  <w:rPr>
                    <w:rFonts w:ascii="Cambria Math" w:hAnsi="Cambria Math"/>
                  </w:rPr>
                  <m:t>Aθ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Aθ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den>
            </m:f>
          </m:e>
        </m:nary>
        <m:r>
          <w:rPr>
            <w:rFonts w:ascii="Cambria Math" w:hAnsi="Cambria Math"/>
          </w:rPr>
          <m:t>)</m:t>
        </m:r>
      </m:oMath>
      <w:r>
        <w:tab/>
      </w:r>
      <w:r>
        <w:tab/>
        <w:t>(1</w:t>
      </w:r>
      <w:r w:rsidR="00845C08">
        <w:t>4</w:t>
      </w:r>
      <w:r>
        <w:t>)</w:t>
      </w:r>
      <w:r>
        <w:tab/>
      </w:r>
    </w:p>
    <w:p w14:paraId="3F600863" w14:textId="4E8D771F" w:rsidR="00FB2B08" w:rsidRDefault="00FB2B08" w:rsidP="00FB2B08">
      <w:pPr>
        <w:ind w:left="2160"/>
      </w:pPr>
    </w:p>
    <w:p w14:paraId="241FC86A" w14:textId="77777777" w:rsidR="0020182B" w:rsidRDefault="0020182B" w:rsidP="00FB2B08">
      <w:pPr>
        <w:ind w:left="2160"/>
      </w:pPr>
    </w:p>
    <w:p w14:paraId="622EA0B8" w14:textId="231C6F48" w:rsidR="00FB2B08" w:rsidRDefault="00FB2B08" w:rsidP="006D232B">
      <w:r>
        <w:lastRenderedPageBreak/>
        <w:t>Simplifying the expression gives us the Fisher information Matrix (1</w:t>
      </w:r>
      <w:r w:rsidR="00CE1B15">
        <w:t>5</w:t>
      </w:r>
      <w:r>
        <w:t>,1</w:t>
      </w:r>
      <w:r w:rsidR="00CE1B15">
        <w:t>6</w:t>
      </w:r>
      <w:r>
        <w:t>), inverting this gives is the Cramer-Rao Lower Bound.</w:t>
      </w:r>
    </w:p>
    <w:p w14:paraId="31D89C1F" w14:textId="77777777" w:rsidR="00FB2B08" w:rsidRDefault="00FB2B08" w:rsidP="00FB2B08">
      <w:pPr>
        <w:ind w:left="2160"/>
      </w:pPr>
    </w:p>
    <w:p w14:paraId="5DEA0C9A" w14:textId="60B86349" w:rsidR="00FB2B08" w:rsidRDefault="00CE1B15" w:rsidP="00FB2B08">
      <w:pPr>
        <w:jc w:val="right"/>
      </w:pPr>
      <m:oMath>
        <m:r>
          <m:rPr>
            <m:sty m:val="p"/>
          </m:rPr>
          <w:rPr>
            <w:rFonts w:ascii="Cambria Math" w:hAnsi="Cambria Math"/>
          </w:rPr>
          <m:t>Ε</m:t>
        </m:r>
        <m:r>
          <w:rPr>
            <w:rFonts w:ascii="Cambria Math" w:hAnsi="Cambria Math"/>
          </w:rPr>
          <m:t>[-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dθd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nary>
              <m:naryPr>
                <m:chr m:val="∏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Poisson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</m:e>
            </m:nary>
          </m:e>
        </m:func>
        <m:r>
          <w:rPr>
            <w:rFonts w:ascii="Cambria Math" w:hAnsi="Cambria Math"/>
          </w:rPr>
          <m:t xml:space="preserve">]=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r>
                  <w:rPr>
                    <w:rFonts w:ascii="Cambria Math" w:hAnsi="Cambria Math"/>
                  </w:rPr>
                  <m:t>A)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Aθ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den>
            </m:f>
          </m:e>
        </m:nary>
        <m:r>
          <w:rPr>
            <w:rFonts w:ascii="Cambria Math" w:hAnsi="Cambria Math"/>
          </w:rPr>
          <m:t>)</m:t>
        </m:r>
      </m:oMath>
      <w:r w:rsidR="00FB2B08">
        <w:tab/>
      </w:r>
      <w:r w:rsidR="00FB2B08">
        <w:tab/>
      </w:r>
      <w:r w:rsidR="00FB2B08">
        <w:tab/>
        <w:t>(1</w:t>
      </w:r>
      <w:r>
        <w:t>5</w:t>
      </w:r>
      <w:r w:rsidR="00FB2B08">
        <w:t>)</w:t>
      </w:r>
      <w:r w:rsidR="00FB2B08">
        <w:tab/>
      </w:r>
    </w:p>
    <w:p w14:paraId="76F26AC0" w14:textId="77777777" w:rsidR="00FB2B08" w:rsidRDefault="00FB2B08" w:rsidP="00FB2B08">
      <w:pPr>
        <w:ind w:left="2160"/>
      </w:pPr>
    </w:p>
    <w:p w14:paraId="4CF63CCA" w14:textId="6F2F0EAC" w:rsidR="00FB2B08" w:rsidRDefault="00FB2B08" w:rsidP="00FB2B08">
      <w:pPr>
        <w:jc w:val="right"/>
      </w:pPr>
      <m:oMath>
        <m:r>
          <m:rPr>
            <m:sty m:val="p"/>
          </m:rPr>
          <w:rPr>
            <w:rFonts w:ascii="Cambria Math" w:hAnsi="Cambria Math"/>
          </w:rPr>
          <m:t>FIM=</m:t>
        </m:r>
        <m:r>
          <w:rPr>
            <w:rFonts w:ascii="Cambria Math" w:hAnsi="Cambria Math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Aθ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r>
              <w:rPr>
                <w:rFonts w:ascii="Cambria Math" w:hAnsi="Cambria Math"/>
              </w:rPr>
              <m:t>A)</m:t>
            </m:r>
          </m:e>
        </m:nary>
        <m:r>
          <w:rPr>
            <w:rFonts w:ascii="Cambria Math" w:hAnsi="Cambria Math"/>
          </w:rPr>
          <m:t>)</m:t>
        </m:r>
      </m:oMath>
      <w:r>
        <w:tab/>
      </w:r>
      <w:r>
        <w:tab/>
      </w:r>
      <w:r>
        <w:tab/>
      </w:r>
      <w:r>
        <w:tab/>
        <w:t>(1</w:t>
      </w:r>
      <w:r w:rsidR="00CE1B15">
        <w:t>5</w:t>
      </w:r>
      <w:r>
        <w:t>)</w:t>
      </w:r>
      <w:r>
        <w:tab/>
      </w:r>
    </w:p>
    <w:p w14:paraId="1D86E0BC" w14:textId="77777777" w:rsidR="00FB2B08" w:rsidRDefault="00FB2B08" w:rsidP="00FB2B08">
      <w:pPr>
        <w:ind w:left="2160"/>
      </w:pPr>
    </w:p>
    <w:p w14:paraId="5A684D7C" w14:textId="77777777" w:rsidR="00FB2B08" w:rsidRDefault="00FB2B08" w:rsidP="00FB2B08">
      <w:pPr>
        <w:jc w:val="right"/>
      </w:pPr>
      <m:oMath>
        <m:r>
          <m:rPr>
            <m:sty m:val="p"/>
          </m:rPr>
          <w:rPr>
            <w:rFonts w:ascii="Cambria Math" w:hAnsi="Cambria Math"/>
          </w:rPr>
          <m:t>CRLB=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Aθ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r>
                  <w:rPr>
                    <w:rFonts w:ascii="Cambria Math" w:hAnsi="Cambria Math"/>
                  </w:rPr>
                  <m:t>A)</m:t>
                </m:r>
              </m:e>
            </m:nary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ab/>
      </w:r>
      <w:r>
        <w:tab/>
      </w:r>
      <w:r>
        <w:tab/>
      </w:r>
      <w:r>
        <w:tab/>
        <w:t>(19)</w:t>
      </w:r>
      <w:r>
        <w:tab/>
      </w:r>
    </w:p>
    <w:p w14:paraId="6F31F755" w14:textId="77777777" w:rsidR="00E9348D" w:rsidRDefault="00E9348D" w:rsidP="00982C8F"/>
    <w:p w14:paraId="104E8E8B" w14:textId="105F0BAF" w:rsidR="006D232B" w:rsidRDefault="006D232B" w:rsidP="006D232B">
      <w:r w:rsidRPr="006D232B">
        <w:rPr>
          <w:b/>
        </w:rPr>
        <w:t>III.</w:t>
      </w:r>
      <w:r>
        <w:tab/>
        <w:t xml:space="preserve">The next step is showing how the maximization of the objective function for maximum likelihood is equivalent to minimizing the </w:t>
      </w:r>
      <w:proofErr w:type="spellStart"/>
      <w:r>
        <w:t>Kullback-Leibler</w:t>
      </w:r>
      <w:proofErr w:type="spellEnd"/>
      <w:r>
        <w:t xml:space="preserve"> divergence</w:t>
      </w:r>
      <w:r w:rsidR="00344652">
        <w:t>,</w:t>
      </w:r>
      <w:r>
        <w:t xml:space="preserve"> see equations (20</w:t>
      </w:r>
      <w:r w:rsidR="00171433">
        <w:t>, 21</w:t>
      </w:r>
      <w:r>
        <w:t xml:space="preserve"> and 2</w:t>
      </w:r>
      <w:r w:rsidR="00171433">
        <w:t>2</w:t>
      </w:r>
      <w:r>
        <w:t>) below</w:t>
      </w:r>
      <w:r w:rsidR="00C0488A">
        <w:t xml:space="preserve"> for our objective function to optimize</w:t>
      </w:r>
      <w:r>
        <w:t xml:space="preserve">.  </w:t>
      </w:r>
    </w:p>
    <w:p w14:paraId="30BF356D" w14:textId="77777777" w:rsidR="006D232B" w:rsidRDefault="006D232B" w:rsidP="006D232B"/>
    <w:p w14:paraId="327162A7" w14:textId="428E540D" w:rsidR="006D232B" w:rsidRDefault="00000000" w:rsidP="006D232B">
      <w:pPr>
        <w:jc w:val="right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nary>
              <m:naryPr>
                <m:chr m:val="∏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Poisson(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|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θ=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sub>
                </m:sSub>
              </m:e>
            </m:nary>
          </m:e>
        </m:func>
        <m:r>
          <w:rPr>
            <w:rFonts w:ascii="Cambria Math" w:hAnsi="Cambria Math"/>
          </w:rPr>
          <m:t>=0</m:t>
        </m:r>
      </m:oMath>
      <w:r w:rsidR="006D232B">
        <w:tab/>
      </w:r>
      <w:r w:rsidR="006D232B">
        <w:tab/>
      </w:r>
      <w:r w:rsidR="006D232B">
        <w:tab/>
      </w:r>
      <w:r w:rsidR="006D232B">
        <w:tab/>
      </w:r>
      <w:r w:rsidR="006D232B">
        <w:tab/>
        <w:t>(20)</w:t>
      </w:r>
      <w:r w:rsidR="006D232B">
        <w:tab/>
      </w:r>
    </w:p>
    <w:p w14:paraId="42E26228" w14:textId="77777777" w:rsidR="006D232B" w:rsidRDefault="006D232B" w:rsidP="006D232B">
      <w:pPr>
        <w:ind w:left="2160"/>
      </w:pPr>
    </w:p>
    <w:p w14:paraId="01DC68EF" w14:textId="767A7E28" w:rsidR="006D232B" w:rsidRDefault="00000000" w:rsidP="006D232B">
      <w:pPr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MLE</m:t>
            </m:r>
          </m:sub>
        </m:sSub>
        <m:r>
          <m:rPr>
            <m:sty m:val="p"/>
          </m:rPr>
          <w:rPr>
            <w:rFonts w:ascii="Cambria Math" w:hAnsi="Cambria Math"/>
          </w:rPr>
          <m:t>=arg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θ</m:t>
                </m:r>
              </m:lim>
            </m:limLow>
          </m:fName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)-</m:t>
                    </m:r>
                  </m:e>
                </m:func>
              </m:e>
            </m:nary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 xml:space="preserve">)- 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!))</m:t>
                </m:r>
              </m:e>
            </m:func>
          </m:e>
        </m:func>
      </m:oMath>
      <w:r w:rsidR="006D232B">
        <w:tab/>
      </w:r>
      <w:r w:rsidR="006D232B">
        <w:tab/>
      </w:r>
      <w:r w:rsidR="006D232B">
        <w:tab/>
        <w:t>(21)</w:t>
      </w:r>
      <w:r w:rsidR="006D232B">
        <w:tab/>
      </w:r>
    </w:p>
    <w:p w14:paraId="7FB2487A" w14:textId="04EB4100" w:rsidR="006D232B" w:rsidRDefault="006D232B" w:rsidP="00170B02">
      <w:pPr>
        <w:ind w:left="2160"/>
        <w:jc w:val="right"/>
      </w:pPr>
    </w:p>
    <w:p w14:paraId="39E5EF48" w14:textId="54C9DAB2" w:rsidR="00170B02" w:rsidRPr="001E19EC" w:rsidRDefault="00000000" w:rsidP="00170B02">
      <w:pPr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MLE</m:t>
            </m:r>
          </m:sub>
        </m:sSub>
        <m:r>
          <m:rPr>
            <m:sty m:val="p"/>
          </m:rPr>
          <w:rPr>
            <w:rFonts w:ascii="Cambria Math" w:hAnsi="Cambria Math"/>
          </w:rPr>
          <m:t>=arg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θ</m:t>
                </m:r>
              </m:lim>
            </m:limLow>
          </m:fName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r>
                  <w:rPr>
                    <w:rFonts w:ascii="Cambria Math" w:hAnsi="Cambria Math"/>
                  </w:rPr>
                  <m:t>(-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func>
              </m:e>
            </m:nary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!))</m:t>
                </m:r>
              </m:e>
            </m:func>
          </m:e>
        </m:func>
      </m:oMath>
      <w:r w:rsidR="00170B02">
        <w:tab/>
      </w:r>
      <w:r w:rsidR="00170B02">
        <w:tab/>
      </w:r>
      <w:r w:rsidR="00170B02">
        <w:tab/>
        <w:t>(22)</w:t>
      </w:r>
      <w:r w:rsidR="00170B02">
        <w:tab/>
      </w:r>
    </w:p>
    <w:p w14:paraId="50294516" w14:textId="77777777" w:rsidR="00170B02" w:rsidRDefault="00170B02" w:rsidP="006D232B">
      <w:pPr>
        <w:ind w:left="2160"/>
      </w:pPr>
    </w:p>
    <w:p w14:paraId="75935E3D" w14:textId="188EFC21" w:rsidR="006D232B" w:rsidRDefault="00171433" w:rsidP="00171433">
      <w:r>
        <w:t>The KL divergence can be seen below (23), first we</w:t>
      </w:r>
      <w:r w:rsidR="006D232B">
        <w:t xml:space="preserve"> add the integral of the denominator from the KL log fraction and subtract the integral of the numerator (2</w:t>
      </w:r>
      <w:r>
        <w:t>4</w:t>
      </w:r>
      <w:r w:rsidR="006D232B">
        <w:t xml:space="preserve">).  </w:t>
      </w:r>
    </w:p>
    <w:p w14:paraId="31934CE9" w14:textId="77777777" w:rsidR="006D232B" w:rsidRDefault="006D232B" w:rsidP="006D232B">
      <w:pPr>
        <w:ind w:firstLine="720"/>
      </w:pPr>
    </w:p>
    <w:p w14:paraId="5D56EC52" w14:textId="7CCCA33F" w:rsidR="00170B02" w:rsidRDefault="00000000" w:rsidP="00170B02">
      <w:pPr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  <m:r>
              <w:rPr>
                <w:rFonts w:ascii="Cambria Math" w:hAnsi="Cambria Math"/>
              </w:rPr>
              <m:t>Q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p(x)</m:t>
            </m:r>
          </m:e>
        </m:nary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p(x)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q(x)</m:t>
                    </m:r>
                  </m:den>
                </m:f>
              </m:e>
            </m:d>
          </m:e>
        </m:func>
        <m:box>
          <m:boxPr>
            <m:diff m:val="1"/>
            <m:ctrlPr>
              <w:rPr>
                <w:rFonts w:ascii="Cambria Math" w:hAnsi="Cambria Math"/>
                <w:i/>
              </w:rPr>
            </m:ctrlPr>
          </m:boxPr>
          <m:e>
            <m:r>
              <w:rPr>
                <w:rFonts w:ascii="Cambria Math" w:hAnsi="Cambria Math"/>
              </w:rPr>
              <m:t>dx</m:t>
            </m:r>
          </m:e>
        </m:box>
      </m:oMath>
      <w:r w:rsidR="00170B02">
        <w:tab/>
      </w:r>
      <w:r w:rsidR="00170B02">
        <w:tab/>
      </w:r>
      <w:r w:rsidR="00170B02">
        <w:tab/>
      </w:r>
      <w:r w:rsidR="00170B02">
        <w:tab/>
        <w:t>(23)</w:t>
      </w:r>
      <w:r w:rsidR="00170B02">
        <w:tab/>
      </w:r>
    </w:p>
    <w:p w14:paraId="2F593A09" w14:textId="5061FE50" w:rsidR="00170B02" w:rsidRPr="001E19EC" w:rsidRDefault="00170B02" w:rsidP="00170B02"/>
    <w:p w14:paraId="6AB4F5E1" w14:textId="760FF434" w:rsidR="00170B02" w:rsidRDefault="00000000" w:rsidP="00170B02">
      <w:pPr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  <m:r>
              <w:rPr>
                <w:rFonts w:ascii="Cambria Math" w:hAnsi="Cambria Math"/>
              </w:rPr>
              <m:t>Q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p(x)</m:t>
            </m:r>
          </m:e>
        </m:nary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p(x)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q(x)</m:t>
                    </m:r>
                  </m:den>
                </m:f>
              </m:e>
            </m:d>
          </m:e>
        </m:func>
        <m:box>
          <m:boxPr>
            <m:diff m:val="1"/>
            <m:ctrlPr>
              <w:rPr>
                <w:rFonts w:ascii="Cambria Math" w:hAnsi="Cambria Math"/>
                <w:i/>
              </w:rPr>
            </m:ctrlPr>
          </m:boxPr>
          <m:e>
            <m:r>
              <w:rPr>
                <w:rFonts w:ascii="Cambria Math" w:hAnsi="Cambria Math"/>
              </w:rPr>
              <m:t>dx</m:t>
            </m:r>
          </m:e>
        </m:box>
        <m:r>
          <m:rPr>
            <m:sty m:val="p"/>
          </m:rPr>
          <w:rPr>
            <w:rFonts w:ascii="Cambria Math" w:hAnsi="Cambria Math"/>
          </w:rPr>
          <m:t>+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q(x)dx</m:t>
            </m:r>
          </m:e>
        </m:nary>
        <m:r>
          <w:rPr>
            <w:rFonts w:ascii="Cambria Math" w:hAnsi="Cambria Math"/>
          </w:rPr>
          <m:t>-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p(x)dx</m:t>
            </m:r>
          </m:e>
        </m:nary>
      </m:oMath>
      <w:r w:rsidR="00170B02">
        <w:tab/>
      </w:r>
      <w:r w:rsidR="0079104D">
        <w:tab/>
      </w:r>
      <w:r w:rsidR="00170B02">
        <w:tab/>
        <w:t>(24)</w:t>
      </w:r>
      <w:r w:rsidR="00170B02">
        <w:tab/>
      </w:r>
    </w:p>
    <w:p w14:paraId="384886D6" w14:textId="7258506A" w:rsidR="00171433" w:rsidRDefault="00171433" w:rsidP="00170B02">
      <w:pPr>
        <w:jc w:val="right"/>
      </w:pPr>
    </w:p>
    <w:p w14:paraId="4111DE68" w14:textId="658E04D6" w:rsidR="0020182B" w:rsidRDefault="0020182B" w:rsidP="00170B02">
      <w:pPr>
        <w:jc w:val="right"/>
      </w:pPr>
    </w:p>
    <w:p w14:paraId="145C6368" w14:textId="77777777" w:rsidR="0020182B" w:rsidRDefault="0020182B" w:rsidP="00170B02">
      <w:pPr>
        <w:jc w:val="right"/>
      </w:pPr>
    </w:p>
    <w:p w14:paraId="5CD47E8B" w14:textId="0A6D9576" w:rsidR="00170B02" w:rsidRDefault="00171433" w:rsidP="00170B02">
      <w:r>
        <w:lastRenderedPageBreak/>
        <w:t>We can do the same with the objective of the MLE and collect log terms back into a fraction (2</w:t>
      </w:r>
      <w:r w:rsidR="001F26CB">
        <w:t>5, 26</w:t>
      </w:r>
      <w:r>
        <w:t xml:space="preserve">).  </w:t>
      </w:r>
    </w:p>
    <w:p w14:paraId="5AEAFE29" w14:textId="77777777" w:rsidR="00171433" w:rsidRPr="001E19EC" w:rsidRDefault="00171433" w:rsidP="00170B02"/>
    <w:p w14:paraId="3C48F5F1" w14:textId="5D43D55A" w:rsidR="00170B02" w:rsidRPr="00D33E44" w:rsidRDefault="00000000" w:rsidP="00D33E44">
      <w:pPr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MLE</m:t>
            </m:r>
          </m:sub>
        </m:sSub>
        <m:r>
          <m:rPr>
            <m:sty m:val="p"/>
          </m:rPr>
          <w:rPr>
            <w:rFonts w:ascii="Cambria Math" w:hAnsi="Cambria Math"/>
          </w:rPr>
          <m:t>=arg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θ</m:t>
                </m:r>
              </m:lim>
            </m:limLow>
          </m:fName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r>
                  <w:rPr>
                    <w:rFonts w:ascii="Cambria Math" w:hAnsi="Cambria Math"/>
                  </w:rPr>
                  <m:t>(-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func>
              </m:e>
            </m:nary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!))</m:t>
                </m:r>
              </m:e>
            </m:func>
          </m:e>
        </m:func>
        <m:r>
          <m:rPr>
            <m:sty m:val="p"/>
          </m:rPr>
          <w:rPr>
            <w:rFonts w:ascii="Cambria Math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))</m:t>
                </m:r>
              </m:e>
            </m:func>
          </m:e>
        </m:nary>
        <m:r>
          <w:rPr>
            <w:rFonts w:ascii="Cambria Math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 w:rsidR="00170B02">
        <w:tab/>
        <w:t>(25)</w:t>
      </w:r>
      <w:r w:rsidR="00170B02">
        <w:tab/>
      </w:r>
    </w:p>
    <w:p w14:paraId="14C1D8D0" w14:textId="3BA90266" w:rsidR="00170B02" w:rsidRDefault="00000000" w:rsidP="00170B02">
      <w:pPr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MLE</m:t>
            </m:r>
          </m:sub>
        </m:sSub>
        <m:r>
          <m:rPr>
            <m:sty m:val="p"/>
          </m:rPr>
          <w:rPr>
            <w:rFonts w:ascii="Cambria Math" w:hAnsi="Cambria Math"/>
          </w:rPr>
          <m:t>=arg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θ</m:t>
                </m:r>
              </m:lim>
            </m:limLow>
          </m:fName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r>
                  <w:rPr>
                    <w:rFonts w:ascii="Cambria Math" w:hAnsi="Cambria Math"/>
                  </w:rPr>
                  <m:t>(-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func>
              </m:e>
            </m:nary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)</m:t>
            </m:r>
          </m:e>
        </m:func>
        <m:r>
          <m:rPr>
            <m:sty m:val="p"/>
          </m:rPr>
          <w:rPr>
            <w:rFonts w:ascii="Cambria Math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))</m:t>
                </m:r>
              </m:e>
            </m:func>
          </m:e>
        </m:nary>
        <m:r>
          <w:rPr>
            <w:rFonts w:ascii="Cambria Math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+constant</m:t>
        </m:r>
      </m:oMath>
      <w:r w:rsidR="00170B02">
        <w:tab/>
        <w:t>(26)</w:t>
      </w:r>
      <w:r w:rsidR="00170B02">
        <w:tab/>
      </w:r>
    </w:p>
    <w:p w14:paraId="5DCDCA29" w14:textId="77777777" w:rsidR="00C80B1D" w:rsidRDefault="00C80B1D" w:rsidP="00170B02">
      <w:pPr>
        <w:jc w:val="right"/>
      </w:pPr>
    </w:p>
    <w:p w14:paraId="3AF2E5F2" w14:textId="3AD16F32" w:rsidR="00170B02" w:rsidRDefault="00C80B1D" w:rsidP="00170B02">
      <w:r>
        <w:t xml:space="preserve">This ends up taking on the same form as the KL divergence (27, 28).  </w:t>
      </w:r>
    </w:p>
    <w:p w14:paraId="0FA3A503" w14:textId="77777777" w:rsidR="00C80B1D" w:rsidRPr="001E19EC" w:rsidRDefault="00C80B1D" w:rsidP="00170B02"/>
    <w:p w14:paraId="6BA76DF7" w14:textId="17537669" w:rsidR="00170B02" w:rsidRDefault="00000000" w:rsidP="00170B02">
      <w:pPr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MLE</m:t>
            </m:r>
          </m:sub>
        </m:sSub>
        <m:r>
          <m:rPr>
            <m:sty m:val="p"/>
          </m:rPr>
          <w:rPr>
            <w:rFonts w:ascii="Cambria Math" w:hAnsi="Cambria Math"/>
          </w:rPr>
          <m:t>=arg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θ</m:t>
                </m:r>
              </m:lim>
            </m:limLow>
          </m:fName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func>
                  </m:den>
                </m:f>
              </m:e>
            </m:nary>
            <m:r>
              <w:rPr>
                <w:rFonts w:ascii="Cambria Math" w:hAnsi="Cambria Math"/>
              </w:rPr>
              <m:t>)</m:t>
            </m:r>
          </m:e>
        </m:func>
        <m:r>
          <m:rPr>
            <m:sty m:val="p"/>
          </m:rPr>
          <w:rPr>
            <w:rFonts w:ascii="Cambria Math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+constant</m:t>
        </m:r>
      </m:oMath>
      <w:r w:rsidR="00170B02">
        <w:tab/>
      </w:r>
      <w:r w:rsidR="00170B02">
        <w:tab/>
        <w:t>(27)</w:t>
      </w:r>
      <w:r w:rsidR="00170B02">
        <w:tab/>
      </w:r>
    </w:p>
    <w:p w14:paraId="3A55D378" w14:textId="77777777" w:rsidR="00170B02" w:rsidRPr="001E19EC" w:rsidRDefault="00170B02" w:rsidP="00170B02"/>
    <w:p w14:paraId="7220890B" w14:textId="77F24A65" w:rsidR="006D232B" w:rsidRDefault="00000000" w:rsidP="00C80B1D">
      <w:pPr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MLE</m:t>
            </m:r>
          </m:sub>
        </m:sSub>
        <m:r>
          <m:rPr>
            <m:sty m:val="p"/>
          </m:rPr>
          <w:rPr>
            <w:rFonts w:ascii="Cambria Math" w:hAnsi="Cambria Math"/>
          </w:rPr>
          <m:t>=arg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θ</m:t>
                </m:r>
              </m:lim>
            </m:limLow>
          </m:fName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func>
                  </m:den>
                </m:f>
              </m:e>
            </m:nary>
            <m:r>
              <w:rPr>
                <w:rFonts w:ascii="Cambria Math" w:hAnsi="Cambria Math"/>
              </w:rPr>
              <m:t>)</m:t>
            </m:r>
          </m:e>
        </m:func>
        <m:r>
          <m:rPr>
            <m:sty m:val="p"/>
          </m:rPr>
          <w:rPr>
            <w:rFonts w:ascii="Cambria Math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+constant</m:t>
        </m:r>
      </m:oMath>
      <w:r w:rsidR="00170B02">
        <w:tab/>
        <w:t>(28)</w:t>
      </w:r>
      <w:r w:rsidR="00170B02">
        <w:tab/>
      </w:r>
    </w:p>
    <w:p w14:paraId="6FBFB600" w14:textId="77777777" w:rsidR="00E9348D" w:rsidRDefault="00E9348D" w:rsidP="00982C8F"/>
    <w:p w14:paraId="63A36F29" w14:textId="56BDF7CB" w:rsidR="00E27142" w:rsidRDefault="00E9348D" w:rsidP="00982C8F">
      <w:r w:rsidRPr="006D232B">
        <w:rPr>
          <w:b/>
        </w:rPr>
        <w:t>IV.</w:t>
      </w:r>
      <w:r w:rsidR="00982C8F">
        <w:tab/>
        <w:t xml:space="preserve">As the particles </w:t>
      </w:r>
      <w:r w:rsidR="00CE0BED">
        <w:t>travel along their respective rays from voxel to voxel, they are absorbed, this absorption follows a Poisson distribution for each voxel.  This means the sum of their absorption along the path include hidden latent observations following unique Poisson distributions.</w:t>
      </w:r>
      <w:r w:rsidR="00E27142">
        <w:t xml:space="preserve">  See equation </w:t>
      </w:r>
      <w:r w:rsidR="006D232B">
        <w:t>(</w:t>
      </w:r>
      <w:r w:rsidR="00C80B1D">
        <w:t>29, 30</w:t>
      </w:r>
      <w:r w:rsidR="006D232B">
        <w:t>)</w:t>
      </w:r>
      <w:r w:rsidR="00E27142">
        <w:t>.</w:t>
      </w:r>
      <w:r w:rsidR="00CE0BED">
        <w:t xml:space="preserve"> </w:t>
      </w:r>
      <w:r w:rsidR="001C6288">
        <w:t xml:space="preserve"> </w:t>
      </w:r>
      <w:r w:rsidR="00CE0BED">
        <w:t xml:space="preserve"> </w:t>
      </w:r>
    </w:p>
    <w:p w14:paraId="2AAB524D" w14:textId="51B6A7DF" w:rsidR="00E27142" w:rsidRDefault="00000000" w:rsidP="00C80B1D">
      <w:pPr>
        <w:ind w:left="2880" w:firstLine="720"/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 xml:space="preserve">1,7 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1,8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1,9</m:t>
            </m:r>
          </m:sub>
        </m:sSub>
      </m:oMath>
      <w:r w:rsidR="00E27142">
        <w:tab/>
      </w:r>
      <w:r w:rsidR="00E27142">
        <w:tab/>
      </w:r>
      <w:r w:rsidR="00E27142">
        <w:tab/>
      </w:r>
      <w:r w:rsidR="00E27142">
        <w:tab/>
      </w:r>
      <w:r w:rsidR="00E27142">
        <w:tab/>
        <w:t>(</w:t>
      </w:r>
      <w:r w:rsidR="00C80B1D">
        <w:t>29</w:t>
      </w:r>
      <w:r w:rsidR="00E27142">
        <w:t>)</w:t>
      </w:r>
      <w:r w:rsidR="00E27142">
        <w:tab/>
      </w:r>
      <w:r w:rsidR="00E27142">
        <w:tab/>
      </w:r>
      <w:r w:rsidR="00E27142">
        <w:tab/>
      </w:r>
    </w:p>
    <w:p w14:paraId="1ABAEC82" w14:textId="2E1E78F8" w:rsidR="00BB18FF" w:rsidRDefault="001C6288" w:rsidP="00C80B1D">
      <w:pPr>
        <w:ind w:left="2160"/>
        <w:jc w:val="right"/>
      </w:pPr>
      <w:r>
        <w:t>Where:</w:t>
      </w:r>
      <w:r w:rsidR="00E27142"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1,j</m:t>
            </m:r>
          </m:sub>
        </m:sSub>
        <m:r>
          <w:rPr>
            <w:rFonts w:ascii="Cambria Math" w:hAnsi="Cambria Math"/>
          </w:rPr>
          <m:t>=Poisson(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θ</m:t>
                </m:r>
              </m:e>
            </m:ba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 w:rsidR="00E27142">
        <w:tab/>
      </w:r>
      <w:r w:rsidR="00E27142">
        <w:tab/>
      </w:r>
      <w:r w:rsidR="00E27142">
        <w:tab/>
      </w:r>
      <w:r w:rsidR="00E27142">
        <w:tab/>
      </w:r>
      <w:r w:rsidR="00E27142">
        <w:tab/>
        <w:t>(</w:t>
      </w:r>
      <w:r w:rsidR="00C80B1D">
        <w:t>30</w:t>
      </w:r>
      <w:r w:rsidR="00E27142">
        <w:t>)</w:t>
      </w:r>
      <w:r w:rsidR="00C80B1D">
        <w:tab/>
      </w:r>
    </w:p>
    <w:p w14:paraId="4B7A4E66" w14:textId="77777777" w:rsidR="00C80B1D" w:rsidRDefault="00C80B1D" w:rsidP="00BB18FF">
      <w:pPr>
        <w:ind w:left="2160"/>
      </w:pPr>
    </w:p>
    <w:p w14:paraId="00BED806" w14:textId="19D508D9" w:rsidR="00C0488A" w:rsidRDefault="00C0488A" w:rsidP="00D33E44">
      <w:r>
        <w:t xml:space="preserve">Looking back to our objective equation we </w:t>
      </w:r>
      <w:r w:rsidR="00D33E44">
        <w:t>see</w:t>
      </w:r>
      <w:r>
        <w:t xml:space="preserve"> by finding the log likelihood of the joint Poisson PMFs, we can see </w:t>
      </w:r>
      <w:r w:rsidR="00D33E44">
        <w:t>that we have a function that is not analytically optimizable</w:t>
      </w:r>
      <w:r>
        <w:t xml:space="preserve"> (</w:t>
      </w:r>
      <w:r w:rsidR="00C80B1D">
        <w:t>31</w:t>
      </w:r>
      <w:r>
        <w:t xml:space="preserve">).  </w:t>
      </w:r>
    </w:p>
    <w:p w14:paraId="3472054B" w14:textId="77777777" w:rsidR="00C0488A" w:rsidRDefault="00C0488A" w:rsidP="00C0488A">
      <w:pPr>
        <w:ind w:firstLine="720"/>
      </w:pPr>
    </w:p>
    <w:p w14:paraId="1541E10C" w14:textId="4CF97717" w:rsidR="00C0488A" w:rsidRDefault="00000000" w:rsidP="00C80B1D">
      <w:pPr>
        <w:jc w:val="right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nary>
              <m:naryPr>
                <m:chr m:val="∏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nary>
                  <m:naryPr>
                    <m:chr m:val="∏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Poisson(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|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θ=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sub>
                    </m:sSub>
                  </m:e>
                </m:nary>
              </m:e>
            </m:nary>
          </m:e>
        </m:func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(e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(A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))-</m:t>
                    </m:r>
                  </m:e>
                </m:func>
              </m:e>
            </m:nary>
          </m:e>
        </m:nary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(e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(A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 xml:space="preserve">))-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!))</m:t>
            </m:r>
          </m:e>
        </m:func>
        <m:r>
          <w:rPr>
            <w:rFonts w:ascii="Cambria Math" w:hAnsi="Cambria Math"/>
          </w:rPr>
          <m:t>= 0</m:t>
        </m:r>
      </m:oMath>
      <w:r w:rsidR="00C0488A">
        <w:tab/>
        <w:t>(</w:t>
      </w:r>
      <w:r w:rsidR="00C80B1D">
        <w:t>31</w:t>
      </w:r>
      <w:r w:rsidR="00C0488A">
        <w:t>)</w:t>
      </w:r>
      <w:r w:rsidR="00C80B1D">
        <w:tab/>
      </w:r>
    </w:p>
    <w:p w14:paraId="557C105E" w14:textId="77777777" w:rsidR="00B403EB" w:rsidRDefault="00B403EB" w:rsidP="00AE1E3D">
      <w:pPr>
        <w:ind w:firstLine="720"/>
      </w:pPr>
    </w:p>
    <w:p w14:paraId="68C4FBFF" w14:textId="6E8D34A8" w:rsidR="006432D4" w:rsidRDefault="00AE1E3D" w:rsidP="00C0488A">
      <w:r>
        <w:t xml:space="preserve">This is where Expectation Maximization </w:t>
      </w:r>
      <w:r w:rsidR="00B403EB">
        <w:t xml:space="preserve">can be used to optimize the objective.  </w:t>
      </w:r>
      <w:r w:rsidR="001C3DB1">
        <w:t>For the E-step, we</w:t>
      </w:r>
      <w:r w:rsidR="00B403EB">
        <w:t xml:space="preserve"> first find a surrogate function by finding the expectation of the complete</w:t>
      </w:r>
      <w:r w:rsidR="00C80B1D">
        <w:t>-</w:t>
      </w:r>
      <w:r w:rsidR="00B403EB">
        <w:t>data log likelihood</w:t>
      </w:r>
      <w:r w:rsidR="0020182B">
        <w:t xml:space="preserve"> (32, 33)</w:t>
      </w:r>
      <w:r w:rsidR="00B403EB">
        <w:t xml:space="preserve">.  </w:t>
      </w:r>
    </w:p>
    <w:p w14:paraId="2E02958E" w14:textId="4BA613AA" w:rsidR="00FA09D2" w:rsidRDefault="00FA09D2" w:rsidP="001C6288">
      <w:pPr>
        <w:ind w:left="2160"/>
      </w:pPr>
    </w:p>
    <w:p w14:paraId="6E072DE8" w14:textId="747BD785" w:rsidR="00AE1E3D" w:rsidRDefault="006243BF" w:rsidP="006243BF">
      <w:pPr>
        <w:jc w:val="right"/>
      </w:pPr>
      <m:oMath>
        <m:r>
          <w:rPr>
            <w:rFonts w:ascii="Cambria Math" w:hAnsi="Cambria Math"/>
          </w:rPr>
          <m:t>Q(θ,</m:t>
        </m:r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 xml:space="preserve">)= </m:t>
        </m:r>
        <m:r>
          <m:rPr>
            <m:sty m:val="p"/>
          </m:rPr>
          <w:rPr>
            <w:rFonts w:ascii="Cambria Math" w:hAnsi="Cambria Math"/>
          </w:rPr>
          <m:t>Ε</m:t>
        </m:r>
        <m:r>
          <w:rPr>
            <w:rFonts w:ascii="Cambria Math" w:hAnsi="Cambria Math"/>
          </w:rPr>
          <m:t>[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ji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e>
        </m:func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;</m:t>
        </m:r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]</m:t>
        </m:r>
      </m:oMath>
      <w:r>
        <w:tab/>
      </w:r>
      <w:r>
        <w:tab/>
      </w:r>
      <w:r>
        <w:tab/>
      </w:r>
      <w:r>
        <w:tab/>
        <w:t>(</w:t>
      </w:r>
      <w:r w:rsidR="00C80B1D">
        <w:t>32</w:t>
      </w:r>
      <w:r>
        <w:t>)</w:t>
      </w:r>
      <w:r>
        <w:tab/>
      </w:r>
    </w:p>
    <w:p w14:paraId="50A746D5" w14:textId="3C553371" w:rsidR="00AE1E3D" w:rsidRDefault="00AE1E3D" w:rsidP="001C6288">
      <w:pPr>
        <w:ind w:left="2160"/>
      </w:pPr>
    </w:p>
    <w:p w14:paraId="450A1DFC" w14:textId="25C6A09D" w:rsidR="006243BF" w:rsidRDefault="006243BF" w:rsidP="006243BF">
      <w:pPr>
        <w:jc w:val="right"/>
      </w:pPr>
      <m:oMath>
        <m:r>
          <w:rPr>
            <w:rFonts w:ascii="Cambria Math" w:hAnsi="Cambria Math"/>
          </w:rPr>
          <w:lastRenderedPageBreak/>
          <m:t>Q(θ,</m:t>
        </m:r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 xml:space="preserve">)= </m:t>
        </m:r>
        <m:r>
          <m:rPr>
            <m:sty m:val="p"/>
          </m:rPr>
          <w:rPr>
            <w:rFonts w:ascii="Cambria Math" w:hAnsi="Cambria Math"/>
          </w:rPr>
          <m:t>Ε</m:t>
        </m:r>
        <m:r>
          <w:rPr>
            <w:rFonts w:ascii="Cambria Math" w:hAnsi="Cambria Math"/>
          </w:rPr>
          <m:t>[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ji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!)</m:t>
                        </m:r>
                      </m:e>
                    </m:func>
                  </m:e>
                </m:func>
              </m:e>
            </m:nary>
          </m:e>
        </m:nary>
        <m:r>
          <w:rPr>
            <w:rFonts w:ascii="Cambria Math" w:hAnsi="Cambria Math"/>
          </w:rPr>
          <m:t>]</m:t>
        </m:r>
      </m:oMath>
      <w:r>
        <w:tab/>
      </w:r>
      <w:r>
        <w:tab/>
        <w:t>(</w:t>
      </w:r>
      <w:r w:rsidR="00C80B1D">
        <w:t>33</w:t>
      </w:r>
      <w:r>
        <w:t>)</w:t>
      </w:r>
      <w:r>
        <w:tab/>
      </w:r>
    </w:p>
    <w:p w14:paraId="40191350" w14:textId="7AF81BB6" w:rsidR="006243BF" w:rsidRDefault="006243BF" w:rsidP="006243BF">
      <w:pPr>
        <w:ind w:left="2160"/>
      </w:pPr>
    </w:p>
    <w:p w14:paraId="1B4C05F6" w14:textId="77777777" w:rsidR="0020182B" w:rsidRDefault="0020182B" w:rsidP="006243BF">
      <w:pPr>
        <w:ind w:left="2160"/>
      </w:pPr>
    </w:p>
    <w:p w14:paraId="3A2A11C2" w14:textId="7BE973DA" w:rsidR="0020182B" w:rsidRDefault="0020182B" w:rsidP="0020182B">
      <w:r>
        <w:t>For a Poisson mixture model, we can treat th</w:t>
      </w:r>
      <w:r w:rsidR="00250670">
        <w:t xml:space="preserve">e </w:t>
      </w:r>
      <w:r w:rsidR="003A3459">
        <w:t xml:space="preserve">expectation of the </w:t>
      </w:r>
      <w:r w:rsidR="00250670">
        <w:t xml:space="preserve">complete-data </w:t>
      </w:r>
      <w:r w:rsidR="003A3459">
        <w:t>log likelihood</w:t>
      </w:r>
      <w:r>
        <w:t xml:space="preserve"> as a binomial distribution and use the expectation of the Binomial distribution </w:t>
      </w:r>
      <w:r w:rsidR="003A3459">
        <w:t>to plug in</w:t>
      </w:r>
      <w:r>
        <w:t xml:space="preserve"> our surrogate (34).  </w:t>
      </w:r>
    </w:p>
    <w:p w14:paraId="03FBF7A7" w14:textId="77777777" w:rsidR="0020182B" w:rsidRDefault="0020182B" w:rsidP="006243BF">
      <w:pPr>
        <w:ind w:left="2160"/>
      </w:pPr>
    </w:p>
    <w:p w14:paraId="2BA35CA1" w14:textId="1F057F53" w:rsidR="00AE1E3D" w:rsidRDefault="006243BF" w:rsidP="00C0488A">
      <w:pPr>
        <w:jc w:val="right"/>
      </w:pPr>
      <m:oMath>
        <m:r>
          <w:rPr>
            <w:rFonts w:ascii="Cambria Math" w:hAnsi="Cambria Math"/>
          </w:rPr>
          <m:t>Q(θ,</m:t>
        </m:r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 xml:space="preserve">)=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 Ε</m:t>
                    </m:r>
                    <m:r>
                      <w:rPr>
                        <w:rFonts w:ascii="Cambria Math" w:hAnsi="Cambria Math"/>
                      </w:rPr>
                      <m:t>[Y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ji</m:t>
                    </m:r>
                  </m:sub>
                </m:sSub>
                <m: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;</m:t>
                </m:r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  <m:r>
                  <w:rPr>
                    <w:rFonts w:ascii="Cambria Math" w:hAnsi="Cambria Math"/>
                  </w:rPr>
                  <m:t>]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Ε[log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!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|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acc>
                          <m:accPr>
                            <m:chr m:val="́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] )</m:t>
                        </m:r>
                      </m:e>
                    </m:func>
                  </m:e>
                </m:func>
              </m:e>
            </m:nary>
          </m:e>
        </m:nary>
      </m:oMath>
      <w:r>
        <w:tab/>
        <w:t>(</w:t>
      </w:r>
      <w:r w:rsidR="00C80B1D">
        <w:t>34</w:t>
      </w:r>
      <w:r>
        <w:t>)</w:t>
      </w:r>
      <w:r>
        <w:tab/>
      </w:r>
    </w:p>
    <w:p w14:paraId="30F25F6E" w14:textId="77777777" w:rsidR="00D33E44" w:rsidRDefault="00D33E44" w:rsidP="00C0488A">
      <w:pPr>
        <w:jc w:val="right"/>
      </w:pPr>
    </w:p>
    <w:p w14:paraId="35F84A9E" w14:textId="19F2B80C" w:rsidR="0062643D" w:rsidRDefault="0062643D" w:rsidP="003A3459">
      <w:r>
        <w:t>The expectation on the right-hand side of the expression can be seen as a constant because we are optimizing w</w:t>
      </w:r>
      <w:r w:rsidR="003A3459">
        <w:t>ith respect to</w:t>
      </w:r>
      <w:r>
        <w:t xml:space="preserve"> theta so we can drop it from our surrogate.  </w:t>
      </w:r>
      <w:r w:rsidR="003A3459">
        <w:t>We</w:t>
      </w:r>
      <w:r>
        <w:t xml:space="preserve"> have a mixture of Poisson </w:t>
      </w:r>
      <w:r w:rsidR="00C62877">
        <w:t xml:space="preserve">distributions </w:t>
      </w:r>
      <w:r>
        <w:t>as seen in equation (</w:t>
      </w:r>
      <w:r w:rsidR="00C80B1D">
        <w:t>29</w:t>
      </w:r>
      <w:r>
        <w:t xml:space="preserve">) above, so </w:t>
      </w:r>
      <w:r w:rsidR="003A3459">
        <w:t xml:space="preserve">as previously stated </w:t>
      </w:r>
      <w:r>
        <w:t xml:space="preserve">we can use a binomial distribution and its expectation </w:t>
      </w:r>
      <w:r w:rsidR="001C3DB1">
        <w:t>in</w:t>
      </w:r>
      <w:r>
        <w:t xml:space="preserve"> our surr</w:t>
      </w:r>
      <w:r w:rsidR="001C3DB1">
        <w:t>o</w:t>
      </w:r>
      <w:r>
        <w:t>g</w:t>
      </w:r>
      <w:r w:rsidR="001C3DB1">
        <w:t>ate</w:t>
      </w:r>
      <w:r>
        <w:t xml:space="preserve"> (</w:t>
      </w:r>
      <w:r w:rsidR="003A3459">
        <w:t>35</w:t>
      </w:r>
      <w:r>
        <w:t>)</w:t>
      </w:r>
    </w:p>
    <w:p w14:paraId="55B2D161" w14:textId="77777777" w:rsidR="003A3459" w:rsidRDefault="003A3459" w:rsidP="003A3459"/>
    <w:p w14:paraId="43F1AADC" w14:textId="481762BC" w:rsidR="006432D4" w:rsidRPr="003A3459" w:rsidRDefault="00000000" w:rsidP="003A3459">
      <w:pPr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  <m:r>
              <w:rPr>
                <w:rFonts w:ascii="Cambria Math" w:hAnsi="Cambria Math"/>
              </w:rPr>
              <m:t>[Y</m:t>
            </m:r>
          </m:e>
          <m:sub>
            <m:r>
              <w:rPr>
                <w:rFonts w:ascii="Cambria Math" w:hAnsi="Cambria Math"/>
              </w:rPr>
              <m:t>ji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;</m:t>
        </m:r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 xml:space="preserve">]=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k-1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nary>
          </m:den>
        </m:f>
      </m:oMath>
      <w:r w:rsidR="0062643D">
        <w:tab/>
      </w:r>
      <w:r w:rsidR="001C3DB1">
        <w:tab/>
      </w:r>
      <w:r w:rsidR="0062643D">
        <w:tab/>
      </w:r>
      <w:r w:rsidR="0062643D">
        <w:tab/>
        <w:t>(</w:t>
      </w:r>
      <w:r w:rsidR="003A3459">
        <w:t>35</w:t>
      </w:r>
      <w:r w:rsidR="0062643D">
        <w:t>)</w:t>
      </w:r>
      <w:r w:rsidR="0062643D">
        <w:tab/>
      </w:r>
    </w:p>
    <w:p w14:paraId="5EAE4D30" w14:textId="5FD40360" w:rsidR="006432D4" w:rsidRDefault="006432D4" w:rsidP="0062643D">
      <w:pPr>
        <w:ind w:firstLine="720"/>
      </w:pPr>
    </w:p>
    <w:p w14:paraId="0F0B2E5E" w14:textId="5241273B" w:rsidR="008C5F20" w:rsidRDefault="008C5F20" w:rsidP="00D33E44">
      <w:r>
        <w:t>The M-step is where we maximize our surrogate to find an update equation to iterate over and find the maximum for our objective function</w:t>
      </w:r>
      <w:r w:rsidR="002B2622">
        <w:t xml:space="preserve"> by setting it equal to 0 and solving for theta</w:t>
      </w:r>
      <w:r w:rsidR="006432D4">
        <w:t xml:space="preserve"> as seen below in equations (</w:t>
      </w:r>
      <w:r w:rsidR="00E73B85">
        <w:t>36</w:t>
      </w:r>
      <w:r w:rsidR="006432D4">
        <w:t xml:space="preserve">, </w:t>
      </w:r>
      <w:r w:rsidR="00E73B85">
        <w:t>37</w:t>
      </w:r>
      <w:r w:rsidR="006432D4">
        <w:t xml:space="preserve">, </w:t>
      </w:r>
      <w:r w:rsidR="00E73B85">
        <w:t>38</w:t>
      </w:r>
      <w:r w:rsidR="006432D4">
        <w:t xml:space="preserve"> and 3</w:t>
      </w:r>
      <w:r w:rsidR="00E73B85">
        <w:t>9</w:t>
      </w:r>
      <w:r w:rsidR="006432D4">
        <w:t>)</w:t>
      </w:r>
      <w:r>
        <w:t>.</w:t>
      </w:r>
    </w:p>
    <w:p w14:paraId="0B9A068F" w14:textId="77777777" w:rsidR="006432D4" w:rsidRDefault="006432D4" w:rsidP="003A3459"/>
    <w:p w14:paraId="71812232" w14:textId="19F5D34D" w:rsidR="000E55C5" w:rsidRDefault="00000000" w:rsidP="000E55C5">
      <w:pPr>
        <w:jc w:val="right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w:rPr>
            <w:rFonts w:ascii="Cambria Math" w:hAnsi="Cambria Math"/>
          </w:rPr>
          <m:t>Q(θ,</m:t>
        </m:r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 xml:space="preserve">)=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Ε</m:t>
                </m:r>
                <m:r>
                  <w:rPr>
                    <w:rFonts w:ascii="Cambria Math" w:hAnsi="Cambria Math"/>
                  </w:rPr>
                  <m:t>[ Y</m:t>
                </m:r>
              </m:e>
              <m:sub>
                <m:r>
                  <w:rPr>
                    <w:rFonts w:ascii="Cambria Math" w:hAnsi="Cambria Math"/>
                  </w:rPr>
                  <m:t>ji</m:t>
                </m:r>
              </m:sub>
            </m:sSub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;</m:t>
            </m:r>
            <m:acc>
              <m:accPr>
                <m:chr m:val="́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  <m:r>
              <w:rPr>
                <w:rFonts w:ascii="Cambria Math" w:hAnsi="Cambria Math"/>
              </w:rPr>
              <m:t>]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 xml:space="preserve">-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ji</m:t>
                    </m:r>
                  </m:sub>
                </m:sSub>
              </m:e>
            </m:nary>
          </m:e>
        </m:nary>
      </m:oMath>
      <w:r w:rsidR="000E55C5">
        <w:tab/>
      </w:r>
      <w:r w:rsidR="000E55C5">
        <w:tab/>
      </w:r>
      <w:r w:rsidR="000E55C5">
        <w:tab/>
        <w:t>(</w:t>
      </w:r>
      <w:r w:rsidR="00B571AB">
        <w:t>36</w:t>
      </w:r>
      <w:r w:rsidR="000E55C5">
        <w:t>)</w:t>
      </w:r>
      <w:r w:rsidR="000E55C5">
        <w:tab/>
      </w:r>
    </w:p>
    <w:p w14:paraId="2B1C48B8" w14:textId="771E88EB" w:rsidR="00AE1E3D" w:rsidRDefault="00AE1E3D" w:rsidP="001C6288">
      <w:pPr>
        <w:ind w:left="2160"/>
      </w:pPr>
    </w:p>
    <w:p w14:paraId="293C16D5" w14:textId="57371349" w:rsidR="002B2622" w:rsidRDefault="00000000" w:rsidP="002B2622">
      <w:pPr>
        <w:jc w:val="right"/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Ε</m:t>
                </m:r>
                <m:r>
                  <w:rPr>
                    <w:rFonts w:ascii="Cambria Math" w:hAnsi="Cambria Math"/>
                  </w:rPr>
                  <m:t>[ Y</m:t>
                </m:r>
              </m:e>
              <m:sub>
                <m:r>
                  <w:rPr>
                    <w:rFonts w:ascii="Cambria Math" w:hAnsi="Cambria Math"/>
                  </w:rPr>
                  <m:t>ji</m:t>
                </m:r>
              </m:sub>
            </m:sSub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;</m:t>
            </m:r>
            <m:acc>
              <m:accPr>
                <m:chr m:val="́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  <m:r>
              <w:rPr>
                <w:rFonts w:ascii="Cambria Math" w:hAnsi="Cambria Math"/>
              </w:rPr>
              <m:t>]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 xml:space="preserve">=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ji</m:t>
                    </m:r>
                  </m:sub>
                </m:sSub>
              </m:e>
            </m:nary>
          </m:e>
        </m:nary>
      </m:oMath>
      <w:r w:rsidR="002B2622">
        <w:tab/>
      </w:r>
      <w:r w:rsidR="002B2622">
        <w:tab/>
      </w:r>
      <w:r w:rsidR="002B2622">
        <w:tab/>
      </w:r>
      <w:r w:rsidR="002B2622">
        <w:tab/>
        <w:t>(</w:t>
      </w:r>
      <w:r w:rsidR="00B571AB">
        <w:t>37</w:t>
      </w:r>
      <w:r w:rsidR="002B2622">
        <w:t>)</w:t>
      </w:r>
      <w:r w:rsidR="002B2622">
        <w:tab/>
      </w:r>
    </w:p>
    <w:p w14:paraId="101C6AFB" w14:textId="77777777" w:rsidR="006432D4" w:rsidRDefault="006432D4" w:rsidP="006432D4">
      <w:pPr>
        <w:ind w:left="2160"/>
      </w:pPr>
    </w:p>
    <w:p w14:paraId="2D40C77F" w14:textId="4EA4AE17" w:rsidR="006432D4" w:rsidRDefault="00000000" w:rsidP="006432D4">
      <w:pPr>
        <w:jc w:val="right"/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Ε</m:t>
                </m:r>
                <m:r>
                  <w:rPr>
                    <w:rFonts w:ascii="Cambria Math" w:hAnsi="Cambria Math"/>
                  </w:rPr>
                  <m:t>[ Y</m:t>
                </m:r>
              </m:e>
              <m:sub>
                <m:r>
                  <w:rPr>
                    <w:rFonts w:ascii="Cambria Math" w:hAnsi="Cambria Math"/>
                  </w:rPr>
                  <m:t>ji</m:t>
                </m:r>
              </m:sub>
            </m:sSub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;</m:t>
            </m:r>
            <m:acc>
              <m:accPr>
                <m:chr m:val="́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  <m:r>
              <w:rPr>
                <w:rFonts w:ascii="Cambria Math" w:hAnsi="Cambria Math"/>
              </w:rPr>
              <m:t>]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 xml:space="preserve">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ji</m:t>
                        </m:r>
                      </m:sub>
                    </m:sSub>
                  </m:e>
                </m:nary>
              </m:den>
            </m:f>
            <m:r>
              <w:rPr>
                <w:rFonts w:ascii="Cambria Math" w:hAnsi="Cambria Math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6432D4">
        <w:tab/>
      </w:r>
      <w:r w:rsidR="006432D4">
        <w:tab/>
      </w:r>
      <w:r w:rsidR="006432D4">
        <w:tab/>
      </w:r>
      <w:r w:rsidR="006432D4">
        <w:tab/>
        <w:t>(</w:t>
      </w:r>
      <w:r w:rsidR="00B571AB">
        <w:t>38</w:t>
      </w:r>
      <w:r w:rsidR="006432D4">
        <w:t>)</w:t>
      </w:r>
      <w:r w:rsidR="006432D4">
        <w:tab/>
      </w:r>
    </w:p>
    <w:p w14:paraId="12D24646" w14:textId="77777777" w:rsidR="006432D4" w:rsidRDefault="006432D4" w:rsidP="006432D4">
      <w:pPr>
        <w:ind w:left="2160"/>
      </w:pPr>
    </w:p>
    <w:p w14:paraId="51A7EB52" w14:textId="01440741" w:rsidR="002B2622" w:rsidRDefault="00000000" w:rsidP="006432D4">
      <w:pPr>
        <w:jc w:val="right"/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ji</m:t>
                    </m:r>
                  </m:sub>
                </m:sSub>
              </m:num>
              <m:den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k-1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́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nary>
              </m:den>
            </m:f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 xml:space="preserve">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ji</m:t>
                        </m:r>
                      </m:sub>
                    </m:sSub>
                  </m:e>
                </m:nary>
              </m:den>
            </m:f>
            <m:r>
              <w:rPr>
                <w:rFonts w:ascii="Cambria Math" w:hAnsi="Cambria Math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6432D4">
        <w:tab/>
      </w:r>
      <w:r w:rsidR="006432D4">
        <w:tab/>
      </w:r>
      <w:r w:rsidR="006432D4">
        <w:tab/>
      </w:r>
      <w:r w:rsidR="006432D4">
        <w:tab/>
        <w:t>(</w:t>
      </w:r>
      <w:r w:rsidR="00B571AB">
        <w:t>39</w:t>
      </w:r>
      <w:r w:rsidR="006432D4">
        <w:t>)</w:t>
      </w:r>
      <w:r w:rsidR="002B2622">
        <w:tab/>
      </w:r>
    </w:p>
    <w:p w14:paraId="7D30F60F" w14:textId="5A5C9675" w:rsidR="00AE1E3D" w:rsidRDefault="00AE1E3D" w:rsidP="001C6288">
      <w:pPr>
        <w:ind w:left="2160"/>
      </w:pPr>
    </w:p>
    <w:p w14:paraId="2D04EDD5" w14:textId="3124CA5D" w:rsidR="00AE1E3D" w:rsidRDefault="00AE1E3D" w:rsidP="001C6288">
      <w:pPr>
        <w:ind w:left="2160"/>
      </w:pPr>
    </w:p>
    <w:p w14:paraId="6B741E49" w14:textId="60BAC1D1" w:rsidR="00AE1E3D" w:rsidRDefault="00AE1E3D" w:rsidP="001C6288">
      <w:pPr>
        <w:ind w:left="2160"/>
      </w:pPr>
    </w:p>
    <w:p w14:paraId="753A1940" w14:textId="1FE01001" w:rsidR="000205DC" w:rsidRDefault="003F3E6A" w:rsidP="003F3E6A">
      <w:r w:rsidRPr="003F3E6A">
        <w:rPr>
          <w:b/>
        </w:rPr>
        <w:lastRenderedPageBreak/>
        <w:t>V.</w:t>
      </w:r>
      <w:r>
        <w:tab/>
      </w:r>
      <w:r w:rsidR="00E305C2">
        <w:t xml:space="preserve">We implemented the expectation maximization algorithm in </w:t>
      </w:r>
      <w:proofErr w:type="gramStart"/>
      <w:r w:rsidR="00E305C2">
        <w:t>MATLAB  to</w:t>
      </w:r>
      <w:proofErr w:type="gramEnd"/>
      <w:r w:rsidR="00E305C2">
        <w:t xml:space="preserve"> reduce the noise and estimate the 9 parameters from our 3x3 pixel matrix.  </w:t>
      </w:r>
      <w:r w:rsidR="000205DC">
        <w:t>We ran 200 Monte Carlo simulations and collected the resulting expectation maximization results</w:t>
      </w:r>
      <w:r w:rsidR="00E305C2">
        <w:t xml:space="preserve"> to recover the data</w:t>
      </w:r>
      <w:r w:rsidR="000205DC">
        <w:t>:</w:t>
      </w:r>
    </w:p>
    <w:p w14:paraId="71D2B680" w14:textId="77777777" w:rsidR="00E305C2" w:rsidRDefault="00E305C2" w:rsidP="003F3E6A"/>
    <w:p w14:paraId="30651B03" w14:textId="0878DDC2" w:rsidR="00FF557B" w:rsidRDefault="000205DC" w:rsidP="003F3E6A">
      <w:r>
        <w:t xml:space="preserve">As the EM </w:t>
      </w:r>
      <w:r w:rsidR="00E305C2">
        <w:t>algorithm converged on a solution, we f</w:t>
      </w:r>
      <w:r w:rsidR="005D0D7B">
        <w:t>ound a monotonically increasing likelihood.    See figure 2.</w:t>
      </w:r>
    </w:p>
    <w:p w14:paraId="1D7128FF" w14:textId="77777777" w:rsidR="003E04A4" w:rsidRDefault="003E04A4" w:rsidP="003F3E6A"/>
    <w:p w14:paraId="65AD1E82" w14:textId="5A774EB9" w:rsidR="00FF557B" w:rsidRDefault="00F64507" w:rsidP="003E04A4">
      <w:pPr>
        <w:ind w:left="720" w:firstLine="720"/>
      </w:pPr>
      <w:r>
        <w:rPr>
          <w:rFonts w:eastAsia="Times New Roman"/>
          <w:noProof/>
        </w:rPr>
        <w:drawing>
          <wp:inline distT="0" distB="0" distL="0" distR="0" wp14:anchorId="02A064AC" wp14:editId="6CCF1601">
            <wp:extent cx="3962400" cy="2241973"/>
            <wp:effectExtent l="0" t="0" r="0" b="6350"/>
            <wp:docPr id="4" name="Picture 4" descr="cid:BD299E31-17FC-4B4B-962B-FAAC9E4254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098CD75-B3C5-4409-9137-83C4A68AA7C3" descr="cid:BD299E31-17FC-4B4B-962B-FAAC9E4254F8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490" cy="2249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DC505" w14:textId="263F9910" w:rsidR="00FA09D2" w:rsidRDefault="0032723A" w:rsidP="001C6288">
      <w:pPr>
        <w:ind w:left="2160"/>
      </w:pPr>
      <w:r>
        <w:t xml:space="preserve">             </w:t>
      </w:r>
      <w:r w:rsidR="00FF557B">
        <w:t>Figure 2</w:t>
      </w:r>
      <w:r w:rsidR="006C70D9">
        <w:t>.</w:t>
      </w:r>
      <w:r w:rsidR="00FF557B">
        <w:t xml:space="preserve"> </w:t>
      </w:r>
      <w:r w:rsidR="00E305C2">
        <w:t>MATLAB</w:t>
      </w:r>
      <w:r w:rsidR="00FF557B">
        <w:t xml:space="preserve"> Plot </w:t>
      </w:r>
      <w:r w:rsidR="00E305C2">
        <w:t>of Log Likelihood</w:t>
      </w:r>
    </w:p>
    <w:p w14:paraId="61B5D99A" w14:textId="1A0EA619" w:rsidR="006432D4" w:rsidRDefault="006432D4" w:rsidP="001C6288">
      <w:pPr>
        <w:ind w:left="2160"/>
      </w:pPr>
    </w:p>
    <w:p w14:paraId="3F06C667" w14:textId="2356359C" w:rsidR="007A35C3" w:rsidRDefault="003E04A4" w:rsidP="003E04A4">
      <w:r>
        <w:t xml:space="preserve">After sweeping the signal gain from 0.1 to 100 we found both the Cramer-Rao Lower Bound and the MSE for each parameter.  </w:t>
      </w:r>
      <w:r w:rsidR="00E305C2">
        <w:t>See Figure 3.</w:t>
      </w:r>
    </w:p>
    <w:p w14:paraId="3D53554C" w14:textId="77777777" w:rsidR="00E305C2" w:rsidRDefault="00E305C2" w:rsidP="003E04A4"/>
    <w:p w14:paraId="5D70939F" w14:textId="5B9EFBB5" w:rsidR="007A35C3" w:rsidRDefault="0083345F" w:rsidP="0083345F">
      <w:pPr>
        <w:ind w:firstLineChars="550" w:firstLine="1210"/>
        <w:jc w:val="both"/>
      </w:pPr>
      <w:r>
        <w:rPr>
          <w:noProof/>
        </w:rPr>
        <w:drawing>
          <wp:inline distT="0" distB="0" distL="0" distR="0" wp14:anchorId="6B010673" wp14:editId="5BD2EE3C">
            <wp:extent cx="4159120" cy="2452370"/>
            <wp:effectExtent l="0" t="0" r="0" b="0"/>
            <wp:docPr id="275889331" name="그림 1" descr="텍스트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889331" name="그림 1" descr="텍스트, 도표, 라인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4434" cy="2479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E8EB2" w14:textId="6E9F9F72" w:rsidR="007A35C3" w:rsidRDefault="00E305C2" w:rsidP="00E305C2">
      <w:r>
        <w:t xml:space="preserve"> </w:t>
      </w:r>
      <w:r>
        <w:tab/>
      </w:r>
      <w:r>
        <w:tab/>
        <w:t xml:space="preserve">        Figure 3</w:t>
      </w:r>
      <w:r w:rsidR="006C70D9">
        <w:t>.</w:t>
      </w:r>
      <w:r>
        <w:t xml:space="preserve"> MATLAB plot of Cramer-Rao Lower Bound and MSE</w:t>
      </w:r>
    </w:p>
    <w:p w14:paraId="457461CF" w14:textId="5813E525" w:rsidR="0032723A" w:rsidRDefault="0032723A" w:rsidP="00E305C2">
      <w:r>
        <w:lastRenderedPageBreak/>
        <w:t>We can see in the plot below the EM algorithm converging on the true value of the parameters.  See below figure 4.</w:t>
      </w:r>
    </w:p>
    <w:p w14:paraId="0E4AACFD" w14:textId="77777777" w:rsidR="0032723A" w:rsidRDefault="0032723A" w:rsidP="00E305C2"/>
    <w:p w14:paraId="203E35C0" w14:textId="3ED9EA0D" w:rsidR="00E305C2" w:rsidRDefault="0032723A" w:rsidP="0032723A">
      <w:pPr>
        <w:ind w:left="720" w:firstLine="720"/>
      </w:pPr>
      <w:r>
        <w:rPr>
          <w:rFonts w:eastAsia="Times New Roman"/>
          <w:noProof/>
        </w:rPr>
        <w:drawing>
          <wp:inline distT="0" distB="0" distL="0" distR="0" wp14:anchorId="2238CF3B" wp14:editId="5071CA5A">
            <wp:extent cx="4068150" cy="2336579"/>
            <wp:effectExtent l="0" t="0" r="8890" b="6985"/>
            <wp:docPr id="6" name="Picture 6" descr="cid:113296A0-3215-4A04-8E19-E02D05F19A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9791534-6CFB-449A-A2A3-E82CB992D3E5" descr="cid:113296A0-3215-4A04-8E19-E02D05F19A29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586" cy="23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31F0B" w14:textId="6269BD94" w:rsidR="00FF557B" w:rsidRDefault="00FF557B" w:rsidP="00324D21">
      <w:pPr>
        <w:ind w:left="1440" w:firstLine="720"/>
      </w:pPr>
      <w:r>
        <w:t xml:space="preserve">Figure </w:t>
      </w:r>
      <w:r w:rsidR="0032723A">
        <w:t>4</w:t>
      </w:r>
      <w:r w:rsidR="006C70D9">
        <w:t>.</w:t>
      </w:r>
      <w:r>
        <w:t xml:space="preserve"> </w:t>
      </w:r>
      <w:r w:rsidR="0032723A">
        <w:t>MATLAB</w:t>
      </w:r>
      <w:r>
        <w:t xml:space="preserve"> Plot </w:t>
      </w:r>
      <w:r w:rsidR="00324D21">
        <w:t>Showing EM Data Convergence</w:t>
      </w:r>
    </w:p>
    <w:p w14:paraId="115F4306" w14:textId="0E9AF00F" w:rsidR="006432D4" w:rsidRDefault="006432D4" w:rsidP="001C6288">
      <w:pPr>
        <w:ind w:left="2160"/>
      </w:pPr>
    </w:p>
    <w:p w14:paraId="68F82FBC" w14:textId="549304EF" w:rsidR="006432D4" w:rsidRDefault="00324D21" w:rsidP="00324D21">
      <w:r>
        <w:t>We chose a method of moments estimator via a least-squares approximation as a starting point.  As one can see, the EM algorithm does not need to travel too far to converge on a final solution.  See figure 5.</w:t>
      </w:r>
    </w:p>
    <w:p w14:paraId="2731209D" w14:textId="22BCEE12" w:rsidR="00324D21" w:rsidRDefault="00324D21" w:rsidP="00324D21"/>
    <w:p w14:paraId="4505E382" w14:textId="4CD0E6C4" w:rsidR="00324D21" w:rsidRDefault="00626807" w:rsidP="00626807">
      <w:pPr>
        <w:ind w:left="720" w:firstLine="720"/>
      </w:pPr>
      <w:r>
        <w:rPr>
          <w:rFonts w:eastAsia="Times New Roman"/>
          <w:noProof/>
        </w:rPr>
        <w:drawing>
          <wp:inline distT="0" distB="0" distL="0" distR="0" wp14:anchorId="54FF5066" wp14:editId="0FAA0246">
            <wp:extent cx="4089400" cy="2391600"/>
            <wp:effectExtent l="0" t="0" r="6350" b="8890"/>
            <wp:docPr id="8" name="Picture 8" descr="cid:37DD9896-9A9B-4640-8F9A-1131F45AEB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F931C6-6EB5-42FC-BBD5-72C2765894A7" descr="cid:37DD9896-9A9B-4640-8F9A-1131F45AEB23"/>
                    <pic:cNvPicPr>
                      <a:picLocks noChangeAspect="1" noChangeArrowheads="1"/>
                    </pic:cNvPicPr>
                  </pic:nvPicPr>
                  <pic:blipFill>
                    <a:blip r:embed="rId10" r:link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649" cy="2404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66E7A" w14:textId="64D027E1" w:rsidR="00626807" w:rsidRDefault="00626807" w:rsidP="00626807">
      <w:pPr>
        <w:ind w:left="720"/>
      </w:pPr>
      <w:r>
        <w:t xml:space="preserve">       Figure 5</w:t>
      </w:r>
      <w:r w:rsidR="006C70D9">
        <w:t>.</w:t>
      </w:r>
      <w:r>
        <w:t xml:space="preserve"> MATLAB Plot Showing EM Data Convergence from MOM Initialization</w:t>
      </w:r>
    </w:p>
    <w:p w14:paraId="4B4CAD42" w14:textId="110468C5" w:rsidR="006432D4" w:rsidRDefault="006432D4" w:rsidP="001C6288">
      <w:pPr>
        <w:ind w:left="2160"/>
      </w:pPr>
    </w:p>
    <w:p w14:paraId="7133F640" w14:textId="717AE74A" w:rsidR="007A35C3" w:rsidRDefault="007A35C3" w:rsidP="001C6288">
      <w:pPr>
        <w:ind w:left="2160"/>
      </w:pPr>
    </w:p>
    <w:p w14:paraId="406C5BCD" w14:textId="180AAFB3" w:rsidR="006432D4" w:rsidRDefault="006432D4" w:rsidP="00626807"/>
    <w:p w14:paraId="33EC4968" w14:textId="6D114FD2" w:rsidR="00FA09D2" w:rsidRDefault="00BC7DBA" w:rsidP="00BC7DBA">
      <w:r>
        <w:lastRenderedPageBreak/>
        <w:t>References</w:t>
      </w:r>
    </w:p>
    <w:p w14:paraId="51E2EFD6" w14:textId="77777777" w:rsidR="00BC7DBA" w:rsidRDefault="00BC7DBA" w:rsidP="001C6288">
      <w:pPr>
        <w:ind w:left="2160"/>
      </w:pPr>
    </w:p>
    <w:p w14:paraId="14B4AAB7" w14:textId="77777777" w:rsidR="00DE1502" w:rsidRDefault="00950450" w:rsidP="00DE1502">
      <w:pPr>
        <w:pStyle w:val="citation"/>
        <w:spacing w:before="0" w:beforeAutospacing="0" w:after="0" w:afterAutospacing="0" w:line="600" w:lineRule="auto"/>
        <w:ind w:firstLine="0"/>
        <w:rPr>
          <w:rFonts w:ascii="Arial" w:hAnsi="Arial" w:cs="Arial"/>
          <w:color w:val="333333"/>
          <w:sz w:val="21"/>
          <w:szCs w:val="21"/>
          <w:lang w:val="en"/>
        </w:rPr>
      </w:pPr>
      <w:r>
        <w:rPr>
          <w:rFonts w:ascii="Arial" w:hAnsi="Arial" w:cs="Arial"/>
          <w:color w:val="333333"/>
          <w:sz w:val="21"/>
          <w:szCs w:val="21"/>
          <w:lang w:val="en"/>
        </w:rPr>
        <w:t xml:space="preserve">[1] </w:t>
      </w:r>
      <w:r w:rsidR="00DE1502">
        <w:rPr>
          <w:rFonts w:ascii="Arial" w:hAnsi="Arial" w:cs="Arial"/>
          <w:color w:val="333333"/>
          <w:sz w:val="21"/>
          <w:szCs w:val="21"/>
          <w:lang w:val="en"/>
        </w:rPr>
        <w:tab/>
      </w:r>
      <w:proofErr w:type="spellStart"/>
      <w:r w:rsidR="00637D66">
        <w:rPr>
          <w:rFonts w:ascii="Arial" w:hAnsi="Arial" w:cs="Arial"/>
          <w:color w:val="333333"/>
          <w:sz w:val="21"/>
          <w:szCs w:val="21"/>
          <w:lang w:val="en"/>
        </w:rPr>
        <w:t>Buzwig</w:t>
      </w:r>
      <w:proofErr w:type="spellEnd"/>
      <w:r w:rsidR="00637D66">
        <w:rPr>
          <w:rFonts w:ascii="Arial" w:hAnsi="Arial" w:cs="Arial"/>
          <w:color w:val="333333"/>
          <w:sz w:val="21"/>
          <w:szCs w:val="21"/>
          <w:lang w:val="en"/>
        </w:rPr>
        <w:t xml:space="preserve">, Thorsten. </w:t>
      </w:r>
      <w:r w:rsidR="00637D66">
        <w:rPr>
          <w:rStyle w:val="a5"/>
          <w:rFonts w:ascii="Arial" w:hAnsi="Arial" w:cs="Arial"/>
          <w:color w:val="333333"/>
          <w:sz w:val="21"/>
          <w:szCs w:val="21"/>
          <w:lang w:val="en"/>
        </w:rPr>
        <w:t xml:space="preserve">Computed Tomography </w:t>
      </w:r>
      <w:r w:rsidR="009270D1">
        <w:rPr>
          <w:rStyle w:val="a5"/>
          <w:rFonts w:ascii="Arial" w:hAnsi="Arial" w:cs="Arial"/>
          <w:color w:val="333333"/>
          <w:sz w:val="21"/>
          <w:szCs w:val="21"/>
          <w:lang w:val="en"/>
        </w:rPr>
        <w:t>f</w:t>
      </w:r>
      <w:r w:rsidR="00637D66">
        <w:rPr>
          <w:rStyle w:val="a5"/>
          <w:rFonts w:ascii="Arial" w:hAnsi="Arial" w:cs="Arial"/>
          <w:color w:val="333333"/>
          <w:sz w:val="21"/>
          <w:szCs w:val="21"/>
          <w:lang w:val="en"/>
        </w:rPr>
        <w:t>rom Photon Statistics to Modern Cone-Beam CT</w:t>
      </w:r>
      <w:r w:rsidR="00637D66">
        <w:rPr>
          <w:rFonts w:ascii="Arial" w:hAnsi="Arial" w:cs="Arial"/>
          <w:color w:val="333333"/>
          <w:sz w:val="21"/>
          <w:szCs w:val="21"/>
          <w:lang w:val="en"/>
        </w:rPr>
        <w:t>.</w:t>
      </w:r>
    </w:p>
    <w:p w14:paraId="082BDA95" w14:textId="3261C09F" w:rsidR="00637D66" w:rsidRDefault="00637D66" w:rsidP="00DE1502">
      <w:pPr>
        <w:pStyle w:val="citation"/>
        <w:spacing w:before="0" w:beforeAutospacing="0" w:after="0" w:afterAutospacing="0" w:line="600" w:lineRule="auto"/>
        <w:ind w:left="720" w:firstLine="720"/>
        <w:rPr>
          <w:rFonts w:ascii="Arial" w:hAnsi="Arial" w:cs="Arial"/>
          <w:color w:val="333333"/>
          <w:sz w:val="21"/>
          <w:szCs w:val="21"/>
          <w:lang w:val="en"/>
        </w:rPr>
      </w:pPr>
      <w:r>
        <w:rPr>
          <w:rFonts w:ascii="Arial" w:hAnsi="Arial" w:cs="Arial"/>
          <w:color w:val="333333"/>
          <w:sz w:val="21"/>
          <w:szCs w:val="21"/>
          <w:lang w:val="en"/>
        </w:rPr>
        <w:t xml:space="preserve">Springer-Verlag Berlin </w:t>
      </w:r>
      <w:proofErr w:type="spellStart"/>
      <w:r>
        <w:rPr>
          <w:rFonts w:ascii="Arial" w:hAnsi="Arial" w:cs="Arial"/>
          <w:color w:val="333333"/>
          <w:sz w:val="21"/>
          <w:szCs w:val="21"/>
          <w:lang w:val="en"/>
        </w:rPr>
        <w:t>Heildelberg</w:t>
      </w:r>
      <w:proofErr w:type="spellEnd"/>
      <w:r>
        <w:rPr>
          <w:rFonts w:ascii="Arial" w:hAnsi="Arial" w:cs="Arial"/>
          <w:color w:val="333333"/>
          <w:sz w:val="21"/>
          <w:szCs w:val="21"/>
          <w:lang w:val="en"/>
        </w:rPr>
        <w:t>, 2010.</w:t>
      </w:r>
    </w:p>
    <w:p w14:paraId="58F8D978" w14:textId="5DBBB645" w:rsidR="00FA09D2" w:rsidRDefault="00FA09D2" w:rsidP="00DE1502">
      <w:pPr>
        <w:ind w:left="2160"/>
      </w:pPr>
    </w:p>
    <w:p w14:paraId="17366A07" w14:textId="77777777" w:rsidR="00DE1502" w:rsidRDefault="00950450" w:rsidP="00DE1502">
      <w:pPr>
        <w:pStyle w:val="citation"/>
        <w:spacing w:before="0" w:beforeAutospacing="0" w:after="0" w:afterAutospacing="0" w:line="600" w:lineRule="auto"/>
        <w:ind w:firstLine="0"/>
        <w:rPr>
          <w:rStyle w:val="a5"/>
          <w:rFonts w:ascii="Georgia" w:hAnsi="Georgia" w:cs="Arial"/>
          <w:color w:val="333333"/>
          <w:sz w:val="21"/>
          <w:szCs w:val="21"/>
          <w:lang w:val="en"/>
        </w:rPr>
      </w:pPr>
      <w:r>
        <w:rPr>
          <w:rFonts w:ascii="Georgia" w:hAnsi="Georgia" w:cs="Arial"/>
          <w:color w:val="333333"/>
          <w:sz w:val="21"/>
          <w:szCs w:val="21"/>
          <w:lang w:val="en"/>
        </w:rPr>
        <w:t xml:space="preserve">[2] </w:t>
      </w:r>
      <w:r w:rsidR="00DE1502">
        <w:rPr>
          <w:rFonts w:ascii="Georgia" w:hAnsi="Georgia" w:cs="Arial"/>
          <w:color w:val="333333"/>
          <w:sz w:val="21"/>
          <w:szCs w:val="21"/>
          <w:lang w:val="en"/>
        </w:rPr>
        <w:tab/>
      </w:r>
      <w:proofErr w:type="spellStart"/>
      <w:r>
        <w:rPr>
          <w:rFonts w:ascii="Georgia" w:hAnsi="Georgia" w:cs="Arial"/>
          <w:color w:val="333333"/>
          <w:sz w:val="21"/>
          <w:szCs w:val="21"/>
          <w:lang w:val="en"/>
        </w:rPr>
        <w:t>Hata</w:t>
      </w:r>
      <w:proofErr w:type="spellEnd"/>
      <w:r>
        <w:rPr>
          <w:rFonts w:ascii="Georgia" w:hAnsi="Georgia" w:cs="Arial"/>
          <w:color w:val="333333"/>
          <w:sz w:val="21"/>
          <w:szCs w:val="21"/>
          <w:lang w:val="en"/>
        </w:rPr>
        <w:t xml:space="preserve">, </w:t>
      </w:r>
      <w:proofErr w:type="spellStart"/>
      <w:r>
        <w:rPr>
          <w:rFonts w:ascii="Georgia" w:hAnsi="Georgia" w:cs="Arial"/>
          <w:color w:val="333333"/>
          <w:sz w:val="21"/>
          <w:szCs w:val="21"/>
          <w:lang w:val="en"/>
        </w:rPr>
        <w:t>Akanori</w:t>
      </w:r>
      <w:proofErr w:type="spellEnd"/>
      <w:r>
        <w:rPr>
          <w:rFonts w:ascii="Georgia" w:hAnsi="Georgia" w:cs="Arial"/>
          <w:color w:val="333333"/>
          <w:sz w:val="21"/>
          <w:szCs w:val="21"/>
          <w:lang w:val="en"/>
        </w:rPr>
        <w:t xml:space="preserve"> et al. </w:t>
      </w:r>
      <w:r w:rsidRPr="009270D1">
        <w:rPr>
          <w:rStyle w:val="a5"/>
          <w:rFonts w:ascii="Georgia" w:hAnsi="Georgia" w:cs="Arial"/>
          <w:color w:val="333333"/>
          <w:sz w:val="21"/>
          <w:szCs w:val="21"/>
          <w:lang w:val="en"/>
        </w:rPr>
        <w:t xml:space="preserve">Effect of Matrix Size on the Image Quality of Ultra-high-resolution CT </w:t>
      </w:r>
    </w:p>
    <w:p w14:paraId="2E2BC4C8" w14:textId="5F714379" w:rsidR="00950450" w:rsidRDefault="00950450" w:rsidP="00DE1502">
      <w:pPr>
        <w:pStyle w:val="citation"/>
        <w:spacing w:before="0" w:beforeAutospacing="0" w:after="0" w:afterAutospacing="0" w:line="600" w:lineRule="auto"/>
        <w:ind w:left="1440" w:firstLine="0"/>
        <w:rPr>
          <w:rFonts w:ascii="Georgia" w:hAnsi="Georgia" w:cs="Arial"/>
          <w:color w:val="333333"/>
          <w:sz w:val="21"/>
          <w:szCs w:val="21"/>
          <w:lang w:val="en"/>
        </w:rPr>
      </w:pPr>
      <w:r w:rsidRPr="009270D1">
        <w:rPr>
          <w:rStyle w:val="a5"/>
          <w:rFonts w:ascii="Georgia" w:hAnsi="Georgia" w:cs="Arial"/>
          <w:color w:val="333333"/>
          <w:sz w:val="21"/>
          <w:szCs w:val="21"/>
          <w:lang w:val="en"/>
        </w:rPr>
        <w:t>of the Lung</w:t>
      </w:r>
      <w:r>
        <w:rPr>
          <w:rFonts w:ascii="Georgia" w:hAnsi="Georgia" w:cs="Arial"/>
          <w:color w:val="333333"/>
          <w:sz w:val="21"/>
          <w:szCs w:val="21"/>
          <w:lang w:val="en"/>
        </w:rPr>
        <w:t xml:space="preserve">. Academic Radiology, vol 25 issue 7, 28 July. 2018, </w:t>
      </w:r>
      <w:r w:rsidRPr="009270D1">
        <w:rPr>
          <w:rFonts w:ascii="Georgia" w:hAnsi="Georgia" w:cs="Arial"/>
          <w:color w:val="333333"/>
          <w:sz w:val="21"/>
          <w:szCs w:val="21"/>
          <w:lang w:val="en"/>
        </w:rPr>
        <w:t>https://www.sciencedirect.com/science/article/pii/S1076633217305044</w:t>
      </w:r>
      <w:r>
        <w:rPr>
          <w:rFonts w:ascii="Georgia" w:hAnsi="Georgia" w:cs="Arial"/>
          <w:color w:val="333333"/>
          <w:sz w:val="21"/>
          <w:szCs w:val="21"/>
          <w:lang w:val="en"/>
        </w:rPr>
        <w:t xml:space="preserve"> Accessed 24 Dec 2019.</w:t>
      </w:r>
    </w:p>
    <w:p w14:paraId="054C6191" w14:textId="5E47ABC0" w:rsidR="00FA09D2" w:rsidRDefault="00FA09D2" w:rsidP="001C6288">
      <w:pPr>
        <w:ind w:left="2160"/>
      </w:pPr>
    </w:p>
    <w:p w14:paraId="7E94C7CD" w14:textId="2CC2089F" w:rsidR="00FA09D2" w:rsidRDefault="00FA09D2" w:rsidP="001C6288">
      <w:pPr>
        <w:ind w:left="2160"/>
      </w:pPr>
    </w:p>
    <w:p w14:paraId="2AD18D0F" w14:textId="441D555C" w:rsidR="00FA09D2" w:rsidRDefault="00FA09D2" w:rsidP="001C6288">
      <w:pPr>
        <w:ind w:left="2160"/>
      </w:pPr>
    </w:p>
    <w:p w14:paraId="34608D41" w14:textId="7717C07D" w:rsidR="00FA09D2" w:rsidRDefault="00FA09D2" w:rsidP="001C6288">
      <w:pPr>
        <w:ind w:left="2160"/>
      </w:pPr>
    </w:p>
    <w:p w14:paraId="51719F3D" w14:textId="77777777" w:rsidR="006D232B" w:rsidRDefault="006D232B" w:rsidP="00B571AB"/>
    <w:sectPr w:rsidR="006D2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556"/>
    <w:rsid w:val="000205DC"/>
    <w:rsid w:val="00046C1B"/>
    <w:rsid w:val="00062012"/>
    <w:rsid w:val="000E55C5"/>
    <w:rsid w:val="0017084C"/>
    <w:rsid w:val="00170B02"/>
    <w:rsid w:val="00171433"/>
    <w:rsid w:val="001C3DB1"/>
    <w:rsid w:val="001C6288"/>
    <w:rsid w:val="001F26CB"/>
    <w:rsid w:val="0020182B"/>
    <w:rsid w:val="00250670"/>
    <w:rsid w:val="002844AB"/>
    <w:rsid w:val="002A354D"/>
    <w:rsid w:val="002B03EB"/>
    <w:rsid w:val="002B2622"/>
    <w:rsid w:val="003160C4"/>
    <w:rsid w:val="003231C3"/>
    <w:rsid w:val="00324D21"/>
    <w:rsid w:val="0032723A"/>
    <w:rsid w:val="00344652"/>
    <w:rsid w:val="003A3459"/>
    <w:rsid w:val="003B24E8"/>
    <w:rsid w:val="003E04A4"/>
    <w:rsid w:val="003F3E6A"/>
    <w:rsid w:val="00441556"/>
    <w:rsid w:val="0047559F"/>
    <w:rsid w:val="004C6DD6"/>
    <w:rsid w:val="00561806"/>
    <w:rsid w:val="005A5436"/>
    <w:rsid w:val="005A61BF"/>
    <w:rsid w:val="005B5334"/>
    <w:rsid w:val="005D0D7B"/>
    <w:rsid w:val="005E14ED"/>
    <w:rsid w:val="006243BF"/>
    <w:rsid w:val="0062643D"/>
    <w:rsid w:val="00626807"/>
    <w:rsid w:val="00637D66"/>
    <w:rsid w:val="006432D4"/>
    <w:rsid w:val="00681DBA"/>
    <w:rsid w:val="006C70D9"/>
    <w:rsid w:val="006D232B"/>
    <w:rsid w:val="007175F4"/>
    <w:rsid w:val="0072490B"/>
    <w:rsid w:val="00740AB3"/>
    <w:rsid w:val="00761FB7"/>
    <w:rsid w:val="0079104D"/>
    <w:rsid w:val="007A35C3"/>
    <w:rsid w:val="007F6D37"/>
    <w:rsid w:val="0083345F"/>
    <w:rsid w:val="00845C08"/>
    <w:rsid w:val="0085315F"/>
    <w:rsid w:val="008A4349"/>
    <w:rsid w:val="008C5F20"/>
    <w:rsid w:val="009270D1"/>
    <w:rsid w:val="00950450"/>
    <w:rsid w:val="00982C8F"/>
    <w:rsid w:val="00990947"/>
    <w:rsid w:val="00AE1E3D"/>
    <w:rsid w:val="00B11A5F"/>
    <w:rsid w:val="00B403EB"/>
    <w:rsid w:val="00B571AB"/>
    <w:rsid w:val="00BB18FF"/>
    <w:rsid w:val="00BC7DBA"/>
    <w:rsid w:val="00BD469C"/>
    <w:rsid w:val="00C0488A"/>
    <w:rsid w:val="00C62877"/>
    <w:rsid w:val="00C67188"/>
    <w:rsid w:val="00C80B1D"/>
    <w:rsid w:val="00CB5BCC"/>
    <w:rsid w:val="00CE0BED"/>
    <w:rsid w:val="00CE1B15"/>
    <w:rsid w:val="00D33E44"/>
    <w:rsid w:val="00D64431"/>
    <w:rsid w:val="00DA71D2"/>
    <w:rsid w:val="00DE1502"/>
    <w:rsid w:val="00E047C1"/>
    <w:rsid w:val="00E12F11"/>
    <w:rsid w:val="00E27142"/>
    <w:rsid w:val="00E305C2"/>
    <w:rsid w:val="00E37BCF"/>
    <w:rsid w:val="00E73B85"/>
    <w:rsid w:val="00E9348D"/>
    <w:rsid w:val="00F64507"/>
    <w:rsid w:val="00F8564C"/>
    <w:rsid w:val="00F93EE5"/>
    <w:rsid w:val="00FA09D2"/>
    <w:rsid w:val="00FB1089"/>
    <w:rsid w:val="00FB2B08"/>
    <w:rsid w:val="00FF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F8DA1"/>
  <w15:chartTrackingRefBased/>
  <w15:docId w15:val="{B1346F2D-C439-4A3C-AECD-0264FC855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270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Char"/>
    <w:uiPriority w:val="9"/>
    <w:qFormat/>
    <w:rsid w:val="009270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E14ED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FA09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FA09D2"/>
    <w:rPr>
      <w:rFonts w:ascii="Segoe UI" w:hAnsi="Segoe UI" w:cs="Segoe UI"/>
      <w:sz w:val="18"/>
      <w:szCs w:val="18"/>
    </w:rPr>
  </w:style>
  <w:style w:type="character" w:styleId="a5">
    <w:name w:val="Emphasis"/>
    <w:basedOn w:val="a0"/>
    <w:uiPriority w:val="20"/>
    <w:qFormat/>
    <w:rsid w:val="00637D66"/>
    <w:rPr>
      <w:i/>
      <w:iCs/>
    </w:rPr>
  </w:style>
  <w:style w:type="paragraph" w:customStyle="1" w:styleId="citation">
    <w:name w:val="citation"/>
    <w:basedOn w:val="a"/>
    <w:rsid w:val="00637D66"/>
    <w:pPr>
      <w:spacing w:before="100" w:beforeAutospacing="1" w:after="100" w:afterAutospacing="1" w:line="240" w:lineRule="auto"/>
      <w:ind w:hanging="375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9270D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6">
    <w:name w:val="Hyperlink"/>
    <w:basedOn w:val="a0"/>
    <w:uiPriority w:val="99"/>
    <w:unhideWhenUsed/>
    <w:rsid w:val="009270D1"/>
    <w:rPr>
      <w:color w:val="0000FF"/>
      <w:u w:val="single"/>
    </w:rPr>
  </w:style>
  <w:style w:type="character" w:customStyle="1" w:styleId="1Char">
    <w:name w:val="제목 1 Char"/>
    <w:basedOn w:val="a0"/>
    <w:link w:val="1"/>
    <w:uiPriority w:val="9"/>
    <w:rsid w:val="009270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7">
    <w:name w:val="Unresolved Mention"/>
    <w:basedOn w:val="a0"/>
    <w:uiPriority w:val="99"/>
    <w:semiHidden/>
    <w:unhideWhenUsed/>
    <w:rsid w:val="009270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4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357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11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0" w:color="808080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06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cid:BD299E31-17FC-4B4B-962B-FAAC9E4254F8" TargetMode="External"/><Relationship Id="rId11" Type="http://schemas.openxmlformats.org/officeDocument/2006/relationships/image" Target="cid:37DD9896-9A9B-4640-8F9A-1131F45AEB23" TargetMode="External"/><Relationship Id="rId5" Type="http://schemas.openxmlformats.org/officeDocument/2006/relationships/image" Target="media/image2.jpeg"/><Relationship Id="rId10" Type="http://schemas.openxmlformats.org/officeDocument/2006/relationships/image" Target="media/image5.jpeg"/><Relationship Id="rId4" Type="http://schemas.openxmlformats.org/officeDocument/2006/relationships/image" Target="media/image1.png"/><Relationship Id="rId9" Type="http://schemas.openxmlformats.org/officeDocument/2006/relationships/image" Target="cid:113296A0-3215-4A04-8E19-E02D05F19A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2887</TotalTime>
  <Pages>10</Pages>
  <Words>1655</Words>
  <Characters>9438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Storey, Tony Len</dc:creator>
  <cp:keywords/>
  <dc:description/>
  <cp:lastModifiedBy>Lee, Yong Hwan</cp:lastModifiedBy>
  <cp:revision>20</cp:revision>
  <dcterms:created xsi:type="dcterms:W3CDTF">2019-12-04T23:39:00Z</dcterms:created>
  <dcterms:modified xsi:type="dcterms:W3CDTF">2024-08-19T13:13:00Z</dcterms:modified>
</cp:coreProperties>
</file>