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kontroldarbs-var.3"/>
      <w:bookmarkEnd w:id="21"/>
      <w:r>
        <w:t xml:space="preserve">Kontroldarbs, var.3</w:t>
      </w:r>
    </w:p>
    <w:p>
      <w:r>
        <w:t xml:space="preserve">Mazie pirmskaitļi ir 17, 19, 23</w:t>
      </w:r>
    </w:p>
    <w:p>
      <w:pPr>
        <w:pStyle w:val="Heading2"/>
      </w:pPr>
      <w:bookmarkStart w:id="22" w:name="uzdevums"/>
      <w:bookmarkEnd w:id="22"/>
      <w:r>
        <w:t xml:space="preserve">1. uzdevums</w:t>
      </w:r>
    </w:p>
    <w:p>
      <w:r>
        <w:t xml:space="preserve">Tabulā apkopoti dati par dažām pašvaldībām (Avots:</w:t>
      </w:r>
      <w:r>
        <w:t xml:space="preserve"> </w:t>
      </w:r>
      <w:r>
        <w:rPr>
          <w:b/>
        </w:rPr>
        <w:t xml:space="preserve">raim.gov.lv</w:t>
      </w:r>
      <w:r>
        <w:t xml:space="preserve">, 2013.g.).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Pašvaldība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Col2 XXX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Jelgava</w:t>
            </w:r>
          </w:p>
        </w:tc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Jelgavas novads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Ozolnieki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Jelgava</w:t>
      </w:r>
    </w:p>
    <w:p>
      <w:pPr>
        <w:pStyle w:val="Compact"/>
        <w:numPr>
          <w:numId w:val="1001"/>
          <w:ilvl w:val="0"/>
        </w:numPr>
      </w:pPr>
      <w:r>
        <w:t xml:space="preserve">Ierakstīt mērvienību šai skaitļu kolonnai.</w:t>
      </w:r>
    </w:p>
    <w:p>
      <w:pPr>
        <w:pStyle w:val="Heading2"/>
      </w:pPr>
      <w:bookmarkStart w:id="23" w:name="uzdevums-1"/>
      <w:bookmarkEnd w:id="23"/>
      <w:r>
        <w:t xml:space="preserve">2. uzdevums</w:t>
      </w:r>
    </w:p>
    <w:p>
      <w:r>
        <w:t xml:space="preserve">Tabulā doti transporta līdzekļu atiešanas laiki.</w:t>
      </w:r>
    </w:p>
    <w:p>
      <w:pPr>
        <w:pStyle w:val="Compact"/>
        <w:numPr>
          <w:numId w:val="1002"/>
          <w:ilvl w:val="0"/>
        </w:numPr>
      </w:pPr>
      <w:r>
        <w:t xml:space="preserve">Cik ilgs laiks paiet no piektdienas vakara pēdējā reisa līdz nākamajam reisam? (Atbildi ierakstīt stundās un minūtēs, pa vidu rakstot divpunktu -- "hh:mm")</w:t>
      </w:r>
    </w:p>
    <w:p>
      <w:pPr>
        <w:pStyle w:val="Compact"/>
        <w:numPr>
          <w:numId w:val="1002"/>
          <w:ilvl w:val="0"/>
        </w:numPr>
      </w:pPr>
      <w:r>
        <w:t xml:space="preserve">Vēl kaut kas</w:t>
      </w:r>
    </w:p>
    <w:p>
      <w:pPr>
        <w:pStyle w:val="Heading2"/>
      </w:pPr>
      <w:bookmarkStart w:id="24" w:name="uzdevums-2"/>
      <w:bookmarkEnd w:id="24"/>
      <w:r>
        <w:t xml:space="preserve">3. uzdevums</w:t>
      </w:r>
    </w:p>
    <w:p>
      <w:r>
        <w:t xml:space="preserve">Pēc proporcijām atrast pareizo joslu diagrammu (t.sk. ar joslām dažādās krāsās)</w:t>
      </w:r>
    </w:p>
    <w:p>
      <w:pPr>
        <w:pStyle w:val="Heading2"/>
      </w:pPr>
      <w:bookmarkStart w:id="25" w:name="uzdevums-3"/>
      <w:bookmarkEnd w:id="25"/>
      <w:r>
        <w:t xml:space="preserve">4. uzdevums</w:t>
      </w:r>
    </w:p>
    <w:p>
      <w:r>
        <w:t xml:space="preserve">Nolasīt sektoru diagrammu; izmantot transportieri.</w:t>
      </w:r>
    </w:p>
    <w:p>
      <w:pPr>
        <w:pStyle w:val="Heading2"/>
      </w:pPr>
      <w:bookmarkStart w:id="26" w:name="uzdevums-4"/>
      <w:bookmarkEnd w:id="26"/>
      <w:r>
        <w:t xml:space="preserve">5. uzdevums</w:t>
      </w:r>
    </w:p>
    <w:p>
      <w:r>
        <w:t xml:space="preserve">Nolasīt punktu diagrammu (t.sk. ar vairāku grafiku pārklāšanos);</w:t>
      </w:r>
    </w:p>
    <w:p>
      <w:pPr>
        <w:pStyle w:val="Heading2"/>
      </w:pPr>
      <w:bookmarkStart w:id="27" w:name="uzdevums-5"/>
      <w:bookmarkEnd w:id="27"/>
      <w:r>
        <w:t xml:space="preserve">6. uzdevums</w:t>
      </w:r>
    </w:p>
    <w:p>
      <w:r>
        <w:t xml:space="preserve">Saskaitīt novērojumus, izveidot tabulu ar skaitiem – cik pieder katrai kategorijai</w:t>
      </w:r>
    </w:p>
    <w:p>
      <w:pPr>
        <w:pStyle w:val="Heading2"/>
      </w:pPr>
      <w:bookmarkStart w:id="28" w:name="uzdevums-6"/>
      <w:bookmarkEnd w:id="28"/>
      <w:r>
        <w:t xml:space="preserve">7. uzdevums</w:t>
      </w:r>
    </w:p>
    <w:p>
      <w:r>
        <w:t xml:space="preserve">Atrisināt proporciju uzdevumu.</w:t>
      </w:r>
    </w:p>
    <w:p>
      <w:pPr>
        <w:pStyle w:val="Heading2"/>
      </w:pPr>
      <w:bookmarkStart w:id="29" w:name="uzdevums-7"/>
      <w:bookmarkEnd w:id="29"/>
      <w:r>
        <w:t xml:space="preserve">8. uzdevums</w:t>
      </w:r>
    </w:p>
    <w:p>
      <w:r>
        <w:t xml:space="preserve">Atrisināt uzdevumu ar procentiem. Darbaspējīgā vecuma procenti. Nodokļu procenti.</w:t>
      </w:r>
    </w:p>
    <w:p>
      <w:pPr>
        <w:pStyle w:val="Heading2"/>
      </w:pPr>
      <w:bookmarkStart w:id="30" w:name="uzdevums-8"/>
      <w:bookmarkEnd w:id="30"/>
      <w:r>
        <w:t xml:space="preserve">9.uzdevums</w:t>
      </w:r>
    </w:p>
    <w:p>
      <w:r>
        <w:t xml:space="preserve">Doti kaut kādi reāli dati (ražas skaitļi, utml.). Atrast aritmētisko vidējo.</w:t>
      </w:r>
    </w:p>
    <w:p>
      <w:pPr>
        <w:pStyle w:val="Heading2"/>
      </w:pPr>
      <w:bookmarkStart w:id="31" w:name="uzdevums-9"/>
      <w:bookmarkEnd w:id="31"/>
      <w:r>
        <w:t xml:space="preserve">10. uzdevums</w:t>
      </w:r>
    </w:p>
    <w:p>
      <w:r>
        <w:t xml:space="preserve">Aritmētiskā vidējā īpašības. Noskaidrot, par cik kāds skaitlis iespaido aritmētisko vidējo.</w:t>
      </w:r>
    </w:p>
    <w:p>
      <w:pPr>
        <w:pStyle w:val="Heading2"/>
      </w:pPr>
      <w:bookmarkStart w:id="32" w:name="uzdevums-10"/>
      <w:bookmarkEnd w:id="32"/>
      <w:r>
        <w:t xml:space="preserve">11. uzdevums</w:t>
      </w:r>
    </w:p>
    <w:p>
      <w:r>
        <w:t xml:space="preserve">Prast sakārtot skaitļus vai vārdus augošā vai dilstošā secībā.</w:t>
      </w:r>
    </w:p>
    <w:p>
      <w:pPr>
        <w:pStyle w:val="Heading2"/>
      </w:pPr>
      <w:bookmarkStart w:id="33" w:name="uzdevums-11"/>
      <w:bookmarkEnd w:id="33"/>
      <w:r>
        <w:t xml:space="preserve">12. uzdevums</w:t>
      </w:r>
    </w:p>
    <w:p>
      <w:r>
        <w:t xml:space="preserve">Atrast mediānas</w:t>
      </w:r>
    </w:p>
    <w:p>
      <w:pPr>
        <w:pStyle w:val="Heading2"/>
      </w:pPr>
      <w:bookmarkStart w:id="34" w:name="uzdevums-12"/>
      <w:bookmarkEnd w:id="34"/>
      <w:r>
        <w:t xml:space="preserve">13. uzdevums</w:t>
      </w:r>
    </w:p>
    <w:p>
      <w:r>
        <w:t xml:space="preserve">Atrast modu vai modas.</w:t>
      </w:r>
    </w:p>
    <w:p>
      <w:pPr>
        <w:pStyle w:val="Heading2"/>
      </w:pPr>
      <w:bookmarkStart w:id="35" w:name="uzdevums-13"/>
      <w:bookmarkEnd w:id="35"/>
      <w:r>
        <w:t xml:space="preserve">14. uzdevums</w:t>
      </w:r>
    </w:p>
    <w:p>
      <w:r>
        <w:t xml:space="preserve">Atrast amplitūdu</w:t>
      </w:r>
    </w:p>
    <w:p>
      <w:pPr>
        <w:pStyle w:val="Heading2"/>
      </w:pPr>
      <w:bookmarkStart w:id="36" w:name="uzdevums-14"/>
      <w:bookmarkEnd w:id="36"/>
      <w:r>
        <w:t xml:space="preserve">15. uzdevums</w:t>
      </w:r>
    </w:p>
    <w:p>
      <w:r>
        <w:t xml:space="preserve">Dota skaitļu virkne: 12, 14, 15, 15, 16, 16, 16, 17, 19, 20, 21.</w:t>
      </w:r>
      <w:r>
        <w:br w:type="textWrapping"/>
      </w:r>
      <w:r>
        <w:t xml:space="preserve">Atrast visu skaitļu absolūto un relatīvo biežumu.</w:t>
      </w:r>
    </w:p>
    <w:p>
      <w:pPr>
        <w:pStyle w:val="Heading2"/>
      </w:pPr>
      <w:bookmarkStart w:id="37" w:name="uzdevums-15"/>
      <w:bookmarkEnd w:id="37"/>
      <w:r>
        <w:t xml:space="preserve">16. uzdevums</w:t>
      </w:r>
    </w:p>
    <w:p>
      <w:r>
        <w:t xml:space="preserve">No joslu diagrammas nolasīt dažādu atzīmju biežumu; aprēķināt to absolūto un relatīvo biežumu.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ff1c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9ff001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