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7.png" ContentType="image/png"/>
  <Override PartName="/word/media/rId35.png" ContentType="image/png"/>
  <Override PartName="/word/media/rId47.png" ContentType="image/png"/>
  <Override PartName="/word/media/rId46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36.png" ContentType="image/png"/>
  <Override PartName="/word/media/rId28.png" ContentType="image/png"/>
  <Override PartName="/word/media/rId27.png" ContentType="image/png"/>
  <Override PartName="/word/media/rId33.png" ContentType="image/png"/>
  <Override PartName="/word/media/rId3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Dirihlē</w:t>
      </w:r>
      <w:r>
        <w:t xml:space="preserve"> </w:t>
      </w:r>
      <w:r>
        <w:t xml:space="preserve">principa</w:t>
      </w:r>
      <w:r>
        <w:t xml:space="preserve"> </w:t>
      </w:r>
      <w:r>
        <w:t xml:space="preserve">testi</w:t>
      </w:r>
      <w:r>
        <w:t xml:space="preserve"> </w:t>
      </w:r>
      <w:r>
        <w:t xml:space="preserve">un</w:t>
      </w:r>
      <w:r>
        <w:t xml:space="preserve"> </w:t>
      </w:r>
      <w:r>
        <w:t xml:space="preserve">video</w:t>
      </w:r>
    </w:p>
    <w:p>
      <w:pPr>
        <w:pStyle w:val="Date"/>
      </w:pPr>
      <w:r>
        <w:t xml:space="preserve">2018-02-19</w:t>
      </w:r>
    </w:p>
    <w:p>
      <w:pPr>
        <w:pStyle w:val="FirstParagraph"/>
      </w:pPr>
      <w:r>
        <w:rPr>
          <w:b/>
        </w:rPr>
        <w:t xml:space="preserve">Anotācija:</w:t>
      </w:r>
      <w:r>
        <w:t xml:space="preserve"> </w:t>
      </w:r>
      <w:r>
        <w:t xml:space="preserve">Šeit apkopota statistika par YouTube atskaņošanas sarakstu</w:t>
      </w:r>
      <w:r>
        <w:t xml:space="preserve"> </w:t>
      </w:r>
      <w:hyperlink r:id="rId21">
        <w:r>
          <w:rPr>
            <w:rStyle w:val="Hyperlink"/>
          </w:rPr>
          <w:t xml:space="preserve">https://www.youtube.com/playlist?list=PL9y-YK2_qNJEC9fEjKiPaWsKtGX2a3aCz</w:t>
        </w:r>
      </w:hyperlink>
      <w:r>
        <w:t xml:space="preserve"> </w:t>
      </w:r>
      <w:r>
        <w:t xml:space="preserve">un</w:t>
      </w:r>
      <w:r>
        <w:t xml:space="preserve"> </w:t>
      </w:r>
      <w:r>
        <w:t xml:space="preserve">arī Dirihlē principa testu -</w:t>
      </w:r>
      <w:r>
        <w:t xml:space="preserve"> </w:t>
      </w:r>
      <w:r>
        <w:t xml:space="preserve">sk.</w:t>
      </w:r>
      <w:r>
        <w:t xml:space="preserve"> </w:t>
      </w:r>
      <w:hyperlink r:id="rId22">
        <w:r>
          <w:rPr>
            <w:rStyle w:val="Hyperlink"/>
          </w:rPr>
          <w:t xml:space="preserve">http://www.dudajevagatve.lv:8080/exam/examlist.html</w:t>
        </w:r>
      </w:hyperlink>
      <w:r>
        <w:t xml:space="preserve">. Mūsu mērķis</w:t>
      </w:r>
      <w:r>
        <w:t xml:space="preserve"> </w:t>
      </w:r>
      <w:r>
        <w:t xml:space="preserve">ir labāk saprast lietotāju uzvedību pirms olimpiādēm</w:t>
      </w:r>
      <w:r>
        <w:t xml:space="preserve"> </w:t>
      </w:r>
      <w:r>
        <w:t xml:space="preserve">un noskaidrot labāk vai sliktāk sastādītos testu jautājumus,</w:t>
      </w:r>
      <w:r>
        <w:t xml:space="preserve"> </w:t>
      </w:r>
      <w:r>
        <w:t xml:space="preserve">ņemot vērā iesūtītās atbildes.</w:t>
      </w:r>
    </w:p>
    <w:p>
      <w:pPr>
        <w:pStyle w:val="Heading2"/>
      </w:pPr>
      <w:bookmarkStart w:id="23" w:name="youtube-klipi"/>
      <w:bookmarkEnd w:id="23"/>
      <w:r>
        <w:t xml:space="preserve">YouTube klipi</w:t>
      </w:r>
    </w:p>
    <w:p>
      <w:pPr>
        <w:pStyle w:val="FirstParagraph"/>
      </w:pPr>
      <w:r>
        <w:t xml:space="preserve">Pavisam ir 5 klipi par Dirihlē principu. Tabulā parādīts, cik</w:t>
      </w:r>
      <w:r>
        <w:t xml:space="preserve"> </w:t>
      </w:r>
      <w:r>
        <w:t xml:space="preserve">reizes katrs video pieprasīts 30 dienu laikā: no</w:t>
      </w:r>
      <w:r>
        <w:t xml:space="preserve"> </w:t>
      </w:r>
      <w:r>
        <w:t xml:space="preserve">2018-01-18 (kad norādi ievietoja NMS mājaslapā)</w:t>
      </w:r>
      <w:r>
        <w:t xml:space="preserve"> </w:t>
      </w:r>
      <w:r>
        <w:t xml:space="preserve">līdz 2018-01-16 (kad notika novadu olimpiāde</w:t>
      </w:r>
      <w:r>
        <w:t xml:space="preserve"> </w:t>
      </w:r>
      <w:r>
        <w:t xml:space="preserve">5.–8.klasei). Katram video minēts, cik minūtes tas vidēji skatīts.</w:t>
      </w:r>
      <w:r>
        <w:t xml:space="preserve"> </w:t>
      </w:r>
      <w:r>
        <w:t xml:space="preserve">Šo piecu klipu garums ir 11–15 minūtes,</w:t>
      </w:r>
      <w:r>
        <w:t xml:space="preserve"> </w:t>
      </w:r>
      <w:r>
        <w:t xml:space="preserve">lietotāji caurmērā noskatījās 40–50% no pilna video garuma.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Klipa nosaukums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Minūtes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Skatījumi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Cik % no pilna video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Dirihlē princips (1): Ievads</w:t>
            </w:r>
          </w:p>
        </w:tc>
        <w:tc>
          <w:p>
            <w:pPr>
              <w:pStyle w:val="Compact"/>
              <w:jc w:val="right"/>
            </w:pPr>
            <w:r>
              <w:t xml:space="preserve">11797</w:t>
            </w:r>
          </w:p>
        </w:tc>
        <w:tc>
          <w:p>
            <w:pPr>
              <w:pStyle w:val="Compact"/>
              <w:jc w:val="right"/>
            </w:pPr>
            <w:r>
              <w:t xml:space="preserve">1943</w:t>
            </w:r>
          </w:p>
        </w:tc>
        <w:tc>
          <w:p>
            <w:pPr>
              <w:pStyle w:val="Compact"/>
              <w:jc w:val="right"/>
            </w:pPr>
            <w:r>
              <w:t xml:space="preserve">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Dirihlē princips (2): Vispārinājumi</w:t>
            </w:r>
          </w:p>
        </w:tc>
        <w:tc>
          <w:p>
            <w:pPr>
              <w:pStyle w:val="Compact"/>
              <w:jc w:val="right"/>
            </w:pPr>
            <w:r>
              <w:t xml:space="preserve">6033</w:t>
            </w:r>
          </w:p>
        </w:tc>
        <w:tc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p>
            <w:pPr>
              <w:pStyle w:val="Compact"/>
              <w:jc w:val="right"/>
            </w:pPr>
            <w:r>
              <w:t xml:space="preserve">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Dirihlē princips (3): Lietojumi kombinatorikā</w:t>
            </w:r>
          </w:p>
        </w:tc>
        <w:tc>
          <w:p>
            <w:pPr>
              <w:pStyle w:val="Compact"/>
              <w:jc w:val="right"/>
            </w:pPr>
            <w:r>
              <w:t xml:space="preserve">5073</w:t>
            </w:r>
          </w:p>
        </w:tc>
        <w:tc>
          <w:p>
            <w:pPr>
              <w:pStyle w:val="Compact"/>
              <w:jc w:val="right"/>
            </w:pPr>
            <w:r>
              <w:t xml:space="preserve">781</w:t>
            </w:r>
          </w:p>
        </w:tc>
        <w:tc>
          <w:p>
            <w:pPr>
              <w:pStyle w:val="Compact"/>
              <w:jc w:val="right"/>
            </w:pPr>
            <w:r>
              <w:t xml:space="preserve">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Dirihlē princips (4): Figūriņas</w:t>
            </w:r>
          </w:p>
        </w:tc>
        <w:tc>
          <w:p>
            <w:pPr>
              <w:pStyle w:val="Compact"/>
              <w:jc w:val="right"/>
            </w:pPr>
            <w:r>
              <w:t xml:space="preserve">3212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p>
            <w:pPr>
              <w:pStyle w:val="Compact"/>
              <w:jc w:val="right"/>
            </w:pPr>
            <w:r>
              <w:t xml:space="preserve">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Dirihlē princips (5): Skaitļu teorija</w:t>
            </w:r>
          </w:p>
        </w:tc>
        <w:tc>
          <w:p>
            <w:pPr>
              <w:pStyle w:val="Compact"/>
              <w:jc w:val="right"/>
            </w:pPr>
            <w:r>
              <w:t xml:space="preserve">3019</w:t>
            </w:r>
          </w:p>
        </w:tc>
        <w:tc>
          <w:p>
            <w:pPr>
              <w:pStyle w:val="Compact"/>
              <w:jc w:val="right"/>
            </w:pPr>
            <w:r>
              <w:t xml:space="preserve">495</w:t>
            </w:r>
          </w:p>
        </w:tc>
        <w:tc>
          <w:p>
            <w:pPr>
              <w:pStyle w:val="Compact"/>
              <w:jc w:val="right"/>
            </w:pPr>
            <w:r>
              <w:t xml:space="preserve">42%</w:t>
            </w:r>
          </w:p>
        </w:tc>
      </w:tr>
    </w:tbl>
    <w:p>
      <w:pPr>
        <w:pStyle w:val="Heading3"/>
      </w:pPr>
      <w:bookmarkStart w:id="24" w:name="ipasas-dienas-pirms-olimpiades"/>
      <w:bookmarkEnd w:id="24"/>
      <w:r>
        <w:t xml:space="preserve">Īpašās dienas pirms olimpiādes</w:t>
      </w:r>
    </w:p>
    <w:p>
      <w:pPr>
        <w:pStyle w:val="FirstParagraph"/>
      </w:pPr>
      <w:r>
        <w:t xml:space="preserve">Skatīšanās laiks un skatījumu skaits dienā būtiski atkarīgs no</w:t>
      </w:r>
      <w:r>
        <w:t xml:space="preserve"> </w:t>
      </w:r>
      <w:r>
        <w:t xml:space="preserve">olimpiāžu grafifka.</w:t>
      </w:r>
      <w:r>
        <w:t xml:space="preserve"> </w:t>
      </w:r>
      <w:r>
        <w:t xml:space="preserve">Tieši iepriekšējā dienā pirms Novada</w:t>
      </w:r>
      <w:r>
        <w:t xml:space="preserve"> </w:t>
      </w:r>
      <w:r>
        <w:t xml:space="preserve">olimpiādes (2018-02-01 un 2018-02-15) bija vislielākā aktivitāte.</w:t>
      </w:r>
      <w:r>
        <w:t xml:space="preserve"> </w:t>
      </w:r>
      <w:r>
        <w:t xml:space="preserve">Lietotāju aktivitāte kanālā</w:t>
      </w:r>
      <w:r>
        <w:t xml:space="preserve"> </w:t>
      </w:r>
      <w:hyperlink r:id="rId25">
        <w:r>
          <w:rPr>
            <w:rStyle w:val="Hyperlink"/>
          </w:rPr>
          <w:t xml:space="preserve">https://www.youtube.com/user/kalvisapsitis1/videos</w:t>
        </w:r>
      </w:hyperlink>
      <w:r>
        <w:t xml:space="preserve"> </w:t>
      </w:r>
      <w:r>
        <w:t xml:space="preserve">pieskaita klāt arī dažus desmitus citu video, kur risināti</w:t>
      </w:r>
      <w:r>
        <w:t xml:space="preserve"> </w:t>
      </w:r>
      <w:r>
        <w:t xml:space="preserve">atklāto olimpiāžu uzdevumi, bet pēdējā mēneša laikā</w:t>
      </w:r>
      <w:r>
        <w:t xml:space="preserve"> </w:t>
      </w:r>
      <w:r>
        <w:t xml:space="preserve">gandrīz viss laiks (ap 97%) bija Dirihlē principa video,</w:t>
      </w:r>
      <w:r>
        <w:t xml:space="preserve"> </w:t>
      </w:r>
      <w:r>
        <w:t xml:space="preserve">tādēļ grafiks parāda pieprasījumu izmaiņas tieši</w:t>
      </w:r>
      <w:r>
        <w:t xml:space="preserve"> </w:t>
      </w:r>
      <w:r>
        <w:t xml:space="preserve">šiem pieciem video.</w:t>
      </w:r>
    </w:p>
    <w:p>
      <w:pPr>
        <w:pStyle w:val="BodyText"/>
      </w:pPr>
      <w:r>
        <w:t xml:space="preserve">1.februārī un 15.februārī skatīšanās laiks bija attiecīgi</w:t>
      </w:r>
      <w:r>
        <w:t xml:space="preserve"> </w:t>
      </w:r>
      <w:r>
        <w:t xml:space="preserve">10053 un 4163 minūtes, kas veido 46.7% no kopējā skatīšanās</w:t>
      </w:r>
      <w:r>
        <w:t xml:space="preserve"> </w:t>
      </w:r>
      <w:r>
        <w:t xml:space="preserve">laika (30411 minūtes) visa mēneša laikā.</w:t>
      </w:r>
    </w:p>
    <w:p>
      <w:pPr>
        <w:pStyle w:val="FigureWithCaption"/>
      </w:pPr>
      <w:r>
        <w:drawing>
          <wp:inline>
            <wp:extent cx="5334000" cy="4243046"/>
            <wp:effectExtent b="0" l="0" r="0" t="0"/>
            <wp:docPr descr="1.attēls: Skatīšanās laiks pa dienām" id="1" name="Picture"/>
            <a:graphic>
              <a:graphicData uri="http://schemas.openxmlformats.org/drawingml/2006/picture">
                <pic:pic>
                  <pic:nvPicPr>
                    <pic:cNvPr descr="watch-ti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1.attēls: Skatīšanās laiks pa dienām</w:t>
      </w:r>
    </w:p>
    <w:p>
      <w:pPr>
        <w:pStyle w:val="BodyText"/>
      </w:pPr>
      <w:r>
        <w:t xml:space="preserve">Arī lietotāju intereses sadalījums starp visiem 5 Dirihlē principa</w:t>
      </w:r>
      <w:r>
        <w:t xml:space="preserve"> </w:t>
      </w:r>
      <w:r>
        <w:t xml:space="preserve">video pirmsolimpiādes dienās</w:t>
      </w:r>
      <w:r>
        <w:t xml:space="preserve"> </w:t>
      </w:r>
      <w:r>
        <w:t xml:space="preserve">atšķiras no pārējā laika. Lai to parādītu,</w:t>
      </w:r>
      <w:r>
        <w:t xml:space="preserve"> </w:t>
      </w:r>
      <w:r>
        <w:t xml:space="preserve">apskatīsim divus laika intervālus: divu dienu intervālu</w:t>
      </w:r>
      <w:r>
        <w:t xml:space="preserve"> </w:t>
      </w:r>
      <w:r>
        <w:t xml:space="preserve">(2018-01-31 un 2018-02-01) - tieši pirms novada olimpiādes 9.-12.klasēm un</w:t>
      </w:r>
      <w:r>
        <w:t xml:space="preserve"> </w:t>
      </w:r>
      <w:r>
        <w:t xml:space="preserve">divpadsmit dienu intervālu (2018-02-03 - 2018-02-14), kas ir</w:t>
      </w:r>
      <w:r>
        <w:t xml:space="preserve"> </w:t>
      </w:r>
      <w:r>
        <w:t xml:space="preserve">pēc 2.februāra, bet pirms 16.februāra, kad notika novadu olimpiāde</w:t>
      </w:r>
      <w:r>
        <w:t xml:space="preserve"> </w:t>
      </w:r>
      <w:r>
        <w:t xml:space="preserve">5.-8.klasēm.</w:t>
      </w:r>
    </w:p>
    <w:p>
      <w:pPr>
        <w:pStyle w:val="BodyText"/>
      </w:pPr>
      <w:r>
        <w:t xml:space="preserve">1-2 dienas pirms olimpiādes ir pieprasīti</w:t>
      </w:r>
      <w:r>
        <w:t xml:space="preserve"> </w:t>
      </w:r>
      <w:r>
        <w:t xml:space="preserve">dažādi video par Dirihlē principu, pat ja</w:t>
      </w:r>
      <w:r>
        <w:t xml:space="preserve"> </w:t>
      </w:r>
      <w:r>
        <w:t xml:space="preserve">atskaņošanas saraksta sākumā esošie video ir</w:t>
      </w:r>
      <w:r>
        <w:t xml:space="preserve"> </w:t>
      </w:r>
      <w:r>
        <w:t xml:space="preserve">populārāki ("(1) Ievads" veido 29.6%, bet</w:t>
      </w:r>
      <w:r>
        <w:t xml:space="preserve"> </w:t>
      </w:r>
      <w:r>
        <w:t xml:space="preserve">"(5) Skaitļu teorija" veido 12.3% no visa skatīšanās laika).</w:t>
      </w:r>
      <w:r>
        <w:t xml:space="preserve"> </w:t>
      </w:r>
      <w:r>
        <w:t xml:space="preserve">Savukārt olimpiāžu starplaikā skatīšanās aktivitāte ir būtiski</w:t>
      </w:r>
      <w:r>
        <w:t xml:space="preserve"> </w:t>
      </w:r>
      <w:r>
        <w:t xml:space="preserve">zemāka, toties pašu pirmo video "(1) Ievads" pieprasa</w:t>
      </w:r>
      <w:r>
        <w:t xml:space="preserve"> </w:t>
      </w:r>
      <w:r>
        <w:t xml:space="preserve">skatās 46.1% no visa laika. Abās sektoru diagrammās</w:t>
      </w:r>
      <w:r>
        <w:t xml:space="preserve"> </w:t>
      </w:r>
      <w:r>
        <w:t xml:space="preserve">ar pelēko atzīmēti visi pārējie video, kuri nav par</w:t>
      </w:r>
      <w:r>
        <w:t xml:space="preserve"> </w:t>
      </w:r>
      <w:r>
        <w:t xml:space="preserve">Dirihlē principu.</w:t>
      </w:r>
    </w:p>
    <w:p>
      <w:pPr>
        <w:pStyle w:val="FigureWithCaption"/>
      </w:pPr>
      <w:r>
        <w:drawing>
          <wp:inline>
            <wp:extent cx="5334000" cy="3394363"/>
            <wp:effectExtent b="0" l="0" r="0" t="0"/>
            <wp:docPr descr="2.attēls: 5 Dirihlē principu video sadalījums maksimumu dienās" id="1" name="Picture"/>
            <a:graphic>
              <a:graphicData uri="http://schemas.openxmlformats.org/drawingml/2006/picture">
                <pic:pic>
                  <pic:nvPicPr>
                    <pic:cNvPr descr="time-distribution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2.attēls: 5 Dirihlē principu video sadalījums maksimumu dienās</w:t>
      </w:r>
    </w:p>
    <w:p>
      <w:pPr>
        <w:pStyle w:val="FigureWithCaption"/>
      </w:pPr>
      <w:r>
        <w:drawing>
          <wp:inline>
            <wp:extent cx="5334000" cy="2806411"/>
            <wp:effectExtent b="0" l="0" r="0" t="0"/>
            <wp:docPr descr="3.attēls: 5 Dirihlē principu video sadalījums ārpus maksimumu dienām" id="1" name="Picture"/>
            <a:graphic>
              <a:graphicData uri="http://schemas.openxmlformats.org/drawingml/2006/picture">
                <pic:pic>
                  <pic:nvPicPr>
                    <pic:cNvPr descr="time-distributio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3.attēls: 5 Dirihlē principu video sadalījums ārpus maksimumu dienām</w:t>
      </w:r>
    </w:p>
    <w:p>
      <w:pPr>
        <w:pStyle w:val="Heading3"/>
      </w:pPr>
      <w:bookmarkStart w:id="29" w:name="youtube-lietotaja-portrets"/>
      <w:bookmarkEnd w:id="29"/>
      <w:r>
        <w:t xml:space="preserve">YouTube lietotāja portrets</w:t>
      </w:r>
    </w:p>
    <w:p>
      <w:pPr>
        <w:pStyle w:val="FirstParagraph"/>
      </w:pPr>
      <w:r>
        <w:t xml:space="preserve">Ierīces, no kurām lietotāji skatās YouTube video, ir</w:t>
      </w:r>
      <w:r>
        <w:t xml:space="preserve"> </w:t>
      </w:r>
      <w:r>
        <w:t xml:space="preserve">pārsvarā galda datori (67%) un mobilie telefoni (27%).</w:t>
      </w:r>
    </w:p>
    <w:p>
      <w:pPr>
        <w:pStyle w:val="FigureWithCaption"/>
      </w:pPr>
      <w:r>
        <w:drawing>
          <wp:inline>
            <wp:extent cx="5334000" cy="4099984"/>
            <wp:effectExtent b="0" l="0" r="0" t="0"/>
            <wp:docPr descr="4.attēls: Ierīces, ar kurām skatījās Dirihlē principa video" id="1" name="Picture"/>
            <a:graphic>
              <a:graphicData uri="http://schemas.openxmlformats.org/drawingml/2006/picture">
                <pic:pic>
                  <pic:nvPicPr>
                    <pic:cNvPr descr="watch-time-per-devi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4.attēls: Ierīces, ar kurām skatījās Dirihlē principa video</w:t>
      </w:r>
    </w:p>
    <w:p>
      <w:pPr>
        <w:pStyle w:val="BodyText"/>
      </w:pPr>
      <w:r>
        <w:t xml:space="preserve">Starp video lietotājiem vairums ir pieaugušie;</w:t>
      </w:r>
      <w:r>
        <w:t xml:space="preserve"> </w:t>
      </w:r>
      <w:r>
        <w:t xml:space="preserve">sievietes un vīrieši ir</w:t>
      </w:r>
      <w:r>
        <w:t xml:space="preserve"> </w:t>
      </w:r>
      <w:r>
        <w:t xml:space="preserve">līdzsvarā. Pārsteidzošs ir vīriešu pārsvars 25-34 gadu vecuma grupā.</w:t>
      </w:r>
      <w:r>
        <w:t xml:space="preserve"> </w:t>
      </w:r>
      <w:r>
        <w:t xml:space="preserve">Tā varētu būt arī Google analītikas rīku neprecizitāte - tie, kuri</w:t>
      </w:r>
      <w:r>
        <w:t xml:space="preserve"> </w:t>
      </w:r>
      <w:r>
        <w:t xml:space="preserve">palīdzējuši skolēniem veidot GMail kontus, saskaras ar</w:t>
      </w:r>
      <w:r>
        <w:t xml:space="preserve"> </w:t>
      </w:r>
      <w:r>
        <w:t xml:space="preserve">problēmu - ja nesamelo par vecumu, tad kontu neļauj izveidot</w:t>
      </w:r>
      <w:r>
        <w:t xml:space="preserve"> </w:t>
      </w:r>
      <w:r>
        <w:t xml:space="preserve">(vai arī vajadzīgs formāls vecāku apstiprinājums).</w:t>
      </w:r>
      <w:r>
        <w:t xml:space="preserve"> </w:t>
      </w:r>
      <w:r>
        <w:t xml:space="preserve">Tādēļ iespējams, ka daļai skolēnu dzimšanas gads</w:t>
      </w:r>
      <w:r>
        <w:t xml:space="preserve"> </w:t>
      </w:r>
      <w:r>
        <w:t xml:space="preserve">bijis jānorāda nepareizi.</w:t>
      </w:r>
      <w:r>
        <w:t xml:space="preserve"> </w:t>
      </w:r>
      <w:r>
        <w:t xml:space="preserve">YouTube video iespējams pieprasīt arī no tādām pārlūkprorammas</w:t>
      </w:r>
      <w:r>
        <w:t xml:space="preserve"> </w:t>
      </w:r>
      <w:r>
        <w:t xml:space="preserve">sesijām, kurās nav uzstādīta Google autentifikācijas</w:t>
      </w:r>
      <w:r>
        <w:t xml:space="preserve"> </w:t>
      </w:r>
      <w:r>
        <w:t xml:space="preserve">sīkdatne (</w:t>
      </w:r>
      <w:r>
        <w:rPr>
          <w:i/>
        </w:rPr>
        <w:t xml:space="preserve">cookie</w:t>
      </w:r>
      <w:r>
        <w:t xml:space="preserve">) - mums nav zināms, kā demogrāfijas datus piesaista</w:t>
      </w:r>
      <w:r>
        <w:t xml:space="preserve"> </w:t>
      </w:r>
      <w:r>
        <w:t xml:space="preserve">šādiem lietotājiem.</w:t>
      </w:r>
    </w:p>
    <w:p>
      <w:pPr>
        <w:pStyle w:val="FigureWithCaption"/>
      </w:pPr>
      <w:r>
        <w:drawing>
          <wp:inline>
            <wp:extent cx="5334000" cy="3954239"/>
            <wp:effectExtent b="0" l="0" r="0" t="0"/>
            <wp:docPr descr="5.attēls: Demogrāfiskais profils" id="1" name="Picture"/>
            <a:graphic>
              <a:graphicData uri="http://schemas.openxmlformats.org/drawingml/2006/picture">
                <pic:pic>
                  <pic:nvPicPr>
                    <pic:cNvPr descr="demographi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5.attēls: Demogrāfiskais profils</w:t>
      </w:r>
    </w:p>
    <w:p>
      <w:pPr>
        <w:pStyle w:val="Heading3"/>
      </w:pPr>
      <w:bookmarkStart w:id="32" w:name="youtube-olimpiazu-video-kops-2014.gada"/>
      <w:bookmarkEnd w:id="32"/>
      <w:r>
        <w:t xml:space="preserve">YouTube olimpiāžu video kopš 2014.gada</w:t>
      </w:r>
    </w:p>
    <w:p>
      <w:pPr>
        <w:pStyle w:val="FirstParagraph"/>
      </w:pPr>
      <w:r>
        <w:t xml:space="preserve">Google analītika pieejama arī par agrākiem gadiem.</w:t>
      </w:r>
      <w:r>
        <w:t xml:space="preserve"> </w:t>
      </w:r>
      <w:r>
        <w:t xml:space="preserve">Jau kopš 2014.gada links uz video kanālu</w:t>
      </w:r>
      <w:r>
        <w:t xml:space="preserve"> </w:t>
      </w:r>
      <w:hyperlink r:id="rId25">
        <w:r>
          <w:rPr>
            <w:rStyle w:val="Hyperlink"/>
          </w:rPr>
          <w:t xml:space="preserve">https://www.youtube.com/user/kalvisapsitis1/videos</w:t>
        </w:r>
      </w:hyperlink>
      <w:r>
        <w:t xml:space="preserve"> </w:t>
      </w:r>
      <w:r>
        <w:t xml:space="preserve">ir ievietots NMS Atklāto olimpiāžu lapā. Arī šajā laikā bija</w:t>
      </w:r>
      <w:r>
        <w:t xml:space="preserve"> </w:t>
      </w:r>
      <w:r>
        <w:t xml:space="preserve">līdzīga parādība – video pieprasījumi sasniedza</w:t>
      </w:r>
      <w:r>
        <w:t xml:space="preserve"> </w:t>
      </w:r>
      <w:r>
        <w:t xml:space="preserve">lokālus maksimumus iepriekšējā dienā pirms atklātajām olimpiādēm.</w:t>
      </w:r>
      <w:r>
        <w:t xml:space="preserve"> </w:t>
      </w:r>
      <w:r>
        <w:t xml:space="preserve">2018.gads atšķiras ar reklamēšanas veidu NMS lapā, tādēļ</w:t>
      </w:r>
      <w:r>
        <w:t xml:space="preserve"> </w:t>
      </w:r>
      <w:r>
        <w:t xml:space="preserve">maksimums sasniegts īsi pirms novadu olimpiādes (divi augstākie</w:t>
      </w:r>
      <w:r>
        <w:t xml:space="preserve"> </w:t>
      </w:r>
      <w:r>
        <w:t xml:space="preserve">pīķi grafika labajā pusē).</w:t>
      </w:r>
    </w:p>
    <w:p>
      <w:pPr>
        <w:pStyle w:val="FigureWithCaption"/>
      </w:pPr>
      <w:r>
        <w:drawing>
          <wp:inline>
            <wp:extent cx="5334000" cy="4272827"/>
            <wp:effectExtent b="0" l="0" r="0" t="0"/>
            <wp:docPr descr="6.attēls: Skatīšanās laika statistika no 2014-01-01" id="1" name="Picture"/>
            <a:graphic>
              <a:graphicData uri="http://schemas.openxmlformats.org/drawingml/2006/picture">
                <pic:pic>
                  <pic:nvPicPr>
                    <pic:cNvPr descr="watch-time-over-yea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6.attēls: Skatīšanās laika statistika no 2014-01-01</w:t>
      </w:r>
    </w:p>
    <w:p>
      <w:pPr>
        <w:pStyle w:val="Heading2"/>
      </w:pPr>
      <w:bookmarkStart w:id="34" w:name="testu-kartosanas-aktivitate"/>
      <w:bookmarkEnd w:id="34"/>
      <w:r>
        <w:t xml:space="preserve">Testu kārtošanas aktivitāte</w:t>
      </w:r>
    </w:p>
    <w:p>
      <w:pPr>
        <w:pStyle w:val="FirstParagraph"/>
      </w:pPr>
      <w:r>
        <w:t xml:space="preserve">7.attēlā parādīts nosūtīto testu kopskaits katrā no dienām</w:t>
      </w:r>
      <w:r>
        <w:t xml:space="preserve"> </w:t>
      </w:r>
      <w:r>
        <w:t xml:space="preserve">(katrā stabiņā eksāmeni grupēti</w:t>
      </w:r>
      <w:r>
        <w:t xml:space="preserve"> </w:t>
      </w:r>
      <w:r>
        <w:t xml:space="preserve">atbilstoši pieprasītā testa tipam). Populārākais tests ir</w:t>
      </w:r>
      <w:r>
        <w:t xml:space="preserve"> </w:t>
      </w:r>
      <w:r>
        <w:t xml:space="preserve">"intro" (Dirihlē principa ievads – pirmais</w:t>
      </w:r>
      <w:r>
        <w:t xml:space="preserve"> </w:t>
      </w:r>
      <w:r>
        <w:t xml:space="preserve">no pilnajiem testiem). Tests "random" (ar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nejauši sajauktiem jautājumiem)</w:t>
      </w:r>
      <w:r>
        <w:t xml:space="preserve"> </w:t>
      </w:r>
      <w:r>
        <w:t xml:space="preserve">netika īpaši bieži pieprasīts; lietotāji deva priekšroku testiem par šauri</w:t>
      </w:r>
      <w:r>
        <w:t xml:space="preserve"> </w:t>
      </w:r>
      <w:r>
        <w:t xml:space="preserve">definētu tēmu.</w:t>
      </w:r>
    </w:p>
    <w:p>
      <w:pPr>
        <w:pStyle w:val="BodyText"/>
      </w:pPr>
      <w:r>
        <w:t xml:space="preserve">8.attēlā parādīts iesūtīto testu īpatsvars atkarībā no kopvērtējuma (to iegūst</w:t>
      </w:r>
      <w:r>
        <w:t xml:space="preserve"> </w:t>
      </w:r>
      <w:r>
        <w:t xml:space="preserve">izdalot iegūto punktu skaitu ar maksimālo, kas ir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atkarībā no testa veida).</w:t>
      </w:r>
      <w:r>
        <w:br w:type="textWrapping"/>
      </w:r>
      <w:r>
        <w:t xml:space="preserve">Ievērojama daļa iesūtīto testu formu ir tukšas vai bez nevienas pareizas atbildes.</w:t>
      </w:r>
    </w:p>
    <w:p>
      <w:pPr>
        <w:pStyle w:val="FigureWithCaption"/>
      </w:pPr>
      <w:r>
        <w:drawing>
          <wp:inline>
            <wp:extent cx="5334000" cy="3282461"/>
            <wp:effectExtent b="0" l="0" r="0" t="0"/>
            <wp:docPr descr="7.attēls: Testu skaits pa dienām" id="1" name="Picture"/>
            <a:graphic>
              <a:graphicData uri="http://schemas.openxmlformats.org/drawingml/2006/picture">
                <pic:pic>
                  <pic:nvPicPr>
                    <pic:cNvPr descr="tests-and-videos_files/figure-docx/bar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7.attēls: Testu skaits pa dienām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8.attēls: Sadalījums pēc kopvērtējumiem" id="1" name="Picture"/>
            <a:graphic>
              <a:graphicData uri="http://schemas.openxmlformats.org/drawingml/2006/picture">
                <pic:pic>
                  <pic:nvPicPr>
                    <pic:cNvPr descr="tests-and-videos_files/figure-docx/pi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8.attēls: Sadalījums pēc kopvērtējumiem</w:t>
      </w:r>
    </w:p>
    <w:p>
      <w:pPr>
        <w:pStyle w:val="BodyText"/>
      </w:pPr>
      <w:r>
        <w:t xml:space="preserve">Ja no testiem izvācam tukšās atbildes, iegūstam, ka 1. un 2. no testiem lietotāji</w:t>
      </w:r>
      <w:r>
        <w:t xml:space="preserve"> </w:t>
      </w:r>
      <w:r>
        <w:t xml:space="preserve">izvēlējās jūtami biežāk nekā citus testus; turklāt ikvienā no testiem</w:t>
      </w:r>
      <w:r>
        <w:t xml:space="preserve"> </w:t>
      </w:r>
      <w:r>
        <w:t xml:space="preserve">pirmais jautājums ir atbildēts krietni biežāk nekā turpmākie jautājumi.</w:t>
      </w:r>
      <w:r>
        <w:t xml:space="preserve"> </w:t>
      </w:r>
      <w:r>
        <w:t xml:space="preserve">Pirmajam no testiem (jautājumi nr. 1-15 jeb ar unikālajiem identifikatoriem</w:t>
      </w:r>
      <w:r>
        <w:t xml:space="preserve"> </w:t>
      </w:r>
      <w:r>
        <w:rPr>
          <w:b/>
        </w:rPr>
        <w:t xml:space="preserve">c.dirichlet.intro.q1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c.diriclet.intro.q15</w:t>
      </w:r>
      <w:r>
        <w:t xml:space="preserve">) redzam, ka lietotāja</w:t>
      </w:r>
      <w:r>
        <w:t xml:space="preserve"> </w:t>
      </w:r>
      <w:r>
        <w:t xml:space="preserve">pacietība lineāri samazinās, tuvojoties testa beigām: 15.jautājums</w:t>
      </w:r>
      <w:r>
        <w:t xml:space="preserve"> </w:t>
      </w:r>
      <w:r>
        <w:t xml:space="preserve">visbiežāk atstāts neatbildēts. Tālāk redzam lokālus maksimumus</w:t>
      </w:r>
      <w:r>
        <w:t xml:space="preserve"> </w:t>
      </w:r>
      <w:r>
        <w:t xml:space="preserve">16., 31., 46., 61.jautājumam - t.i. tajās vietās, kur sākas</w:t>
      </w:r>
      <w:r>
        <w:t xml:space="preserve"> </w:t>
      </w:r>
      <w:r>
        <w:t xml:space="preserve">attiecīgi testi "generalizations", "combinatorics", "shapes" vai "number-theory".</w:t>
      </w:r>
      <w:r>
        <w:t xml:space="preserve"> </w:t>
      </w:r>
      <w:r>
        <w:t xml:space="preserve">Lietotāja pacietības samazināšanās, tuvojoties testa beigām,</w:t>
      </w:r>
      <w:r>
        <w:t xml:space="preserve"> </w:t>
      </w:r>
      <w:r>
        <w:t xml:space="preserve">apgrūtina jautājumu salīdzināšanu pēc iesūtīto atbilžu statistikas.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9.attēls: Netukšo atbilžu skaits katram jautājumam" id="1" name="Picture"/>
            <a:graphic>
              <a:graphicData uri="http://schemas.openxmlformats.org/drawingml/2006/picture">
                <pic:pic>
                  <pic:nvPicPr>
                    <pic:cNvPr descr="tests-and-videos_files/figure-docx/ba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9.attēls: Netukšo atbilžu skaits katram jautājumam</w:t>
      </w:r>
    </w:p>
    <w:p>
      <w:pPr>
        <w:pStyle w:val="Heading2"/>
      </w:pPr>
      <w:bookmarkStart w:id="38" w:name="jautajumi-ar-zemu-vai-augstu-pareizo-atbilzu-ipatsvaru"/>
      <w:bookmarkEnd w:id="38"/>
      <w:r>
        <w:t xml:space="preserve">Jautājumi ar zemu vai augstu pareizo atbilžu īpatsvaru</w:t>
      </w:r>
    </w:p>
    <w:p>
      <w:pPr>
        <w:pStyle w:val="FirstParagraph"/>
      </w:pPr>
      <w:r>
        <w:t xml:space="preserve">No testu statistikas atradīsim jautājumus,</w:t>
      </w:r>
      <w:r>
        <w:t xml:space="preserve"> </w:t>
      </w:r>
      <w:r>
        <w:t xml:space="preserve">kam ir neparasti zema vai neparasti augsta</w:t>
      </w:r>
      <w:r>
        <w:t xml:space="preserve"> </w:t>
      </w:r>
      <w:r>
        <w:t xml:space="preserve">pareizas atbildēšanas varbūtība. Tabulā norādām jautājuma</w:t>
      </w:r>
      <w:r>
        <w:t xml:space="preserve"> </w:t>
      </w:r>
      <w:r>
        <w:t xml:space="preserve">unikālo numuru, pareizo atbilžu īpatsvaru starp</w:t>
      </w:r>
      <w:r>
        <w:t xml:space="preserve"> </w:t>
      </w:r>
      <w:r>
        <w:t xml:space="preserve">visām netukšajām atbildēm, visbeidzot -</w:t>
      </w:r>
      <w:r>
        <w:t xml:space="preserve"> </w:t>
      </w:r>
      <w:r>
        <w:t xml:space="preserve">cik netukšu atbilžu par šo jautājumu pavisam ir.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Pareizas atb.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Netukšās atbildes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c.dirichlet.combinatorics.q1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c.dirichlet.combinatorics.q13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c.dirichlet.combinatorics.q15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c.dirichlet.shapes.q3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c.dirichlet.shapes.q4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c.dirichlet.shapes.q9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c.dirichlet.nt.q8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c.dirichlet.intro.q9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0.938</w:t>
            </w:r>
          </w:p>
        </w:tc>
        <w:tc>
          <w:p>
            <w:pPr>
              <w:pStyle w:val="Compact"/>
              <w:jc w:val="right"/>
            </w:pPr>
            <w:r>
              <w:t xml:space="preserve">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c.dirichlet.intro.q14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c.dirichlet.generalizations.q1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0.861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c.dirichlet.generalizations.q2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0.858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</w:tr>
    </w:tbl>
    <w:p>
      <w:pPr>
        <w:pStyle w:val="Heading3"/>
      </w:pPr>
      <w:bookmarkStart w:id="39" w:name="gruti-vai-nepareizi-jautajumi"/>
      <w:bookmarkEnd w:id="39"/>
      <w:r>
        <w:t xml:space="preserve">Grūti (vai nepareizi) jautājumi</w:t>
      </w:r>
    </w:p>
    <w:p>
      <w:pPr>
        <w:pStyle w:val="FirstParagraph"/>
      </w:pPr>
      <w:r>
        <w:t xml:space="preserve">Te minēsim tos jautājumus, kam pareizo atbilžu īpatsvars</w:t>
      </w:r>
      <w:r>
        <w:t xml:space="preserve"> </w:t>
      </w:r>
      <w:r>
        <w:t xml:space="preserve">mazāks par</w:t>
      </w:r>
      <w:r>
        <w:t xml:space="preserve"> </w:t>
      </w:r>
      <m:oMath>
        <m:r>
          <m:t>0.1</m:t>
        </m:r>
      </m:oMath>
      <w:r>
        <w:t xml:space="preserve">. Tas var nozīmēt gan to, ka testu sistēmā ierakstīta</w:t>
      </w:r>
      <w:r>
        <w:t xml:space="preserve"> </w:t>
      </w:r>
      <w:r>
        <w:t xml:space="preserve">nepareiza atbilde vai arī uzdevums sastādīts nepareizi.</w:t>
      </w:r>
      <w:r>
        <w:t xml:space="preserve"> </w:t>
      </w:r>
      <w:r>
        <w:t xml:space="preserve">Visos šajos gadījumos uzdevums būtu jāpārformulē vai arī</w:t>
      </w:r>
      <w:r>
        <w:t xml:space="preserve"> </w:t>
      </w:r>
      <w:r>
        <w:t xml:space="preserve">jāpiedāvā risinātājam</w:t>
      </w:r>
      <w:r>
        <w:t xml:space="preserve"> </w:t>
      </w:r>
      <w:r>
        <w:rPr>
          <w:i/>
        </w:rPr>
        <w:t xml:space="preserve">ieteikumi</w:t>
      </w:r>
      <w:r>
        <w:t xml:space="preserve">.</w:t>
      </w:r>
    </w:p>
    <w:p>
      <w:pPr>
        <w:pStyle w:val="BodyText"/>
      </w:pPr>
      <w:r>
        <w:rPr>
          <w:b/>
        </w:rPr>
        <w:t xml:space="preserve">c.dirichlet.combinatorics.q1 (</w:t>
      </w:r>
      <m:oMath>
        <m:r>
          <m:t>P</m:t>
        </m:r>
        <m:r>
          <m:t>=</m:t>
        </m:r>
        <m:r>
          <m:t>0.076</m:t>
        </m:r>
      </m:oMath>
      <w:r>
        <w:rPr>
          <w:b/>
        </w:rPr>
        <w:t xml:space="preserve">):</w:t>
      </w:r>
      <w:r>
        <w:t xml:space="preserve"> </w:t>
      </w:r>
      <w:r>
        <w:t xml:space="preserve">Konfektes iesaiņotas vairākās pakās, kurās var būt no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konfekšu.</w:t>
      </w:r>
      <w:r>
        <w:t xml:space="preserve"> </w:t>
      </w:r>
      <w:r>
        <w:t xml:space="preserve">Cik konfekšu jāiesaiņo (vienalga kura lieluma pakās) tā, lai noteikti</w:t>
      </w:r>
      <w:r>
        <w:t xml:space="preserve"> </w:t>
      </w:r>
      <w:r>
        <w:t xml:space="preserve">atrastos vai nu divas pakas ar vienādu</w:t>
      </w:r>
      <w:r>
        <w:t xml:space="preserve"> </w:t>
      </w:r>
      <w:r>
        <w:t xml:space="preserve">konfekšu skaitu vai arī divas pakas ar konfekšu summu</w:t>
      </w:r>
      <w:r>
        <w:t xml:space="preserve"> </w:t>
      </w:r>
      <m:oMath>
        <m:r>
          <m:t>31</m:t>
        </m:r>
      </m:oMath>
      <w:r>
        <w:t xml:space="preserve">?</w:t>
      </w:r>
      <w:r>
        <w:br w:type="textWrapping"/>
      </w: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91</w:t>
      </w:r>
    </w:p>
    <w:p>
      <w:pPr>
        <w:pStyle w:val="BodyText"/>
      </w:pPr>
      <w:r>
        <w:rPr>
          <w:b/>
        </w:rPr>
        <w:t xml:space="preserve">c.dirichlet.combinatorics.q13 (</w:t>
      </w:r>
      <m:oMath>
        <m:r>
          <m:t>P</m:t>
        </m:r>
        <m:r>
          <m:t>=</m:t>
        </m:r>
        <m:r>
          <m:t>0.000</m:t>
        </m:r>
      </m:oMath>
      <w:r>
        <w:rPr>
          <w:b/>
        </w:rPr>
        <w:t xml:space="preserve">):</w:t>
      </w:r>
      <w:r>
        <w:t xml:space="preserve"> </w:t>
      </w:r>
      <w:r>
        <w:t xml:space="preserve">Kāds mazākais skaits torņu jānovieto uz šaha galdiņa</w:t>
      </w:r>
      <w:r>
        <w:t xml:space="preserve"> </w:t>
      </w:r>
      <m:oMath>
        <m:r>
          <m:t>6</m:t>
        </m:r>
        <m:r>
          <m:t>×</m:t>
        </m:r>
        <m:r>
          <m:t>6</m:t>
        </m:r>
      </m:oMath>
      <w:r>
        <w:t xml:space="preserve"> </w:t>
      </w:r>
      <w:r>
        <w:t xml:space="preserve">rūtiņas,</w:t>
      </w:r>
      <w:r>
        <w:t xml:space="preserve"> </w:t>
      </w:r>
      <w:r>
        <w:t xml:space="preserve">lai no tiem noteikti varētu izvēlēties trīs torņus, kuri</w:t>
      </w:r>
      <w:r>
        <w:t xml:space="preserve"> </w:t>
      </w:r>
      <w:r>
        <w:t xml:space="preserve">viens otru neapdraud (t.i. neatrodas uz vienas horizontāles vai</w:t>
      </w:r>
      <w:r>
        <w:t xml:space="preserve"> </w:t>
      </w:r>
      <w:r>
        <w:t xml:space="preserve">vienas vertikāles)?</w:t>
      </w:r>
      <w:r>
        <w:br w:type="textWrapping"/>
      </w: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13</w:t>
      </w:r>
    </w:p>
    <w:p>
      <w:pPr>
        <w:pStyle w:val="BodyText"/>
      </w:pPr>
      <w:r>
        <w:rPr>
          <w:b/>
        </w:rPr>
        <w:t xml:space="preserve">c.dirichlet.combinatorics.q15 (</w:t>
      </w:r>
      <m:oMath>
        <m:r>
          <m:t>P</m:t>
        </m:r>
        <m:r>
          <m:t>=</m:t>
        </m:r>
        <m:r>
          <m:t>0.000</m:t>
        </m:r>
      </m:oMath>
      <w:r>
        <w:rPr>
          <w:b/>
        </w:rPr>
        <w:t xml:space="preserve">)</w:t>
      </w:r>
      <w:r>
        <w:t xml:space="preserve"> </w:t>
      </w:r>
      <w:r>
        <w:t xml:space="preserve">Spēlētājs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izvēlas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divciparu skaitļus. Spēlētājs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 tiem izvēlas netukšu apakškopu, t.i. vienu vai vairākus</w:t>
      </w:r>
      <w:r>
        <w:t xml:space="preserve"> </w:t>
      </w:r>
      <w:r>
        <w:t xml:space="preserve">skaitļus (varbūt arī visus</w:t>
      </w:r>
      <w:r>
        <w:t xml:space="preserve"> </w:t>
      </w:r>
      <m:oMath>
        <m:r>
          <m:t>10</m:t>
        </m:r>
      </m:oMath>
      <w:r>
        <w:t xml:space="preserve">) no tiem, ko paņēma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Cik dažādos veidos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to var izdarīt?</w:t>
      </w:r>
    </w:p>
    <w:p>
      <w:pPr>
        <w:pStyle w:val="Compact"/>
        <w:numPr>
          <w:numId w:val="1001"/>
          <w:ilvl w:val="0"/>
        </w:numPr>
      </w:pPr>
      <w:r>
        <w:t xml:space="preserve">Vai neatkarīgi no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izvēles,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noteikti varēs atrast divas dažādas apakškopas, kurās skaitļu summas ir vienādas?</w:t>
      </w:r>
    </w:p>
    <w:p>
      <w:pPr>
        <w:pStyle w:val="Compact"/>
        <w:numPr>
          <w:numId w:val="1002"/>
          <w:ilvl w:val="1"/>
        </w:numPr>
      </w:pPr>
      <w:r>
        <w:t xml:space="preserve">Jā</w:t>
      </w:r>
    </w:p>
    <w:p>
      <w:pPr>
        <w:pStyle w:val="Compact"/>
        <w:numPr>
          <w:numId w:val="1002"/>
          <w:ilvl w:val="1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1023,a</w:t>
      </w:r>
      <w:r>
        <w:t xml:space="preserve">.</w:t>
      </w:r>
    </w:p>
    <w:p>
      <w:pPr>
        <w:pStyle w:val="BodyText"/>
      </w:pPr>
      <w:r>
        <w:rPr>
          <w:b/>
        </w:rPr>
        <w:t xml:space="preserve">c.dirichlet.shapes.q3 (</w:t>
      </w:r>
      <m:oMath>
        <m:r>
          <m:t>P</m:t>
        </m:r>
        <m:r>
          <m:t>=</m:t>
        </m:r>
        <m:r>
          <m:t>0.000</m:t>
        </m:r>
      </m:oMath>
      <w:r>
        <w:rPr>
          <w:b/>
        </w:rPr>
        <w:t xml:space="preserve">):</w:t>
      </w:r>
      <w:r>
        <w:t xml:space="preserve"> </w:t>
      </w:r>
      <w:r>
        <w:t xml:space="preserve">Dots punktu režģis</w:t>
      </w:r>
      <w:r>
        <w:t xml:space="preserve"> </w:t>
      </w:r>
      <m:oMath>
        <m:r>
          <m:t>5</m:t>
        </m:r>
        <m:r>
          <m:t>×</m:t>
        </m:r>
        <m:r>
          <m:t>n</m:t>
        </m:r>
      </m:oMath>
      <w:r>
        <w:t xml:space="preserve">. Visi punkti nokrāsoti zili vai sarkani (1.zīm.).</w:t>
      </w:r>
      <w:r>
        <w:t xml:space="preserve"> </w:t>
      </w:r>
      <w:r>
        <w:t xml:space="preserve">Pie kāda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tajā noteikti var atrast režģi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, kurā visas virsotnes ir</w:t>
      </w:r>
      <w:r>
        <w:t xml:space="preserve"> </w:t>
      </w:r>
      <w:r>
        <w:t xml:space="preserve">vienā krāsā (2.zīm.)?</w:t>
      </w:r>
    </w:p>
    <w:p>
      <w:pPr>
        <w:pStyle w:val="BodyText"/>
      </w:pPr>
      <w:r>
        <w:drawing>
          <wp:inline>
            <wp:extent cx="1828800" cy="2030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s-and-videos_files/figure-docx/c.dirichlet.shapes.q3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28800" cy="2030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s-and-videos_files/figure-docx/c.dirichlet.shapes.q3.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41</w:t>
      </w:r>
    </w:p>
    <w:p>
      <w:pPr>
        <w:pStyle w:val="BodyText"/>
      </w:pPr>
      <w:r>
        <w:rPr>
          <w:b/>
        </w:rPr>
        <w:t xml:space="preserve">c.dirichlet.shapes.q4 (</w:t>
      </w:r>
      <m:oMath>
        <m:r>
          <m:t>P</m:t>
        </m:r>
        <m:r>
          <m:t>=</m:t>
        </m:r>
        <m:r>
          <m:t>0.000</m:t>
        </m:r>
      </m:oMath>
      <w:r>
        <w:rPr>
          <w:b/>
        </w:rPr>
        <w:t xml:space="preserve">):</w:t>
      </w:r>
      <w:r>
        <w:t xml:space="preserve"> </w:t>
      </w:r>
      <w:r>
        <w:t xml:space="preserve">Uz taisnes ik pēc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centimetra ir atzīmēts punkts, kas</w:t>
      </w:r>
      <w:r>
        <w:t xml:space="preserve"> </w:t>
      </w:r>
      <w:r>
        <w:t xml:space="preserve">nokrāsots vienā no trim krāsām (zils, zaļš vai sarkans).</w:t>
      </w:r>
      <w:r>
        <w:br w:type="textWrapping"/>
      </w:r>
      <w:r>
        <w:t xml:space="preserve">Kāds mazākais punktu</w:t>
      </w:r>
      <w:r>
        <w:t xml:space="preserve"> </w:t>
      </w:r>
      <w:r>
        <w:t xml:space="preserve">skaits no tiem jāizvēlas, lai starp izvēlētajiem noteikti atrastos trīs punkti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, kas visi ir vienā krāsā, un visi attālumi centimetros</w:t>
      </w:r>
      <w:r>
        <w:t xml:space="preserve"> </w:t>
      </w:r>
      <w:r>
        <w:t xml:space="preserve">starp tiem dalās ar</w:t>
      </w:r>
      <w:r>
        <w:t xml:space="preserve"> </w:t>
      </w:r>
      <m:oMath>
        <m:r>
          <m:t>3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19</w:t>
      </w:r>
    </w:p>
    <w:p>
      <w:pPr>
        <w:pStyle w:val="BodyText"/>
      </w:pPr>
      <w:r>
        <w:rPr>
          <w:b/>
        </w:rPr>
        <w:t xml:space="preserve">c.dirichlet.shapes.q9 (</w:t>
      </w:r>
      <m:oMath>
        <m:r>
          <m:t>P</m:t>
        </m:r>
        <m:r>
          <m:t>=</m:t>
        </m:r>
        <m:r>
          <m:t>0.083</m:t>
        </m:r>
      </m:oMath>
      <w:r>
        <w:rPr>
          <w:b/>
        </w:rPr>
        <w:t xml:space="preserve">):</w:t>
      </w:r>
      <w:r>
        <w:t xml:space="preserve"> </w:t>
      </w:r>
      <w:r>
        <w:t xml:space="preserve">Dota no sešstūrīšiem veidota figūriņa (1.zīm.),</w:t>
      </w:r>
      <w:r>
        <w:t xml:space="preserve"> </w:t>
      </w:r>
      <w:r>
        <w:t xml:space="preserve">kurai izņemts vidējais sešstūrītis. Katrā sešstūrītī ierakstīts</w:t>
      </w:r>
      <w:r>
        <w:t xml:space="preserve"> </w:t>
      </w:r>
      <w:r>
        <w:t xml:space="preserve">skaitlis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. Visu ierakstīto skaitļu summa ir</w:t>
      </w:r>
      <w:r>
        <w:t xml:space="preserve"> </w:t>
      </w:r>
      <m:oMath>
        <m:r>
          <m:t>68</m:t>
        </m:r>
      </m:oMath>
      <w:r>
        <w:t xml:space="preserve">.</w:t>
      </w:r>
      <w:r>
        <w:t xml:space="preserve"> </w:t>
      </w:r>
      <w:r>
        <w:t xml:space="preserve">Kādam vismazākajam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noteikti atradīsies tāda trīs sešstūrīšu figūriņa (2.zīm.),</w:t>
      </w:r>
      <w:r>
        <w:t xml:space="preserve"> </w:t>
      </w:r>
      <w:r>
        <w:t xml:space="preserve">kurā ierakstīto trīs skaitļu summa ir vismaz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BodyText"/>
      </w:pPr>
      <w:r>
        <w:drawing>
          <wp:inline>
            <wp:extent cx="1848050" cy="14341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s-and-videos_files/figure-docx/c.dirichlet.shapes.q9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13</w:t>
      </w:r>
    </w:p>
    <w:p>
      <w:pPr>
        <w:pStyle w:val="BodyText"/>
      </w:pPr>
      <w:r>
        <w:rPr>
          <w:b/>
        </w:rPr>
        <w:t xml:space="preserve">c.dirichlet.nt.q8 (</w:t>
      </w:r>
      <m:oMath>
        <m:r>
          <m:t>P</m:t>
        </m:r>
        <m:r>
          <m:t>=</m:t>
        </m:r>
        <m:r>
          <m:t>0.000</m:t>
        </m:r>
      </m:oMath>
      <w:r>
        <w:rPr>
          <w:b/>
        </w:rPr>
        <w:t xml:space="preserve">):</w:t>
      </w:r>
      <w:r>
        <w:t xml:space="preserve"> </w:t>
      </w:r>
      <w:r>
        <w:t xml:space="preserve">Kāds ir lielākais skaitļu skaits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, ko var izvēlēties</w:t>
      </w:r>
      <w:r>
        <w:t xml:space="preserve"> </w:t>
      </w:r>
      <w:r>
        <w:t xml:space="preserve">tā, lai nekādiem diviem no izvēlētajiem skaitļiem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, to</w:t>
      </w:r>
      <w:r>
        <w:t xml:space="preserve"> </w:t>
      </w:r>
      <w:r>
        <w:t xml:space="preserve">dalījums</w:t>
      </w:r>
      <w:r>
        <w:t xml:space="preserve"> </w:t>
      </w:r>
      <m:oMath>
        <m:r>
          <m:t>k</m:t>
        </m:r>
        <m:r>
          <m:t>=</m:t>
        </m:r>
        <m:r>
          <m:t>m</m:t>
        </m:r>
        <m:r>
          <m:t>/</m:t>
        </m:r>
        <m:r>
          <m:t>n</m:t>
        </m:r>
      </m:oMath>
      <w:r>
        <w:t xml:space="preserve"> </w:t>
      </w:r>
      <w:r>
        <w:t xml:space="preserve">nebūtu vesels skaitlis, kas lielāks par</w:t>
      </w:r>
      <w:r>
        <w:t xml:space="preserve"> </w:t>
      </w:r>
      <m:oMath>
        <m:r>
          <m:t>2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67</w:t>
      </w:r>
    </w:p>
    <w:p>
      <w:pPr>
        <w:pStyle w:val="Heading3"/>
      </w:pPr>
      <w:bookmarkStart w:id="43" w:name="salidzinosi-viegli-jautajumi"/>
      <w:bookmarkEnd w:id="43"/>
      <w:r>
        <w:t xml:space="preserve">Salīdzinoši viegli jautājumi</w:t>
      </w:r>
    </w:p>
    <w:p>
      <w:pPr>
        <w:pStyle w:val="FirstParagraph"/>
      </w:pPr>
      <w:r>
        <w:t xml:space="preserve">Zemāk doti tie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jautājumi (no</w:t>
      </w:r>
      <w:r>
        <w:t xml:space="preserve"> </w:t>
      </w:r>
      <m:oMath>
        <m:r>
          <m:t>75</m:t>
        </m:r>
      </m:oMath>
      <w:r>
        <w:t xml:space="preserve">), kam pareizo</w:t>
      </w:r>
      <w:r>
        <w:t xml:space="preserve"> </w:t>
      </w:r>
      <w:r>
        <w:t xml:space="preserve">atbilžu īpatsvars no visām netukšajām atbildēm bija virs</w:t>
      </w:r>
      <w:r>
        <w:t xml:space="preserve"> </w:t>
      </w:r>
      <m:oMath>
        <m:r>
          <m:t>0.85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c.dirichlet.intro.q14 (</w:t>
      </w:r>
      <m:oMath>
        <m:r>
          <m:t>P</m:t>
        </m:r>
        <m:r>
          <m:t>=</m:t>
        </m:r>
        <m:r>
          <m:t>0.883</m:t>
        </m:r>
      </m:oMath>
      <w:r>
        <w:rPr>
          <w:b/>
        </w:rPr>
        <w:t xml:space="preserve">):</w:t>
      </w:r>
      <w:r>
        <w:t xml:space="preserve"> </w:t>
      </w:r>
      <w:r>
        <w:t xml:space="preserve">Vienā gadā noteikti var atrast divus tādus mēnešus, kuriem 30. datums ir</w:t>
      </w:r>
      <w:r>
        <w:t xml:space="preserve"> </w:t>
      </w:r>
      <w:r>
        <w:t xml:space="preserve">vienā nedēļas dienā.</w:t>
      </w:r>
    </w:p>
    <w:p>
      <w:pPr>
        <w:pStyle w:val="Compact"/>
        <w:numPr>
          <w:numId w:val="1003"/>
          <w:ilvl w:val="0"/>
        </w:numPr>
      </w:pPr>
      <w:r>
        <w:t xml:space="preserve">Jā</w:t>
      </w:r>
    </w:p>
    <w:p>
      <w:pPr>
        <w:pStyle w:val="Compact"/>
        <w:numPr>
          <w:numId w:val="1003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c.dirichlet.generalizations.q1 (</w:t>
      </w:r>
      <m:oMath>
        <m:r>
          <m:t>P</m:t>
        </m:r>
        <m:r>
          <m:t>=</m:t>
        </m:r>
        <m:r>
          <m:t>0.861</m:t>
        </m:r>
      </m:oMath>
      <w:r>
        <w:rPr>
          <w:b/>
        </w:rPr>
        <w:t xml:space="preserve">):</w:t>
      </w:r>
      <w:r>
        <w:t xml:space="preserve"> </w:t>
      </w:r>
      <w:r>
        <w:t xml:space="preserve">Makā ir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monētas (eiro vai centu).</w:t>
      </w:r>
      <w:r>
        <w:t xml:space="preserve"> </w:t>
      </w:r>
      <w:r>
        <w:t xml:space="preserve">Vai makā noteikti ir vismaz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vienādas vērtības monētas?</w:t>
      </w:r>
    </w:p>
    <w:p>
      <w:pPr>
        <w:pStyle w:val="Compact"/>
        <w:numPr>
          <w:numId w:val="1004"/>
          <w:ilvl w:val="0"/>
        </w:numPr>
      </w:pPr>
      <w:r>
        <w:t xml:space="preserve">Jā</w:t>
      </w:r>
    </w:p>
    <w:p>
      <w:pPr>
        <w:pStyle w:val="Compact"/>
        <w:numPr>
          <w:numId w:val="1004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c.dirichlet.generalizations.q2 (</w:t>
      </w:r>
      <m:oMath>
        <m:r>
          <m:t>P</m:t>
        </m:r>
        <m:r>
          <m:t>=</m:t>
        </m:r>
        <m:r>
          <m:t>0.858</m:t>
        </m:r>
      </m:oMath>
      <w:r>
        <w:rPr>
          <w:b/>
        </w:rPr>
        <w:t xml:space="preserve">):</w:t>
      </w:r>
      <w:r>
        <w:t xml:space="preserve"> </w:t>
      </w:r>
      <w:r>
        <w:t xml:space="preserve">Autobusā brauc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cilvēki. Vai var apgalvot, ka vismaz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no tiem dzimuši vienā mēnesī?</w:t>
      </w:r>
    </w:p>
    <w:p>
      <w:pPr>
        <w:pStyle w:val="Compact"/>
        <w:numPr>
          <w:numId w:val="1005"/>
          <w:ilvl w:val="0"/>
        </w:numPr>
      </w:pPr>
      <w:r>
        <w:t xml:space="preserve">Jā</w:t>
      </w:r>
    </w:p>
    <w:p>
      <w:pPr>
        <w:pStyle w:val="Compact"/>
        <w:numPr>
          <w:numId w:val="1005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Heading2"/>
      </w:pPr>
      <w:bookmarkStart w:id="44" w:name="jautajuma-vertejuma-korelacija-ar-kopvertejumu"/>
      <w:bookmarkEnd w:id="44"/>
      <w:r>
        <w:t xml:space="preserve">Jautājuma vērtējuma korelācija ar kopvērtējumu</w:t>
      </w:r>
    </w:p>
    <w:p>
      <w:pPr>
        <w:pStyle w:val="FirstParagraph"/>
      </w:pPr>
      <w:r>
        <w:t xml:space="preserve">Testa jautājuma grūtības pakāpe (pārāk augsta vai zema)</w:t>
      </w:r>
      <w:r>
        <w:t xml:space="preserve"> </w:t>
      </w:r>
      <w:r>
        <w:t xml:space="preserve">nav vienīgā norāde uz jautājuma kvalitāti.</w:t>
      </w:r>
      <w:r>
        <w:t xml:space="preserve"> </w:t>
      </w:r>
      <w:r>
        <w:t xml:space="preserve">Ja iesūtītas pietiekami daudzas atbildes, var izmērīt arī</w:t>
      </w:r>
      <w:r>
        <w:t xml:space="preserve"> </w:t>
      </w:r>
      <w:r>
        <w:t xml:space="preserve">korelāciju starp diviem lielumiem - vērtējumu par konkrēto</w:t>
      </w:r>
      <w:r>
        <w:t xml:space="preserve"> </w:t>
      </w:r>
      <w:r>
        <w:t xml:space="preserve">jautājumu un kopvērtējumu par visu testu, kurā šis jautājums</w:t>
      </w:r>
      <w:r>
        <w:t xml:space="preserve"> </w:t>
      </w:r>
      <w:r>
        <w:t xml:space="preserve">tika piedāvāts. Ja šī korelācija ir salīdzinoši augsta,</w:t>
      </w:r>
      <w:r>
        <w:t xml:space="preserve"> </w:t>
      </w:r>
      <w:r>
        <w:t xml:space="preserve">testa jautājums mēra to pašu, ko testa jautājums kopumā -</w:t>
      </w:r>
      <w:r>
        <w:t xml:space="preserve"> </w:t>
      </w:r>
      <w:r>
        <w:t xml:space="preserve">tā ir laba situācija.</w:t>
      </w:r>
    </w:p>
    <w:p>
      <w:pPr>
        <w:pStyle w:val="BodyText"/>
      </w:pPr>
      <w:r>
        <w:t xml:space="preserve">Ja korelācija ir neliela, var gadīties, ka</w:t>
      </w:r>
      <w:r>
        <w:t xml:space="preserve"> </w:t>
      </w:r>
      <w:r>
        <w:t xml:space="preserve">jautājuma tēma pārāk stipri atšķiras no testa tēmas,</w:t>
      </w:r>
      <w:r>
        <w:t xml:space="preserve"> </w:t>
      </w:r>
      <w:r>
        <w:t xml:space="preserve">vai arī jautājums neveiksmīgi formulēts un ticis pārprasts.</w:t>
      </w:r>
      <w:r>
        <w:t xml:space="preserve"> </w:t>
      </w:r>
      <w:r>
        <w:t xml:space="preserve">Tabulā apkopoti daži jautājumu piemēri</w:t>
      </w:r>
      <w:r>
        <w:t xml:space="preserve"> </w:t>
      </w:r>
      <w:r>
        <w:t xml:space="preserve">ar neparasti zemu un arī neparasti augstu korelāciju.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Vid.atzīme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Netukšas atb.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Korelācija ar</w:t>
            </w:r>
            <w:r>
              <w:t xml:space="preserve"> </w:t>
            </w:r>
            <m:oMath>
              <m:r>
                <m:t>Σ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c.dirichlet.combinatorics.q12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0.030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c.dirichlet.shapes.q15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0.135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c.dirichlet.intro.q12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0.157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c.dirichlet.intro.q15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c.dirichlet.combinatorics.q8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0.270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c.dirichlet.combinatorics.q5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0.299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c.dirichlet.intro.q5</w:t>
            </w:r>
          </w:p>
        </w:tc>
        <w:tc>
          <w:p>
            <w:pPr>
              <w:pStyle w:val="Compact"/>
              <w:jc w:val="right"/>
            </w:pPr>
            <w:r>
              <w:t xml:space="preserve">0.755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c.dirichlet.generalizations.q10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0.698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c.dirichlet.combinatorics.q4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c.dirichlet.shapes.q11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c.dirichlet.nt.q11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0.832</w:t>
            </w:r>
          </w:p>
        </w:tc>
      </w:tr>
    </w:tbl>
    <w:p>
      <w:pPr>
        <w:pStyle w:val="Heading3"/>
      </w:pPr>
      <w:bookmarkStart w:id="45" w:name="neiederigu-testa-jautajumu-piemeri"/>
      <w:bookmarkEnd w:id="45"/>
      <w:r>
        <w:t xml:space="preserve">"Neiederīgu" testa jautājumu piemēri</w:t>
      </w:r>
    </w:p>
    <w:p>
      <w:pPr>
        <w:pStyle w:val="FirstParagraph"/>
      </w:pPr>
      <w:r>
        <w:rPr>
          <w:b/>
        </w:rPr>
        <w:t xml:space="preserve">c.dirichlet.combinatorics.q12 (</w:t>
      </w:r>
      <m:oMath>
        <m:r>
          <m:t>c</m:t>
        </m:r>
        <m:r>
          <m:t>o</m:t>
        </m:r>
        <m:r>
          <m:t>r</m:t>
        </m:r>
        <m:r>
          <m:t>=</m:t>
        </m:r>
        <m:r>
          <m:t>0.030</m:t>
        </m:r>
      </m:oMath>
      <w:r>
        <w:rPr>
          <w:b/>
        </w:rPr>
        <w:t xml:space="preserve">):</w:t>
      </w:r>
      <w:r>
        <w:t xml:space="preserve"> </w:t>
      </w:r>
      <w:r>
        <w:t xml:space="preserve">Kādu lielāko skaitu laidņu var izvietot uz šaha galdiņa</w:t>
      </w:r>
      <w:r>
        <w:t xml:space="preserve"> </w:t>
      </w:r>
      <m:oMath>
        <m:r>
          <m:t>6</m:t>
        </m:r>
        <m:r>
          <m:t>×</m:t>
        </m:r>
        <m:r>
          <m:t>6</m:t>
        </m:r>
      </m:oMath>
      <w:r>
        <w:t xml:space="preserve"> </w:t>
      </w:r>
      <w:r>
        <w:t xml:space="preserve">tā, lai tie viens otru neapdraud (t.i. neatrodas uz vienas diagonāles)?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rPr>
          <w:b/>
        </w:rPr>
        <w:t xml:space="preserve">Komentārs:</w:t>
      </w:r>
      <w:r>
        <w:t xml:space="preserve"> </w:t>
      </w:r>
      <w:r>
        <w:rPr>
          <w:i/>
        </w:rPr>
        <w:t xml:space="preserve">Nav skaidrs, kāpēc jautājumam ir</w:t>
      </w:r>
      <w:r>
        <w:rPr>
          <w:i/>
        </w:rPr>
        <w:t xml:space="preserve"> </w:t>
      </w:r>
      <w:r>
        <w:rPr>
          <w:i/>
        </w:rPr>
        <w:t xml:space="preserve">tik zema korelācija. Iespējams, traucējis nestandarta</w:t>
      </w:r>
      <w:r>
        <w:rPr>
          <w:i/>
        </w:rPr>
        <w:t xml:space="preserve"> </w:t>
      </w:r>
      <w:r>
        <w:rPr>
          <w:i/>
        </w:rPr>
        <w:t xml:space="preserve">galdiņa izmērs</w:t>
      </w:r>
      <w:r>
        <w:rPr>
          <w:i/>
        </w:rPr>
        <w:t xml:space="preserve"> </w:t>
      </w:r>
      <m:oMath>
        <m:r>
          <m:t>6</m:t>
        </m:r>
        <m:r>
          <m:t>×</m:t>
        </m:r>
        <m:r>
          <m:t>6</m:t>
        </m:r>
      </m:oMath>
      <w:r>
        <w:rPr>
          <w:i/>
        </w:rPr>
        <w:t xml:space="preserve"> </w:t>
      </w:r>
      <w:r>
        <w:rPr>
          <w:i/>
        </w:rPr>
        <w:t xml:space="preserve">un jautājums varētu būt dažus</w:t>
      </w:r>
      <w:r>
        <w:rPr>
          <w:i/>
        </w:rPr>
        <w:t xml:space="preserve"> </w:t>
      </w:r>
      <w:r>
        <w:rPr>
          <w:i/>
        </w:rPr>
        <w:t xml:space="preserve">lietotājus nobaidījis. Varētu to papildināt ar zīmējumu</w:t>
      </w:r>
      <w:r>
        <w:rPr>
          <w:i/>
        </w:rPr>
        <w:t xml:space="preserve"> </w:t>
      </w:r>
      <w:r>
        <w:rPr>
          <w:i/>
        </w:rPr>
        <w:t xml:space="preserve">un arī ieviest"ieteikumus" - ko testa kārtotājs var pārbaudīt pirms</w:t>
      </w:r>
      <w:r>
        <w:rPr>
          <w:i/>
        </w:rPr>
        <w:t xml:space="preserve"> </w:t>
      </w:r>
      <w:r>
        <w:rPr>
          <w:i/>
        </w:rPr>
        <w:t xml:space="preserve">ierakstīt atbildi. Piemēram, ieteikums pārbaudīt</w:t>
      </w:r>
      <w:r>
        <w:rPr>
          <w:i/>
        </w:rPr>
        <w:t xml:space="preserve"> </w:t>
      </w:r>
      <w:r>
        <w:rPr>
          <w:i/>
        </w:rPr>
        <w:t xml:space="preserve">atsevišķi melnās un baltās šaha galdiņa rūtiņas, saskaitīt</w:t>
      </w:r>
      <w:r>
        <w:rPr>
          <w:i/>
        </w:rPr>
        <w:t xml:space="preserve"> </w:t>
      </w:r>
      <w:r>
        <w:rPr>
          <w:i/>
        </w:rPr>
        <w:t xml:space="preserve">diagonāles.</w:t>
      </w:r>
    </w:p>
    <w:p>
      <w:pPr>
        <w:pStyle w:val="BodyText"/>
      </w:pPr>
      <w:r>
        <w:rPr>
          <w:b/>
        </w:rPr>
        <w:t xml:space="preserve">c.dirichlet.shapes.q15 (</w:t>
      </w:r>
      <m:oMath>
        <m:r>
          <m:t>c</m:t>
        </m:r>
        <m:r>
          <m:t>o</m:t>
        </m:r>
        <m:r>
          <m:t>r</m:t>
        </m:r>
        <m:r>
          <m:t>=</m:t>
        </m:r>
        <m:r>
          <m:t>0.135</m:t>
        </m:r>
      </m:oMath>
      <w:r>
        <w:rPr>
          <w:b/>
        </w:rPr>
        <w:t xml:space="preserve">):</w:t>
      </w:r>
      <w:r>
        <w:t xml:space="preserve"> </w:t>
      </w:r>
      <w:r>
        <w:t xml:space="preserve">Kādu lielāko skaitu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tetromino (1.zīm.) var izgriezt no kvadrāta</w:t>
      </w:r>
      <w:r>
        <w:t xml:space="preserve"> </w:t>
      </w:r>
      <m:oMath>
        <m:r>
          <m:t>9</m:t>
        </m:r>
        <m:r>
          <m:t>×</m:t>
        </m:r>
        <m:r>
          <m:t>9</m:t>
        </m:r>
      </m:oMath>
      <w:r>
        <w:t xml:space="preserve">? Visi griezumi iet pa rūtiņu līnijām.</w:t>
      </w:r>
    </w:p>
    <w:p>
      <w:pPr>
        <w:pStyle w:val="BodyText"/>
      </w:pPr>
      <w:r>
        <w:drawing>
          <wp:inline>
            <wp:extent cx="644892" cy="6448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s-and-videos_files/figure-docx/c.dirichlet.shapes.q15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92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16</w:t>
      </w:r>
    </w:p>
    <w:p>
      <w:pPr>
        <w:pStyle w:val="BodyText"/>
      </w:pPr>
      <w:r>
        <w:rPr>
          <w:b/>
        </w:rPr>
        <w:t xml:space="preserve">Komentārs:</w:t>
      </w:r>
      <w:r>
        <w:t xml:space="preserve"> </w:t>
      </w:r>
      <w:r>
        <w:rPr>
          <w:i/>
        </w:rPr>
        <w:t xml:space="preserve">Šis jautājums faktiski pārbauda, vai</w:t>
      </w:r>
      <w:r>
        <w:rPr>
          <w:i/>
        </w:rPr>
        <w:t xml:space="preserve"> </w:t>
      </w:r>
      <w:r>
        <w:rPr>
          <w:i/>
        </w:rPr>
        <w:t xml:space="preserve">lietotājs ir noskatījies 4. Dirihlē principa video - tur ir</w:t>
      </w:r>
      <w:r>
        <w:rPr>
          <w:i/>
        </w:rPr>
        <w:t xml:space="preserve"> </w:t>
      </w:r>
      <w:r>
        <w:rPr>
          <w:i/>
        </w:rPr>
        <w:t xml:space="preserve">risināts analoģisks olimpiādes uzdevums.</w:t>
      </w:r>
      <w:r>
        <w:rPr>
          <w:i/>
        </w:rPr>
        <w:t xml:space="preserve"> </w:t>
      </w:r>
      <w:r>
        <w:rPr>
          <w:i/>
        </w:rPr>
        <w:t xml:space="preserve">Varētu labot, piedāvājot "ieteikumus" vai vienkāršākus</w:t>
      </w:r>
      <w:r>
        <w:rPr>
          <w:i/>
        </w:rPr>
        <w:t xml:space="preserve"> </w:t>
      </w:r>
      <w:r>
        <w:rPr>
          <w:i/>
        </w:rPr>
        <w:t xml:space="preserve">sagriešanas piemērus.</w:t>
      </w:r>
    </w:p>
    <w:p>
      <w:pPr>
        <w:pStyle w:val="BodyText"/>
      </w:pPr>
      <w:r>
        <w:rPr>
          <w:b/>
        </w:rPr>
        <w:t xml:space="preserve">c.dirichlet.intro.q12 (</w:t>
      </w:r>
      <m:oMath>
        <m:r>
          <m:t>c</m:t>
        </m:r>
        <m:r>
          <m:t>o</m:t>
        </m:r>
        <m:r>
          <m:t>r</m:t>
        </m:r>
        <m:r>
          <m:t>=</m:t>
        </m:r>
        <m:r>
          <m:t>0.157</m:t>
        </m:r>
      </m:oMath>
      <w:r>
        <w:rPr>
          <w:b/>
        </w:rPr>
        <w:t xml:space="preserve">):</w:t>
      </w:r>
      <w:r>
        <w:t xml:space="preserve"> </w:t>
      </w:r>
      <w:r>
        <w:t xml:space="preserve">Kāds mazākais daudzums skaitļu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jāizvēlas,</w:t>
      </w:r>
      <w:r>
        <w:t xml:space="preserve"> </w:t>
      </w:r>
      <w:r>
        <w:t xml:space="preserve">lai starp tiem atrastos divi, kuru summa ir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</w:t>
      </w:r>
    </w:p>
    <w:p>
      <w:pPr>
        <w:pStyle w:val="BodyText"/>
      </w:pPr>
      <w:r>
        <w:rPr>
          <w:b/>
        </w:rPr>
        <w:t xml:space="preserve">Komentārs:</w:t>
      </w:r>
      <w:r>
        <w:t xml:space="preserve"> </w:t>
      </w:r>
      <w:r>
        <w:rPr>
          <w:i/>
        </w:rPr>
        <w:t xml:space="preserve">Manuprāt, šis jautājums nav jāmaina.</w:t>
      </w:r>
      <w:r>
        <w:rPr>
          <w:i/>
        </w:rPr>
        <w:t xml:space="preserve"> </w:t>
      </w:r>
      <w:r>
        <w:rPr>
          <w:i/>
        </w:rPr>
        <w:t xml:space="preserve">Tomēr šajā jautājumā ir divas lamatas, kas</w:t>
      </w:r>
      <w:r>
        <w:rPr>
          <w:i/>
        </w:rPr>
        <w:t xml:space="preserve"> </w:t>
      </w:r>
      <w:r>
        <w:rPr>
          <w:i/>
        </w:rPr>
        <w:t xml:space="preserve">prasa rūpīgi izlasīt jautājuma tekstu: (1) Atšķirībā no</w:t>
      </w:r>
      <w:r>
        <w:rPr>
          <w:i/>
        </w:rPr>
        <w:t xml:space="preserve"> </w:t>
      </w:r>
      <w:r>
        <w:rPr>
          <w:i/>
        </w:rPr>
        <w:t xml:space="preserve">mācību video prasīts nevis, kādu lielāko skaitu</w:t>
      </w:r>
      <w:r>
        <w:rPr>
          <w:i/>
        </w:rPr>
        <w:t xml:space="preserve"> </w:t>
      </w:r>
      <w:r>
        <w:rPr>
          <w:i/>
        </w:rPr>
        <w:t xml:space="preserve">var izvēlēties, lai nerastos kolīzija, bet gan</w:t>
      </w:r>
      <w:r>
        <w:rPr>
          <w:i/>
        </w:rPr>
        <w:t xml:space="preserve"> </w:t>
      </w:r>
      <w:r>
        <w:rPr>
          <w:i/>
        </w:rPr>
        <w:t xml:space="preserve">kāds mazākais skaits jāizvēlas, lai rastos kolīzija.</w:t>
      </w:r>
      <w:r>
        <w:rPr>
          <w:i/>
        </w:rPr>
        <w:t xml:space="preserve"> </w:t>
      </w:r>
      <w:r>
        <w:rPr>
          <w:i/>
        </w:rPr>
        <w:t xml:space="preserve">(2) Skaitlim</w:t>
      </w:r>
      <w:r>
        <w:rPr>
          <w:i/>
        </w:rPr>
        <w:t xml:space="preserve"> </w:t>
      </w:r>
      <m:oMath>
        <m:r>
          <m:t>5</m:t>
        </m:r>
      </m:oMath>
      <w:r>
        <w:rPr>
          <w:i/>
        </w:rPr>
        <w:t xml:space="preserve"> </w:t>
      </w:r>
      <w:r>
        <w:rPr>
          <w:i/>
        </w:rPr>
        <w:t xml:space="preserve">nav pāra, to var ņemt jebkurā gadījumā.</w:t>
      </w:r>
    </w:p>
    <w:p>
      <w:pPr>
        <w:pStyle w:val="BodyText"/>
      </w:pPr>
      <w:r>
        <w:rPr>
          <w:b/>
        </w:rPr>
        <w:t xml:space="preserve">c.dirichlet.intro.q15 (</w:t>
      </w:r>
      <m:oMath>
        <m:r>
          <m:t>c</m:t>
        </m:r>
        <m:r>
          <m:t>o</m:t>
        </m:r>
        <m:r>
          <m:t>r</m:t>
        </m:r>
        <m:r>
          <m:t>=</m:t>
        </m:r>
        <m:r>
          <m:t>0.225</m:t>
        </m:r>
      </m:oMath>
      <w:r>
        <w:rPr>
          <w:b/>
        </w:rPr>
        <w:t xml:space="preserve">):</w:t>
      </w:r>
      <w:r>
        <w:t xml:space="preserve"> </w:t>
      </w:r>
      <w:r>
        <w:t xml:space="preserve">Visos gados, kuros ir</w:t>
      </w:r>
      <w:r>
        <w:t xml:space="preserve"> </w:t>
      </w:r>
      <m:oMath>
        <m:r>
          <m:t>365</m:t>
        </m:r>
      </m:oMath>
      <w:r>
        <w:t xml:space="preserve"> </w:t>
      </w:r>
      <w:r>
        <w:t xml:space="preserve">dienas (t.i. tajos, kuri</w:t>
      </w:r>
      <w:r>
        <w:t xml:space="preserve"> </w:t>
      </w:r>
      <w:r>
        <w:t xml:space="preserve">nav garie gadi), janvāra un oktobra tabulu kalendārs</w:t>
      </w:r>
      <w:r>
        <w:t xml:space="preserve"> </w:t>
      </w:r>
      <w:r>
        <w:t xml:space="preserve">sakrīt (1.zīm. attēlots 2018.g. kalendārs).</w:t>
      </w:r>
      <w:r>
        <w:t xml:space="preserve"> </w:t>
      </w:r>
      <w:r>
        <w:t xml:space="preserve">Atrast, kurš apgalvojums noteikti ir patiess katrā gadā,</w:t>
      </w:r>
      <w:r>
        <w:t xml:space="preserve"> </w:t>
      </w:r>
      <w:r>
        <w:t xml:space="preserve">kurā ir</w:t>
      </w:r>
      <w:r>
        <w:t xml:space="preserve"> </w:t>
      </w:r>
      <m:oMath>
        <m:r>
          <m:t>365</m:t>
        </m:r>
      </m:oMath>
      <w:r>
        <w:t xml:space="preserve"> </w:t>
      </w:r>
      <w:r>
        <w:t xml:space="preserve">dienas:</w:t>
      </w:r>
    </w:p>
    <w:p>
      <w:pPr>
        <w:pStyle w:val="Compact"/>
        <w:numPr>
          <w:numId w:val="1006"/>
          <w:ilvl w:val="0"/>
        </w:numPr>
      </w:pPr>
      <w:r>
        <w:t xml:space="preserve">Eksistē tāda nedēļas diena, kurā nesākas neviens</w:t>
      </w:r>
      <w:r>
        <w:t xml:space="preserve"> </w:t>
      </w:r>
      <w:r>
        <w:t xml:space="preserve">mēnesis ar 31 dienu.</w:t>
      </w:r>
    </w:p>
    <w:p>
      <w:pPr>
        <w:pStyle w:val="Compact"/>
        <w:numPr>
          <w:numId w:val="1006"/>
          <w:ilvl w:val="0"/>
        </w:numPr>
      </w:pPr>
      <w:r>
        <w:t xml:space="preserve">Eksistē trīs tādas nedēļas dienas, kurās nesākas</w:t>
      </w:r>
      <w:r>
        <w:t xml:space="preserve"> </w:t>
      </w:r>
      <w:r>
        <w:t xml:space="preserve">neviens mēnesis ar mazāk nekā 31 dienu.</w:t>
      </w:r>
    </w:p>
    <w:p>
      <w:pPr>
        <w:pStyle w:val="Compact"/>
        <w:numPr>
          <w:numId w:val="1006"/>
          <w:ilvl w:val="0"/>
        </w:numPr>
      </w:pPr>
      <w:r>
        <w:t xml:space="preserve">Eksistē tieši divas nedēļas dienas, kurās</w:t>
      </w:r>
      <w:r>
        <w:t xml:space="preserve"> </w:t>
      </w:r>
      <w:r>
        <w:t xml:space="preserve">sākas divi tā paša gada mēneši.</w:t>
      </w:r>
    </w:p>
    <w:p>
      <w:pPr>
        <w:pStyle w:val="FirstParagraph"/>
      </w:pPr>
      <w:r>
        <w:drawing>
          <wp:inline>
            <wp:extent cx="1655545" cy="18480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s-and-videos_files/figure-docx/c.dirichlet.intro.q15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4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Komentārs:</w:t>
      </w:r>
      <w:r>
        <w:t xml:space="preserve"> </w:t>
      </w:r>
      <w:r>
        <w:rPr>
          <w:i/>
        </w:rPr>
        <w:t xml:space="preserve">Jautājuma teksts pārāk garš un</w:t>
      </w:r>
      <w:r>
        <w:rPr>
          <w:i/>
        </w:rPr>
        <w:t xml:space="preserve"> </w:t>
      </w:r>
      <w:r>
        <w:rPr>
          <w:i/>
        </w:rPr>
        <w:t xml:space="preserve">piņķerīgs. Par kalendāru jāizdomā kaut kas drusku cits -</w:t>
      </w:r>
      <w:r>
        <w:rPr>
          <w:i/>
        </w:rPr>
        <w:t xml:space="preserve"> </w:t>
      </w:r>
      <w:r>
        <w:rPr>
          <w:i/>
        </w:rPr>
        <w:t xml:space="preserve">īsāks un saprotamāks.</w:t>
      </w:r>
    </w:p>
    <w:p>
      <w:pPr>
        <w:pStyle w:val="BodyText"/>
      </w:pPr>
      <w:r>
        <w:rPr>
          <w:b/>
        </w:rPr>
        <w:t xml:space="preserve">c.dirichlet.combinatorics.q8 (</w:t>
      </w:r>
      <m:oMath>
        <m:r>
          <m:t>c</m:t>
        </m:r>
        <m:r>
          <m:t>o</m:t>
        </m:r>
        <m:r>
          <m:t>r</m:t>
        </m:r>
        <m:r>
          <m:t>=</m:t>
        </m:r>
        <m:r>
          <m:t>0.270</m:t>
        </m:r>
      </m:oMath>
      <w:r>
        <w:rPr>
          <w:b/>
        </w:rPr>
        <w:t xml:space="preserve">):</w:t>
      </w:r>
      <w:r>
        <w:t xml:space="preserve"> </w:t>
      </w:r>
      <w:r>
        <w:t xml:space="preserve">Dotas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pēc izskata vienādas monētas, kuru masas ir dažādas.</w:t>
      </w:r>
      <w:r>
        <w:t xml:space="preserve"> </w:t>
      </w:r>
      <w:r>
        <w:t xml:space="preserve">Doti sviras svari ar diviem kausiem un bez atsvariem, uz kuriem var</w:t>
      </w:r>
      <w:r>
        <w:t xml:space="preserve"> </w:t>
      </w:r>
      <w:r>
        <w:t xml:space="preserve">uzlikt jebkuras divas monētas un noskaidrot, kura ir smagāka.</w:t>
      </w:r>
      <w:r>
        <w:t xml:space="preserve"> </w:t>
      </w:r>
      <w:r>
        <w:t xml:space="preserve">Kādam lielākajam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noteikti nepietiek 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svēršanām, lai atrastu smagāko</w:t>
      </w:r>
      <w:r>
        <w:t xml:space="preserve"> </w:t>
      </w:r>
      <w:r>
        <w:t xml:space="preserve">monētu.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</w:t>
      </w:r>
    </w:p>
    <w:p>
      <w:pPr>
        <w:pStyle w:val="BodyText"/>
      </w:pPr>
      <w:r>
        <w:rPr>
          <w:b/>
        </w:rPr>
        <w:t xml:space="preserve">Komentārs:</w:t>
      </w:r>
      <w:r>
        <w:t xml:space="preserve"> </w:t>
      </w:r>
      <w:r>
        <w:rPr>
          <w:i/>
        </w:rPr>
        <w:t xml:space="preserve">Šis jautājums vāji saistīts ar Dirihlē</w:t>
      </w:r>
      <w:r>
        <w:rPr>
          <w:i/>
        </w:rPr>
        <w:t xml:space="preserve"> </w:t>
      </w:r>
      <w:r>
        <w:rPr>
          <w:i/>
        </w:rPr>
        <w:t xml:space="preserve">principu. Vajadzētu aizstāt ar kādu citu algoritmu, kura</w:t>
      </w:r>
      <w:r>
        <w:rPr>
          <w:i/>
        </w:rPr>
        <w:t xml:space="preserve"> </w:t>
      </w:r>
      <w:r>
        <w:rPr>
          <w:i/>
        </w:rPr>
        <w:t xml:space="preserve">soļu skaitu tiešām viegli novērtēt ar Dirihlē principu.</w:t>
      </w:r>
    </w:p>
    <w:p>
      <w:pPr>
        <w:pStyle w:val="BodyText"/>
      </w:pPr>
      <w:r>
        <w:rPr>
          <w:b/>
        </w:rPr>
        <w:t xml:space="preserve">c.dirichlet.combinatorics.q5 (</w:t>
      </w:r>
      <m:oMath>
        <m:r>
          <m:t>c</m:t>
        </m:r>
        <m:r>
          <m:t>o</m:t>
        </m:r>
        <m:r>
          <m:t>r</m:t>
        </m:r>
        <m:r>
          <m:t>=</m:t>
        </m:r>
        <m:r>
          <m:t>0.299</m:t>
        </m:r>
      </m:oMath>
      <w:r>
        <w:rPr>
          <w:b/>
        </w:rPr>
        <w:t xml:space="preserve">):</w:t>
      </w:r>
      <w:r>
        <w:t xml:space="preserve"> </w:t>
      </w:r>
      <w:r>
        <w:t xml:space="preserve">Ir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sarkani un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zaļi aplīši; uz katra aplīša uzrakstīts cits skaitlis</w:t>
      </w:r>
      <w:r>
        <w:t xml:space="preserve"> </w:t>
      </w:r>
      <w:r>
        <w:t xml:space="preserve">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. Vai noteikti var atrast divus tādus pārus (katrā pārī ir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sarkans un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zaļš aplītis), ka abos pāros</w:t>
      </w:r>
      <w:r>
        <w:t xml:space="preserve"> </w:t>
      </w:r>
      <w:r>
        <w:t xml:space="preserve">skaitļu summas ir vienādas?</w:t>
      </w:r>
    </w:p>
    <w:p>
      <w:pPr>
        <w:pStyle w:val="Compact"/>
        <w:numPr>
          <w:numId w:val="1007"/>
          <w:ilvl w:val="0"/>
        </w:numPr>
      </w:pPr>
      <w:r>
        <w:t xml:space="preserve">Jā</w:t>
      </w:r>
    </w:p>
    <w:p>
      <w:pPr>
        <w:pStyle w:val="Compact"/>
        <w:numPr>
          <w:numId w:val="1007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Komentārs:</w:t>
      </w:r>
      <w:r>
        <w:t xml:space="preserve"> </w:t>
      </w:r>
      <w:r>
        <w:rPr>
          <w:i/>
        </w:rPr>
        <w:t xml:space="preserve">Šajā jautājumā, iespējams, ne visi prata</w:t>
      </w:r>
      <w:r>
        <w:rPr>
          <w:i/>
        </w:rPr>
        <w:t xml:space="preserve"> </w:t>
      </w:r>
      <w:r>
        <w:rPr>
          <w:i/>
        </w:rPr>
        <w:t xml:space="preserve">saskaitīt variantus. Var apsvērt ieteikumu piedāvāšanu,</w:t>
      </w:r>
      <w:r>
        <w:rPr>
          <w:i/>
        </w:rPr>
        <w:t xml:space="preserve"> </w:t>
      </w:r>
      <w:r>
        <w:rPr>
          <w:i/>
        </w:rPr>
        <w:t xml:space="preserve">kas palīdzētu atšķirt cilvēkus, kuri nesaprot Dirihlē</w:t>
      </w:r>
      <w:r>
        <w:rPr>
          <w:i/>
        </w:rPr>
        <w:t xml:space="preserve"> </w:t>
      </w:r>
      <w:r>
        <w:rPr>
          <w:i/>
        </w:rPr>
        <w:t xml:space="preserve">principu no cilvēkiem, kuri netiek galā ar kombinatorisko</w:t>
      </w:r>
      <w:r>
        <w:rPr>
          <w:i/>
        </w:rPr>
        <w:t xml:space="preserve"> </w:t>
      </w:r>
      <w:r>
        <w:rPr>
          <w:i/>
        </w:rPr>
        <w:t xml:space="preserve">analīzi.</w:t>
      </w:r>
    </w:p>
    <w:p>
      <w:pPr>
        <w:pStyle w:val="Heading3"/>
      </w:pPr>
      <w:bookmarkStart w:id="48" w:name="ipasi-iederigu-testu-jautajumu-piemeri"/>
      <w:bookmarkEnd w:id="48"/>
      <w:r>
        <w:t xml:space="preserve">"Īpaši iederīgu" testu jautājumu piemēri</w:t>
      </w:r>
    </w:p>
    <w:p>
      <w:pPr>
        <w:pStyle w:val="FirstParagraph"/>
      </w:pPr>
      <w:r>
        <w:t xml:space="preserve">No katra no 5 testiem izrakstām</w:t>
      </w:r>
      <w:r>
        <w:t xml:space="preserve"> </w:t>
      </w:r>
      <w:r>
        <w:t xml:space="preserve">vienu "optimālo jautājumu" ar</w:t>
      </w:r>
      <w:r>
        <w:t xml:space="preserve"> </w:t>
      </w:r>
      <w:r>
        <w:t xml:space="preserve">salīdzinoši labu korelāciju starp jautājumu un</w:t>
      </w:r>
      <w:r>
        <w:t xml:space="preserve"> </w:t>
      </w:r>
      <w:r>
        <w:t xml:space="preserve">kopvērtējumu (un vienlaikus -</w:t>
      </w:r>
      <w:r>
        <w:t xml:space="preserve"> </w:t>
      </w:r>
      <w:r>
        <w:t xml:space="preserve">vidēju grūtības pakāpi:</w:t>
      </w:r>
      <w:r>
        <w:t xml:space="preserve"> </w:t>
      </w:r>
      <m:oMath>
        <m:r>
          <m:t>[</m:t>
        </m:r>
        <m:r>
          <m:t>0.25</m:t>
        </m:r>
        <m:r>
          <m:t>,</m:t>
        </m:r>
        <m:r>
          <m:t>0.75</m:t>
        </m:r>
        <m:r>
          <m:t>]</m:t>
        </m:r>
      </m:oMath>
      <w:r>
        <w:t xml:space="preserve">).</w:t>
      </w:r>
      <w:r>
        <w:t xml:space="preserve"> </w:t>
      </w:r>
      <w:r>
        <w:t xml:space="preserve">Tos varam piedāvāt kā "labo praksi" testu jautājumu sastādīšanā.</w:t>
      </w:r>
    </w:p>
    <w:p>
      <w:pPr>
        <w:pStyle w:val="BodyText"/>
      </w:pPr>
      <w:r>
        <w:t xml:space="preserve">Ņemot vērā to, ka 1.testā ("intro") bieži</w:t>
      </w:r>
      <w:r>
        <w:t xml:space="preserve"> </w:t>
      </w:r>
      <w:r>
        <w:t xml:space="preserve">iesūtīja nejaušas atbildes, visi šī testa</w:t>
      </w:r>
      <w:r>
        <w:t xml:space="preserve"> </w:t>
      </w:r>
      <w:r>
        <w:t xml:space="preserve">jautājumi ir ar jūtami zemāku korelāciju nekā</w:t>
      </w:r>
      <w:r>
        <w:t xml:space="preserve"> </w:t>
      </w:r>
      <w:r>
        <w:t xml:space="preserve">citos testos; "rekordists" izrādījās</w:t>
      </w:r>
      <w:r>
        <w:t xml:space="preserve"> </w:t>
      </w:r>
      <w:r>
        <w:t xml:space="preserve">jautājums</w:t>
      </w:r>
      <w:r>
        <w:t xml:space="preserve"> </w:t>
      </w:r>
      <w:r>
        <w:rPr>
          <w:b/>
        </w:rPr>
        <w:t xml:space="preserve">c.dirichlet.intro.q5</w:t>
      </w:r>
      <w:r>
        <w:t xml:space="preserve">, kuram</w:t>
      </w:r>
      <w:r>
        <w:t xml:space="preserve"> </w:t>
      </w:r>
      <w:r>
        <w:t xml:space="preserve">korelācijas koeficients ar testā iegūto kopsummu</w:t>
      </w:r>
      <w:r>
        <w:t xml:space="preserve"> </w:t>
      </w:r>
      <w:r>
        <w:t xml:space="preserve">ir tikai</w:t>
      </w:r>
      <w:r>
        <w:t xml:space="preserve"> </w:t>
      </w:r>
      <m:oMath>
        <m:r>
          <m:t>0.432</m:t>
        </m:r>
      </m:oMath>
      <w:r>
        <w:t xml:space="preserve">, citiem jautājumiem šajā testā</w:t>
      </w:r>
      <w:r>
        <w:t xml:space="preserve"> </w:t>
      </w:r>
      <w:r>
        <w:t xml:space="preserve">šis koeficients ir vēl zemāks. To neuztveram kā</w:t>
      </w:r>
      <w:r>
        <w:t xml:space="preserve"> </w:t>
      </w:r>
      <w:r>
        <w:t xml:space="preserve">norādi uz "intro" testa jautājumu zemo kvalitāti,</w:t>
      </w:r>
      <w:r>
        <w:t xml:space="preserve"> </w:t>
      </w:r>
      <w:r>
        <w:t xml:space="preserve">tās šoreiz ir mūsu mērīšanas metodes nepilnību sekas.</w:t>
      </w:r>
      <w:r>
        <w:t xml:space="preserve"> </w:t>
      </w:r>
      <w:r>
        <w:t xml:space="preserve">(Ideālā pasaulē jautājumus vajadzētu piedāvāt labi</w:t>
      </w:r>
      <w:r>
        <w:t xml:space="preserve"> </w:t>
      </w:r>
      <w:r>
        <w:t xml:space="preserve">sajauktus ar radniecīgu tēmu jautājumiem.)</w:t>
      </w:r>
    </w:p>
    <w:p>
      <w:pPr>
        <w:pStyle w:val="BodyText"/>
      </w:pPr>
      <w:r>
        <w:rPr>
          <w:b/>
        </w:rPr>
        <w:t xml:space="preserve">c.dirichlet.intro.q5 (</w:t>
      </w:r>
      <m:oMath>
        <m:r>
          <m:t>c</m:t>
        </m:r>
        <m:r>
          <m:t>o</m:t>
        </m:r>
        <m:r>
          <m:t>r</m:t>
        </m:r>
        <m:r>
          <m:t>=</m:t>
        </m:r>
        <m:r>
          <m:t>0.432</m:t>
        </m:r>
      </m:oMath>
      <w:r>
        <w:rPr>
          <w:b/>
        </w:rPr>
        <w:t xml:space="preserve">):</w:t>
      </w:r>
      <w:r>
        <w:t xml:space="preserve"> </w:t>
      </w:r>
      <w:r>
        <w:t xml:space="preserve">Atzīmēt, kurš no apgalvojumiem ir vienmēr patiess, ja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objektus kaut kā izvieto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būros.</w:t>
      </w:r>
    </w:p>
    <w:p>
      <w:pPr>
        <w:pStyle w:val="Compact"/>
        <w:numPr>
          <w:numId w:val="1008"/>
          <w:ilvl w:val="0"/>
        </w:numPr>
      </w:pPr>
      <w:r>
        <w:t xml:space="preserve">Eksistē tieši viens būris, kurā ir vismaz divi objekti.</w:t>
      </w:r>
    </w:p>
    <w:p>
      <w:pPr>
        <w:pStyle w:val="Compact"/>
        <w:numPr>
          <w:numId w:val="1008"/>
          <w:ilvl w:val="0"/>
        </w:numPr>
      </w:pPr>
      <w:r>
        <w:t xml:space="preserve">Eksistē vismaz viens būris, kurā ir tieši divi objekti.</w:t>
      </w:r>
    </w:p>
    <w:p>
      <w:pPr>
        <w:pStyle w:val="Compact"/>
        <w:numPr>
          <w:numId w:val="1008"/>
          <w:ilvl w:val="0"/>
        </w:numPr>
      </w:pPr>
      <w:r>
        <w:t xml:space="preserve">Eksistē vismaz viens būris, kurā ir vismaz divi objekti.</w:t>
      </w:r>
    </w:p>
    <w:p>
      <w:pPr>
        <w:pStyle w:val="Compact"/>
        <w:numPr>
          <w:numId w:val="1008"/>
          <w:ilvl w:val="0"/>
        </w:numPr>
      </w:pPr>
      <w:r>
        <w:t xml:space="preserve">Eksistē tieši viens būris, kurā ir tieši divi objekti.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rPr>
          <w:b/>
        </w:rPr>
        <w:t xml:space="preserve">c.dirichlet.generalizations.q10 (</w:t>
      </w:r>
      <m:oMath>
        <m:r>
          <m:t>c</m:t>
        </m:r>
        <m:r>
          <m:t>o</m:t>
        </m:r>
        <m:r>
          <m:t>r</m:t>
        </m:r>
        <m:r>
          <m:t>=</m:t>
        </m:r>
        <m:r>
          <m:t>0.698</m:t>
        </m:r>
      </m:oMath>
      <w:r>
        <w:rPr>
          <w:b/>
        </w:rPr>
        <w:t xml:space="preserve">):</w:t>
      </w:r>
      <w:r>
        <w:t xml:space="preserve"> </w:t>
      </w:r>
      <w:r>
        <w:t xml:space="preserve">Pilnā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spēļu kāršu komplektā katrai kārtij ir</w:t>
      </w:r>
      <w:r>
        <w:t xml:space="preserve"> </w:t>
      </w:r>
      <w:r>
        <w:t xml:space="preserve">kāds no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nosaukumiem ("2" (divnieks), "3", "4", "5", "6", "7",</w:t>
      </w:r>
      <w:r>
        <w:t xml:space="preserve"> </w:t>
      </w:r>
      <w:r>
        <w:t xml:space="preserve">"8", "9", "10" (desmitnieks),</w:t>
      </w:r>
      <w:r>
        <w:t xml:space="preserve"> </w:t>
      </w:r>
      <w:r>
        <w:t xml:space="preserve">"J" (kalps), "Q" (dāma), "K" (kungs), "A" (dūzis)) un</w:t>
      </w:r>
      <w:r>
        <w:t xml:space="preserve"> </w:t>
      </w:r>
      <w:r>
        <w:t xml:space="preserve">kāds no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mastiem (kreics, pīķis, ercs, kāravs).</w:t>
      </w:r>
      <w:r>
        <w:t xml:space="preserve"> </w:t>
      </w:r>
      <w:r>
        <w:t xml:space="preserve">Tātad eksistē pavisam četri divnieki, četri dūži, utt.</w:t>
      </w:r>
      <w:r>
        <w:t xml:space="preserve"> </w:t>
      </w:r>
      <w:r>
        <w:t xml:space="preserve">Kāds mazākais skaits spēļu kāršu jāizvēlas, lai</w:t>
      </w:r>
      <w:r>
        <w:t xml:space="preserve"> </w:t>
      </w:r>
      <w:r>
        <w:t xml:space="preserve">starp izvēlētajām noteikti atrastos divas kārtis ar blakusesošiem</w:t>
      </w:r>
      <w:r>
        <w:t xml:space="preserve"> </w:t>
      </w:r>
      <w:r>
        <w:t xml:space="preserve">nosaukumiem, piemēram, ("2";"3") vai ("10","J") vai ("K","A")?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29</w:t>
      </w:r>
    </w:p>
    <w:p>
      <w:pPr>
        <w:pStyle w:val="BodyText"/>
      </w:pPr>
      <w:r>
        <w:rPr>
          <w:b/>
        </w:rPr>
        <w:t xml:space="preserve">c.dirichlet.combinatorics.q4 (</w:t>
      </w:r>
      <m:oMath>
        <m:r>
          <m:t>c</m:t>
        </m:r>
        <m:r>
          <m:t>o</m:t>
        </m:r>
        <m:r>
          <m:t>r</m:t>
        </m:r>
        <m:r>
          <m:t>=</m:t>
        </m:r>
        <m:r>
          <m:t>0.794</m:t>
        </m:r>
      </m:oMath>
      <w:r>
        <w:rPr>
          <w:b/>
        </w:rPr>
        <w:t xml:space="preserve">):</w:t>
      </w:r>
      <w:r>
        <w:t xml:space="preserve"> </w:t>
      </w:r>
      <w:r>
        <w:t xml:space="preserve">Vecmāmiņa kāpj pa trepēm</w:t>
      </w:r>
      <w:r>
        <w:t xml:space="preserve"> </w:t>
      </w:r>
      <m:oMath>
        <m:r>
          <m:t>49</m:t>
        </m:r>
      </m:oMath>
      <w:r>
        <w:t xml:space="preserve"> </w:t>
      </w:r>
      <w:r>
        <w:t xml:space="preserve">pakāpienus, ar vienu soli pārvarot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pakāpienus. Pavisam viņai nepieciešami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soļi augšup. Ja vecmāmiņa piecreiz uzkāpj pa šīm trepēm,</w:t>
      </w:r>
      <w:r>
        <w:t xml:space="preserve"> </w:t>
      </w:r>
      <w:r>
        <w:t xml:space="preserve">cik reižu viņa ciemojusies uz tā pakāpiena,</w:t>
      </w:r>
      <w:r>
        <w:t xml:space="preserve"> </w:t>
      </w:r>
      <w:r>
        <w:t xml:space="preserve">uz kura viņa bijusi visbiežāk</w:t>
      </w:r>
      <w:r>
        <w:t xml:space="preserve"> </w:t>
      </w:r>
      <w:r>
        <w:t xml:space="preserve">(pašu apakšējo -</w:t>
      </w:r>
      <w:r>
        <w:t xml:space="preserve"> </w:t>
      </w:r>
      <m:oMath>
        <m:r>
          <m:t>0</m:t>
        </m:r>
      </m:oMath>
      <w:r>
        <w:t xml:space="preserve">-to un pašu augšējo -</w:t>
      </w:r>
      <w:r>
        <w:t xml:space="preserve"> </w:t>
      </w:r>
      <m:oMath>
        <m:r>
          <m:t>49</m:t>
        </m:r>
      </m:oMath>
      <w:r>
        <w:t xml:space="preserve">-to neskaitot)?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4</w:t>
      </w:r>
    </w:p>
    <w:p>
      <w:pPr>
        <w:pStyle w:val="BodyText"/>
      </w:pPr>
      <w:r>
        <w:rPr>
          <w:b/>
        </w:rPr>
        <w:t xml:space="preserve">c.dirichlet.shapes.q11 (</w:t>
      </w:r>
      <m:oMath>
        <m:r>
          <m:t>c</m:t>
        </m:r>
        <m:r>
          <m:t>o</m:t>
        </m:r>
        <m:r>
          <m:t>r</m:t>
        </m:r>
        <m:r>
          <m:t>=</m:t>
        </m:r>
        <m:r>
          <m:t>0.803</m:t>
        </m:r>
      </m:oMath>
      <w:r>
        <w:rPr>
          <w:b/>
        </w:rPr>
        <w:t xml:space="preserve">):</w:t>
      </w:r>
      <w:r>
        <w:t xml:space="preserve"> </w:t>
      </w:r>
      <w:r>
        <w:t xml:space="preserve">Uz figūras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atzīmēti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punkti. Figūru</w:t>
      </w:r>
      <w:r>
        <w:t xml:space="preserve"> </w:t>
      </w:r>
      <w:r>
        <w:t xml:space="preserve">pārgriež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vietās tā, ka neviens griezums nesakrīt ar</w:t>
      </w:r>
      <w:r>
        <w:t xml:space="preserve"> </w:t>
      </w:r>
      <w:r>
        <w:t xml:space="preserve">kādu no atzīmētajiem punktiem.</w:t>
      </w:r>
      <w:r>
        <w:t xml:space="preserve"> </w:t>
      </w:r>
      <w:r>
        <w:t xml:space="preserve">Kāds ir mazākais iespējamais skaits punktu uz tā gabala, uz kura</w:t>
      </w:r>
      <w:r>
        <w:t xml:space="preserve"> </w:t>
      </w:r>
      <w:r>
        <w:t xml:space="preserve">atzīmēto punktu ir visvairāk? Aplūkot divus gadījumus:</w:t>
      </w:r>
      <w:r>
        <w:br w:type="textWrapping"/>
      </w:r>
      <w:r>
        <w:t xml:space="preserve">(a)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ir nogrieznis; (b)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ir riņķa līnija.</w:t>
      </w:r>
    </w:p>
    <w:p>
      <w:pPr>
        <w:pStyle w:val="BodyText"/>
      </w:pPr>
      <m:oMath>
        <m:r>
          <m:t>F</m:t>
        </m:r>
      </m:oMath>
      <w:r>
        <w:rPr>
          <w:b/>
        </w:rPr>
        <w:t xml:space="preserve"> </w:t>
      </w:r>
      <w:r>
        <w:rPr>
          <w:b/>
        </w:rPr>
        <w:t xml:space="preserve">ir nogrieznis</w:t>
      </w:r>
      <w:r>
        <w:t xml:space="preserve"> </w:t>
      </w:r>
      <w:r>
        <w:t xml:space="preserve">(INPUT,2)</w:t>
      </w:r>
    </w:p>
    <w:p>
      <w:pPr>
        <w:pStyle w:val="BodyText"/>
      </w:pPr>
      <m:oMath>
        <m:r>
          <m:t>F</m:t>
        </m:r>
      </m:oMath>
      <w:r>
        <w:rPr>
          <w:b/>
        </w:rPr>
        <w:t xml:space="preserve"> </w:t>
      </w:r>
      <w:r>
        <w:rPr>
          <w:b/>
        </w:rPr>
        <w:t xml:space="preserve">ir riņķa līnija</w:t>
      </w:r>
      <w:r>
        <w:t xml:space="preserve"> </w:t>
      </w:r>
      <w:r>
        <w:t xml:space="preserve">(INPUT,2)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2,3</w:t>
      </w:r>
      <w:r>
        <w:t xml:space="preserve">.</w:t>
      </w:r>
    </w:p>
    <w:p>
      <w:pPr>
        <w:pStyle w:val="BodyText"/>
      </w:pPr>
      <w:r>
        <w:rPr>
          <w:b/>
        </w:rPr>
        <w:t xml:space="preserve">c.dirichlet.nt.q11 (</w:t>
      </w:r>
      <m:oMath>
        <m:r>
          <m:t>c</m:t>
        </m:r>
        <m:r>
          <m:t>o</m:t>
        </m:r>
        <m:r>
          <m:t>r</m:t>
        </m:r>
        <m:r>
          <m:t>=</m:t>
        </m:r>
        <m:r>
          <m:t>0.832</m:t>
        </m:r>
      </m:oMath>
      <w:r>
        <w:rPr>
          <w:b/>
        </w:rPr>
        <w:t xml:space="preserve">):</w:t>
      </w:r>
      <w:r>
        <w:t xml:space="preserve"> </w:t>
      </w:r>
      <w:r>
        <w:t xml:space="preserve">Sportistam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dienu laikā ir</w:t>
      </w:r>
      <w:r>
        <w:t xml:space="preserve"> </w:t>
      </w:r>
      <m:oMath>
        <m:r>
          <m:t>64</m:t>
        </m:r>
      </m:oMath>
      <w:r>
        <w:t xml:space="preserve"> </w:t>
      </w:r>
      <w:r>
        <w:t xml:space="preserve">treniņi - katru dienu vismaz viens</w:t>
      </w:r>
      <w:r>
        <w:t xml:space="preserve"> </w:t>
      </w:r>
      <w:r>
        <w:t xml:space="preserve">treniņš. Vai noteikti atradīsies dažas pēc kārtas sekojošas dienas,</w:t>
      </w:r>
      <w:r>
        <w:t xml:space="preserve"> </w:t>
      </w:r>
      <w:r>
        <w:t xml:space="preserve">kurās ir tieši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treniņi dotajām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vērtībām?</w:t>
      </w:r>
    </w:p>
    <w:p>
      <w:pPr>
        <w:pStyle w:val="Compact"/>
        <w:numPr>
          <w:numId w:val="1009"/>
          <w:ilvl w:val="0"/>
        </w:numPr>
      </w:pPr>
      <w:r>
        <w:t xml:space="preserve">Ja</w:t>
      </w:r>
      <w:r>
        <w:t xml:space="preserve"> </w:t>
      </w:r>
      <m:oMath>
        <m:r>
          <m:t>k</m:t>
        </m:r>
        <m:r>
          <m:t>=</m:t>
        </m:r>
        <m:r>
          <m:t>34</m:t>
        </m:r>
      </m:oMath>
      <w:r>
        <w:t xml:space="preserve">:</w:t>
      </w:r>
    </w:p>
    <w:p>
      <w:pPr>
        <w:pStyle w:val="Compact"/>
        <w:numPr>
          <w:numId w:val="1010"/>
          <w:ilvl w:val="1"/>
        </w:numPr>
      </w:pPr>
      <w:r>
        <w:t xml:space="preserve">Jā</w:t>
      </w:r>
    </w:p>
    <w:p>
      <w:pPr>
        <w:pStyle w:val="Compact"/>
        <w:numPr>
          <w:numId w:val="1010"/>
          <w:ilvl w:val="1"/>
        </w:numPr>
      </w:pPr>
      <w:r>
        <w:t xml:space="preserve">Nē</w:t>
      </w:r>
    </w:p>
    <w:p>
      <w:pPr>
        <w:pStyle w:val="Compact"/>
        <w:numPr>
          <w:numId w:val="1009"/>
          <w:ilvl w:val="0"/>
        </w:numPr>
      </w:pPr>
      <w:r>
        <w:t xml:space="preserve">Ja</w:t>
      </w:r>
      <w:r>
        <w:t xml:space="preserve"> </w:t>
      </w:r>
      <m:oMath>
        <m:r>
          <m:t>k</m:t>
        </m:r>
        <m:r>
          <m:t>=</m:t>
        </m:r>
        <m:r>
          <m:t>35</m:t>
        </m:r>
      </m:oMath>
      <w:r>
        <w:t xml:space="preserve">:</w:t>
      </w:r>
    </w:p>
    <w:p>
      <w:pPr>
        <w:pStyle w:val="Compact"/>
        <w:numPr>
          <w:numId w:val="1011"/>
          <w:ilvl w:val="1"/>
        </w:numPr>
      </w:pPr>
      <w:r>
        <w:t xml:space="preserve">Jā</w:t>
      </w:r>
    </w:p>
    <w:p>
      <w:pPr>
        <w:pStyle w:val="Compact"/>
        <w:numPr>
          <w:numId w:val="1011"/>
          <w:ilvl w:val="1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a,a</w:t>
      </w:r>
    </w:p>
    <w:p>
      <w:pPr>
        <w:pStyle w:val="Heading2"/>
      </w:pPr>
      <w:bookmarkStart w:id="49" w:name="secinajumi"/>
      <w:bookmarkEnd w:id="49"/>
      <w:r>
        <w:t xml:space="preserve">Secinājumi</w:t>
      </w:r>
    </w:p>
    <w:p>
      <w:pPr>
        <w:pStyle w:val="Compact"/>
        <w:numPr>
          <w:numId w:val="1012"/>
          <w:ilvl w:val="0"/>
        </w:numPr>
      </w:pPr>
      <w:r>
        <w:t xml:space="preserve">Nopietnākā gatavošanās olimpiādei notiek pēdējā dienā</w:t>
      </w:r>
      <w:r>
        <w:t xml:space="preserve"> </w:t>
      </w:r>
      <w:r>
        <w:t xml:space="preserve">pirms tās: šajā dienā YouTube video pieprasa apmēram tikpat daudz cik</w:t>
      </w:r>
      <w:r>
        <w:t xml:space="preserve"> </w:t>
      </w:r>
      <w:r>
        <w:t xml:space="preserve">2-30 dienas pirms olimpiādes - t.i. atlikušajā mēnesī kopā (1.attēls).</w:t>
      </w:r>
    </w:p>
    <w:p>
      <w:pPr>
        <w:pStyle w:val="Compact"/>
        <w:numPr>
          <w:numId w:val="1012"/>
          <w:ilvl w:val="0"/>
        </w:numPr>
      </w:pPr>
      <w:r>
        <w:t xml:space="preserve">Ir svarīgs olimpiādes nosaukums un reklamēšanas veids.</w:t>
      </w:r>
      <w:r>
        <w:t xml:space="preserve"> </w:t>
      </w:r>
      <w:r>
        <w:t xml:space="preserve">Pirms 2018.gada video bija pielinkoti tikai</w:t>
      </w:r>
      <w:r>
        <w:t xml:space="preserve"> </w:t>
      </w:r>
      <w:r>
        <w:t xml:space="preserve">Atklāto matemātikas olimpiāžu</w:t>
      </w:r>
      <w:r>
        <w:t xml:space="preserve"> </w:t>
      </w:r>
      <w:r>
        <w:t xml:space="preserve">mājaslapai - un īsi pirms katras Atklātās olimpiādes</w:t>
      </w:r>
      <w:r>
        <w:t xml:space="preserve"> </w:t>
      </w:r>
      <w:r>
        <w:t xml:space="preserve">radās YouTube pieprasījumu maksimums (6.attēls).</w:t>
      </w:r>
      <w:r>
        <w:t xml:space="preserve"> </w:t>
      </w:r>
      <w:r>
        <w:t xml:space="preserve">Lietotāji masveidā nemēģināja izmantot Atklāto olimpiāžu video, lai gatavotos,</w:t>
      </w:r>
      <w:r>
        <w:t xml:space="preserve"> </w:t>
      </w:r>
      <w:r>
        <w:t xml:space="preserve">piemēram, Novadu olimpiādei. Savukārt linka izvietošana NMS Novadu</w:t>
      </w:r>
      <w:r>
        <w:t xml:space="preserve"> </w:t>
      </w:r>
      <w:r>
        <w:t xml:space="preserve">olimpiādes sadaļā (turklāt par iepriekš izziņotu tēmu) radīja</w:t>
      </w:r>
      <w:r>
        <w:t xml:space="preserve"> </w:t>
      </w:r>
      <w:r>
        <w:t xml:space="preserve">īpaši lielu aktivitāti tieši pirms Novadu olimpiādes.</w:t>
      </w:r>
    </w:p>
    <w:p>
      <w:pPr>
        <w:pStyle w:val="Compact"/>
        <w:numPr>
          <w:numId w:val="1012"/>
          <w:ilvl w:val="0"/>
        </w:numPr>
      </w:pPr>
      <w:r>
        <w:t xml:space="preserve">Pašā augšā novietotajam video un augstāk novietotajam testa</w:t>
      </w:r>
      <w:r>
        <w:t xml:space="preserve"> </w:t>
      </w:r>
      <w:r>
        <w:t xml:space="preserve">linkam ir vislielākās izredzes tikt apmeklētam. Video klipu vidū</w:t>
      </w:r>
      <w:r>
        <w:t xml:space="preserve"> </w:t>
      </w:r>
      <w:r>
        <w:t xml:space="preserve">populārākais ir "Dirihlē princips (1): Ievads", kas otro numuru pārsniedz</w:t>
      </w:r>
      <w:r>
        <w:t xml:space="preserve"> </w:t>
      </w:r>
      <w:r>
        <w:t xml:space="preserve">apmēram divas reizes, bet pašu pēdējo - četras reizes; līdzīgs</w:t>
      </w:r>
      <w:r>
        <w:t xml:space="preserve"> </w:t>
      </w:r>
      <w:r>
        <w:t xml:space="preserve">sadalījums arī testiem. (2. un 3.attēls).</w:t>
      </w:r>
      <w:r>
        <w:t xml:space="preserve"> </w:t>
      </w:r>
      <w:r>
        <w:t xml:space="preserve">Ja dots YouTube atskaņošanas saraksts (</w:t>
      </w:r>
      <w:r>
        <w:rPr>
          <w:i/>
        </w:rPr>
        <w:t xml:space="preserve">playlist</w:t>
      </w:r>
      <w:r>
        <w:t xml:space="preserve">),</w:t>
      </w:r>
      <w:r>
        <w:t xml:space="preserve"> </w:t>
      </w:r>
      <w:r>
        <w:t xml:space="preserve">apmēram puse lietotāju noskatās tajā tikai pirmo video - tādēļ</w:t>
      </w:r>
      <w:r>
        <w:t xml:space="preserve"> </w:t>
      </w:r>
      <w:r>
        <w:t xml:space="preserve">ir būtiski to izveidot īsu un saturīgu, sniedzot precīzu</w:t>
      </w:r>
      <w:r>
        <w:t xml:space="preserve"> </w:t>
      </w:r>
      <w:r>
        <w:t xml:space="preserve">lielākas tēmas kopsavilkumu.</w:t>
      </w:r>
    </w:p>
    <w:p>
      <w:pPr>
        <w:pStyle w:val="Compact"/>
        <w:numPr>
          <w:numId w:val="1012"/>
          <w:ilvl w:val="0"/>
        </w:numPr>
      </w:pPr>
      <w:r>
        <w:t xml:space="preserve">27% lietotāju skatās video mobilajās ierīcēs (un sagaidāms,</w:t>
      </w:r>
      <w:r>
        <w:t xml:space="preserve"> </w:t>
      </w:r>
      <w:r>
        <w:t xml:space="preserve">ka nākotnē tādu būs vēl vairāk); tādēļ olimpiāžu</w:t>
      </w:r>
      <w:r>
        <w:t xml:space="preserve"> </w:t>
      </w:r>
      <w:r>
        <w:t xml:space="preserve">saturam jāpielāgojas maziem ekrāniem, jāizvairās no ļoti lieliem</w:t>
      </w:r>
      <w:r>
        <w:t xml:space="preserve"> </w:t>
      </w:r>
      <w:r>
        <w:t xml:space="preserve">attēliem, garām formulām, PDF dokumentiem un tāda HTML marķējuma, kas</w:t>
      </w:r>
      <w:r>
        <w:t xml:space="preserve"> </w:t>
      </w:r>
      <w:r>
        <w:t xml:space="preserve">nepielāgo teksta rindas ekrāna izšķirtspējai (4. attēls).</w:t>
      </w:r>
    </w:p>
    <w:p>
      <w:pPr>
        <w:pStyle w:val="Compact"/>
        <w:numPr>
          <w:numId w:val="1012"/>
          <w:ilvl w:val="0"/>
        </w:numPr>
      </w:pPr>
      <w:r>
        <w:t xml:space="preserve">Jautājumi viena testa ietvaros ir nejauši jāsajauc</w:t>
      </w:r>
      <w:r>
        <w:t xml:space="preserve"> </w:t>
      </w:r>
      <w:r>
        <w:t xml:space="preserve">(alternatīvu jautājumiem jāsajauc arī alternatīvas).</w:t>
      </w:r>
      <w:r>
        <w:t xml:space="preserve"> </w:t>
      </w:r>
      <w:r>
        <w:t xml:space="preserve">Mūsu līdzšinējā pieejā daudzi lietotāji sāka pildīt testu,</w:t>
      </w:r>
      <w:r>
        <w:t xml:space="preserve"> </w:t>
      </w:r>
      <w:r>
        <w:t xml:space="preserve">bet pusceļā apstājās un iesūtīja to nepabeigtu - tādēļ</w:t>
      </w:r>
      <w:r>
        <w:t xml:space="preserve"> </w:t>
      </w:r>
      <w:r>
        <w:t xml:space="preserve">iesūtīto atbilžu skaits ir būtiski atkarīgs no testa jautājuma</w:t>
      </w:r>
      <w:r>
        <w:t xml:space="preserve"> </w:t>
      </w:r>
      <w:r>
        <w:t xml:space="preserve">kārtas numura (9.attēls). Pirmā testa pirmo jautājumu bija atbildējuši</w:t>
      </w:r>
      <w:r>
        <w:t xml:space="preserve"> </w:t>
      </w:r>
      <w:r>
        <w:t xml:space="preserve">945 lietotāji, bet pēdējā testa priekšpēdējo jautājumu</w:t>
      </w:r>
      <w:r>
        <w:t xml:space="preserve"> </w:t>
      </w:r>
      <w:r>
        <w:t xml:space="preserve">tikai 4 lietotāji. Jautājumu nesajaukšana</w:t>
      </w:r>
      <w:r>
        <w:t xml:space="preserve"> </w:t>
      </w:r>
      <w:r>
        <w:t xml:space="preserve">apgrūtina statistisku analīzi.</w:t>
      </w:r>
    </w:p>
    <w:p>
      <w:pPr>
        <w:pStyle w:val="Compact"/>
        <w:numPr>
          <w:numId w:val="1012"/>
          <w:ilvl w:val="0"/>
        </w:numPr>
      </w:pPr>
      <w:r>
        <w:t xml:space="preserve">YouTube analītikas dati par video apmeklētāju vecumu</w:t>
      </w:r>
      <w:r>
        <w:t xml:space="preserve"> </w:t>
      </w:r>
      <w:r>
        <w:t xml:space="preserve">ir ļoti aptuveni (5.attēls); varētu apsvērt</w:t>
      </w:r>
      <w:r>
        <w:t xml:space="preserve"> </w:t>
      </w:r>
      <w:r>
        <w:t xml:space="preserve">cilvēku brīvprātīgu reģistrēšanos sistēmā, norādot</w:t>
      </w:r>
      <w:r>
        <w:t xml:space="preserve"> </w:t>
      </w:r>
      <w:r>
        <w:t xml:space="preserve">savu klasi. Arī izvēļu testos mūsu pieeja nekur nejautā</w:t>
      </w:r>
      <w:r>
        <w:t xml:space="preserve"> </w:t>
      </w:r>
      <w:r>
        <w:t xml:space="preserve">lietotāju vecumu, bet</w:t>
      </w:r>
      <w:r>
        <w:t xml:space="preserve"> </w:t>
      </w:r>
      <w:r>
        <w:t xml:space="preserve">skolēnu spēja atbildēt uz testa jautājumu varētu būt</w:t>
      </w:r>
      <w:r>
        <w:t xml:space="preserve"> </w:t>
      </w:r>
      <w:r>
        <w:t xml:space="preserve">atkarīga no vecuma vai klases. Iespējams, jāpiedāvā atsevišķi testi</w:t>
      </w:r>
      <w:r>
        <w:t xml:space="preserve"> </w:t>
      </w:r>
      <w:r>
        <w:t xml:space="preserve">dažādām vecuma grupām. Ģimnāzijās uzņemšana parasti</w:t>
      </w:r>
      <w:r>
        <w:t xml:space="preserve"> </w:t>
      </w:r>
      <w:r>
        <w:t xml:space="preserve">notiek 7. un 10. klasēs, tādēļ varētu būt</w:t>
      </w:r>
      <w:r>
        <w:t xml:space="preserve"> </w:t>
      </w:r>
      <w:r>
        <w:t xml:space="preserve">derīgi dalīt skolēnus divās mērķauditorijās: 7.-9.kl. un 10.-12.kl.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db4c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ae83ac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4bcf58e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6284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hyperlink" Id="rId22" Target="http://www.dudajevagatve.lv:8080/exam/examlist.html" TargetMode="External" /><Relationship Type="http://schemas.openxmlformats.org/officeDocument/2006/relationships/hyperlink" Id="rId21" Target="https://www.youtube.com/playlist?list=PL9y-YK2_qNJEC9fEjKiPaWsKtGX2a3aCz" TargetMode="External" /><Relationship Type="http://schemas.openxmlformats.org/officeDocument/2006/relationships/hyperlink" Id="rId25" Target="https://www.youtube.com/user/kalvisapsitis1/video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dudajevagatve.lv:8080/exam/examlist.html" TargetMode="External" /><Relationship Type="http://schemas.openxmlformats.org/officeDocument/2006/relationships/hyperlink" Id="rId21" Target="https://www.youtube.com/playlist?list=PL9y-YK2_qNJEC9fEjKiPaWsKtGX2a3aCz" TargetMode="External" /><Relationship Type="http://schemas.openxmlformats.org/officeDocument/2006/relationships/hyperlink" Id="rId25" Target="https://www.youtube.com/user/kalvisapsitis1/vide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Dirihlē principa testi un video</dc:title>
  <dc:creator/>
  <dcterms:created xsi:type="dcterms:W3CDTF">2018-02-19T08:08:59Z</dcterms:created>
  <dcterms:modified xsi:type="dcterms:W3CDTF">2018-02-19T08:08:59Z</dcterms:modified>
</cp:coreProperties>
</file>