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f97328f5769dea5dde0dbd611df260fb7071b0"/>
    <w:p>
      <w:pPr>
        <w:pStyle w:val="Heading1"/>
      </w:pPr>
      <w:r>
        <w:t xml:space="preserve">Laboratorijas darbs: Apzināti sabojājam JPEG</w:t>
      </w:r>
    </w:p>
    <w:p>
      <w:pPr>
        <w:pStyle w:val="FirstParagraph"/>
      </w:pPr>
      <w:r>
        <w:t xml:space="preserve">Šis ir datorlaboratorijas darbs lekcijai</w:t>
      </w:r>
      <w:r>
        <w:t xml:space="preserve"> </w:t>
      </w:r>
      <w:hyperlink r:id="rId9">
        <w:r>
          <w:rPr>
            <w:rStyle w:val="Hyperlink"/>
          </w:rPr>
          <w:t xml:space="preserve">5. Zudumradošā saspiešana: attēli un audio</w:t>
        </w:r>
      </w:hyperlink>
      <w:r>
        <w:t xml:space="preserve">.</w:t>
      </w:r>
      <w:r>
        <w:t xml:space="preserve"> </w:t>
      </w:r>
      <w:r>
        <w:t xml:space="preserve">Katrs JPEG solis ir vajadzīgs kāda iemesla dēļ. Šajā darbā jūs pa vienam mainīsiet vai izņemsiet</w:t>
      </w:r>
      <w:r>
        <w:t xml:space="preserve"> </w:t>
      </w:r>
      <w:r>
        <w:t xml:space="preserve">soļus, aplūkosiet atkodēto attēlu un paskaidrosiet, kas nogāja greizi.</w:t>
      </w:r>
    </w:p>
    <w:bookmarkStart w:id="10" w:name="faili"/>
    <w:p>
      <w:pPr>
        <w:pStyle w:val="Heading2"/>
      </w:pPr>
      <w:r>
        <w:t xml:space="preserve">Faili</w:t>
      </w:r>
    </w:p>
    <w:p>
      <w:pPr>
        <w:pStyle w:val="Compact"/>
        <w:numPr>
          <w:ilvl w:val="0"/>
          <w:numId w:val="1001"/>
        </w:numPr>
      </w:pPr>
      <w:r>
        <w:t xml:space="preserve">jpeg_lab.py</w:t>
      </w:r>
      <w:r>
        <w:t xml:space="preserve">:</w:t>
      </w:r>
      <w:r>
        <w:t xml:space="preserve"> </w:t>
      </w:r>
      <w:r>
        <w:t xml:space="preserve">JPEG līdzīgs kodētājs un atkodētājs ar komandrindas parametriem katram solim (Python 3, vajag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Testa attēli (labais klikšķis un</w:t>
      </w:r>
      <w:r>
        <w:t xml:space="preserve"> </w:t>
      </w:r>
      <w:r>
        <w:t xml:space="preserve">“Saglabāt saiti kā…”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t xml:space="preserve">bumblebee.png</w:t>
      </w:r>
      <w:r>
        <w:t xml:space="preserve">:</w:t>
      </w:r>
      <w:r>
        <w:t xml:space="preserve"> </w:t>
      </w:r>
      <w:r>
        <w:t xml:space="preserve">fotogrāfija,</w:t>
      </w:r>
      <w:r>
        <w:t xml:space="preserve"> </w:t>
      </w:r>
      <m:oMath>
        <m:r>
          <m:t>400</m:t>
        </m:r>
        <m:r>
          <m:rPr>
            <m:sty m:val="p"/>
          </m:rPr>
          <m:t>×</m:t>
        </m:r>
        <m:r>
          <m:t>300</m:t>
        </m:r>
      </m:oMath>
      <w:r>
        <w:t xml:space="preserve"> </w:t>
      </w:r>
      <w:r>
        <w:t xml:space="preserve">pikseļi.</w:t>
      </w:r>
    </w:p>
    <w:p>
      <w:pPr>
        <w:pStyle w:val="Compact"/>
        <w:numPr>
          <w:ilvl w:val="1"/>
          <w:numId w:val="1002"/>
        </w:numPr>
      </w:pPr>
      <w:r>
        <w:t xml:space="preserve">kuldiga1.png</w:t>
      </w:r>
      <w:r>
        <w:t xml:space="preserve">:</w:t>
      </w:r>
      <w:r>
        <w:t xml:space="preserve"> </w:t>
      </w:r>
      <w:r>
        <w:t xml:space="preserve">fotogrāfija,</w:t>
      </w:r>
      <w:r>
        <w:t xml:space="preserve"> </w:t>
      </w:r>
      <m:oMath>
        <m:r>
          <m:t>600</m:t>
        </m:r>
        <m:r>
          <m:rPr>
            <m:sty m:val="p"/>
          </m:rPr>
          <m:t>×</m:t>
        </m:r>
        <m:r>
          <m:t>450</m:t>
        </m:r>
      </m:oMath>
      <w:r>
        <w:t xml:space="preserve"> </w:t>
      </w:r>
      <w:r>
        <w:t xml:space="preserve">pikseļi.</w:t>
      </w:r>
    </w:p>
    <w:p>
      <w:pPr>
        <w:pStyle w:val="Compact"/>
        <w:numPr>
          <w:ilvl w:val="1"/>
          <w:numId w:val="1002"/>
        </w:numPr>
      </w:pPr>
      <w:r>
        <w:t xml:space="preserve">mandelbrot-picture.png</w:t>
      </w:r>
      <w:r>
        <w:t xml:space="preserve">:</w:t>
      </w:r>
      <w:r>
        <w:t xml:space="preserve"> </w:t>
      </w:r>
      <w:r>
        <w:t xml:space="preserve">datorā ģenerēts attēls ar piesātinātām krāsām un asām malām,</w:t>
      </w:r>
      <w:r>
        <w:t xml:space="preserve"> </w:t>
      </w:r>
      <m:oMath>
        <m:r>
          <m:t>850</m:t>
        </m:r>
        <m:r>
          <m:rPr>
            <m:sty m:val="p"/>
          </m:rPr>
          <m:t>×</m:t>
        </m:r>
        <m:r>
          <m:t>850</m:t>
        </m:r>
      </m:oMath>
      <w:r>
        <w:t xml:space="preserve"> </w:t>
      </w:r>
      <w:r>
        <w:t xml:space="preserve">pikseļi.</w:t>
      </w:r>
    </w:p>
    <w:p>
      <w:pPr>
        <w:pStyle w:val="Compact"/>
        <w:numPr>
          <w:ilvl w:val="1"/>
          <w:numId w:val="1002"/>
        </w:numPr>
      </w:pPr>
      <w:r>
        <w:t xml:space="preserve">test-chart.png</w:t>
      </w:r>
      <w:r>
        <w:t xml:space="preserve">:</w:t>
      </w:r>
      <w:r>
        <w:t xml:space="preserve"> </w:t>
      </w:r>
      <w:r>
        <w:t xml:space="preserve">sintētiska testa tabula ar krāsu joslām, krāsainu tekstu, plānām līnijām un šaha galdiņu,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384</m:t>
        </m:r>
      </m:oMath>
      <w:r>
        <w:t xml:space="preserve"> </w:t>
      </w:r>
      <w:r>
        <w:t xml:space="preserve">pikseļi.</w:t>
      </w:r>
      <w:r>
        <w:t xml:space="preserve"> </w:t>
      </w:r>
      <w:r>
        <w:t xml:space="preserve">To uzzīmēja programma</w:t>
      </w:r>
      <w:r>
        <w:t xml:space="preserve"> </w:t>
      </w:r>
      <w:r>
        <w:t xml:space="preserve">make_test_chart.py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Var izmantot arī savus attēlus. Nelielus attēlus (līdz apmēram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t xml:space="preserve"> </w:t>
      </w:r>
      <w:r>
        <w:t xml:space="preserve">pikseļiem) ir vieglāk</w:t>
      </w:r>
      <w:r>
        <w:t xml:space="preserve"> </w:t>
      </w:r>
      <w:r>
        <w:t xml:space="preserve">salīdzināt blakus, un tos apstrādā apmēram sekundē.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pillow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out.png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PNG izmanto tikai RGB pikseļu glabāšanai.</w:t>
      </w:r>
      <w:r>
        <w:t xml:space="preserve"> </w:t>
      </w:r>
      <w:r>
        <w:rPr>
          <w:rStyle w:val="VerbatimChar"/>
        </w:rPr>
        <w:t xml:space="preserve">jpeg_lab.py</w:t>
      </w:r>
      <w:r>
        <w:t xml:space="preserve"> </w:t>
      </w:r>
      <w:r>
        <w:t xml:space="preserve">neveido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failu.</w:t>
      </w:r>
      <w:r>
        <w:t xml:space="preserve"> </w:t>
      </w:r>
      <w:r>
        <w:t xml:space="preserve">Tā izpilda JPEG soļus ar pikseļiem, uzreiz atkodē rezultātu un saglabā</w:t>
      </w:r>
      <w:r>
        <w:t xml:space="preserve"> </w:t>
      </w:r>
      <w:r>
        <w:t xml:space="preserve">atkodētos pikseļus kā PNG attēlu. Programma arī izdrukā:</w:t>
      </w:r>
    </w:p>
    <w:p>
      <w:pPr>
        <w:pStyle w:val="Compact"/>
        <w:numPr>
          <w:ilvl w:val="0"/>
          <w:numId w:val="1003"/>
        </w:numPr>
      </w:pPr>
      <w:r>
        <w:t xml:space="preserve">katra krāsu kanāla kļūdu: vidējo kvadrātisko kļūdu (MSE) un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sSup>
              <m:e>
                <m:r>
                  <m:t>255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den>
        </m:f>
      </m:oMath>
      <w:r>
        <w:t xml:space="preserve"> </w:t>
      </w:r>
      <w:r>
        <w:t xml:space="preserve">decibelos (jo vairāk, jo labāk; ja vairāk par</w:t>
      </w:r>
      <w:r>
        <w:t xml:space="preserve"> </w:t>
      </w:r>
      <w:r>
        <w:t xml:space="preserve">apmēram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dB, kļūdu grūti saskatīt);</w:t>
      </w:r>
    </w:p>
    <w:p>
      <w:pPr>
        <w:pStyle w:val="Compact"/>
        <w:numPr>
          <w:ilvl w:val="0"/>
          <w:numId w:val="1003"/>
        </w:numPr>
      </w:pPr>
      <w:r>
        <w:t xml:space="preserve">nenulles kvantizēto koeficientu skaitu;</w:t>
      </w:r>
    </w:p>
    <w:p>
      <w:pPr>
        <w:pStyle w:val="Compact"/>
        <w:numPr>
          <w:ilvl w:val="0"/>
          <w:numId w:val="1003"/>
        </w:numPr>
      </w:pPr>
      <w:r>
        <w:t xml:space="preserve">novērtēto saspiestā faila izmēru. Koeficientus pārvērš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JPEG</w:t>
      </w:r>
      <w:r>
        <w:t xml:space="preserve"> </w:t>
      </w:r>
      <w:r>
        <w:t xml:space="preserve">simbolos (DC starpības, pāri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, ZRL, EOB), un simbolu entropijai</w:t>
      </w:r>
      <w:r>
        <w:t xml:space="preserve"> </w:t>
      </w:r>
      <w:r>
        <w:t xml:space="preserve">pieskaita papildu bitu skaitu. Ar noklusētajiem iestatījumiem novērtējums</w:t>
      </w:r>
      <w:r>
        <w:t xml:space="preserve"> </w:t>
      </w:r>
      <w:r>
        <w:t xml:space="preserve">atšķiras ne vairāk kā par apmēram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no tādas pašas kvalitātes īsta JPEG faila izmēra, kas izmanto optimizētas</w:t>
      </w:r>
      <w:r>
        <w:t xml:space="preserve"> </w:t>
      </w:r>
      <w:r>
        <w:t xml:space="preserve">Hafmana tabulas (galvenes neskaitot). Ar standarta pielikuma K Hafmana tabulām īsti faili ir</w:t>
      </w:r>
      <w:r>
        <w:t xml:space="preserve"> </w:t>
      </w:r>
      <w:r>
        <w:t xml:space="preserve">lielāki, it īpaši sintētiskiem attēliem, piemēram,</w:t>
      </w:r>
      <w:r>
        <w:t xml:space="preserve"> </w:t>
      </w:r>
      <w:r>
        <w:rPr>
          <w:rStyle w:val="VerbatimChar"/>
        </w:rPr>
        <w:t xml:space="preserve">test-chart.png</w:t>
      </w:r>
      <w:r>
        <w:t xml:space="preserve">.</w:t>
      </w:r>
    </w:p>
    <w:p>
      <w:pPr>
        <w:pStyle w:val="FirstParagraph"/>
      </w:pPr>
      <w:r>
        <w:t xml:space="preserve">Divas papildu izvades palīdz saprast, kas notika: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--difference-png diff.png</w:t>
      </w:r>
      <w:r>
        <w:t xml:space="preserve"> </w:t>
      </w:r>
      <w:r>
        <w:t xml:space="preserve">ieraksta kļūdu attēlu: pelēks (</w:t>
      </w:r>
      <m:oMath>
        <m:r>
          <m:t>128</m:t>
        </m:r>
      </m:oMath>
      <w:r>
        <w:t xml:space="preserve">) nozīmē, ka kļūdas nav, bet gaišāki</w:t>
      </w:r>
      <w:r>
        <w:t xml:space="preserve"> </w:t>
      </w:r>
      <w:r>
        <w:t xml:space="preserve">un tumšāki pikseļi – ka atkodētā vērtība ir par lielu vai par mazu (kļūdu pareizina ar</w:t>
      </w:r>
      <w:r>
        <w:t xml:space="preserve"> </w:t>
      </w:r>
      <w:r>
        <w:rPr>
          <w:rStyle w:val="VerbatimChar"/>
        </w:rPr>
        <w:t xml:space="preserve">--difference-amplification</w:t>
      </w:r>
      <w:r>
        <w:t xml:space="preserve">, noklusēti</w:t>
      </w:r>
      <w:r>
        <w:t xml:space="preserve"> </w:t>
      </w:r>
      <m:oMath>
        <m:r>
          <m:t>4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--planes-png planes.png</w:t>
      </w:r>
      <w:r>
        <w:t xml:space="preserve"> </w:t>
      </w:r>
      <w:r>
        <w:t xml:space="preserve">ieraksta trīs krāsu plaknes (piemēram,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t xml:space="preserve">) kā pelēktoņu</w:t>
      </w:r>
      <w:r>
        <w:t xml:space="preserve"> </w:t>
      </w:r>
      <w:r>
        <w:t xml:space="preserve">attēlus: sākotnējās plaknes augšējā rindā un atkodētās plaknes apakšējā rindā.</w:t>
      </w:r>
    </w:p>
    <w:p>
      <w:pPr>
        <w:pStyle w:val="FirstParagraph"/>
      </w:pPr>
      <w:r>
        <w:t xml:space="preserve">Vienmēr salīdziniet izmainītu palaidienu ar noklusēto palaidienu (</w:t>
      </w:r>
      <w:r>
        <w:rPr>
          <w:rStyle w:val="VerbatimChar"/>
        </w:rPr>
        <w:t xml:space="preserve">python jpeg_lab.py image.png default.png</w:t>
      </w:r>
      <w:r>
        <w:t xml:space="preserve">)</w:t>
      </w:r>
      <w:r>
        <w:t xml:space="preserve"> </w:t>
      </w:r>
      <w:r>
        <w:t xml:space="preserve">un, ja iespējams, pie vienāda novērtētā izmēra. Labāku attēlu ir viegli iegūt, iztērējot</w:t>
      </w:r>
      <w:r>
        <w:t xml:space="preserve"> </w:t>
      </w:r>
      <w:r>
        <w:t xml:space="preserve">vairāk bitu.</w:t>
      </w:r>
    </w:p>
    <w:bookmarkEnd w:id="10"/>
    <w:bookmarkStart w:id="11" w:name="kā-programma-ir-veidota"/>
    <w:p>
      <w:pPr>
        <w:pStyle w:val="Heading2"/>
      </w:pPr>
      <w:r>
        <w:t xml:space="preserve">Kā programma ir veidota</w:t>
      </w:r>
    </w:p>
    <w:p>
      <w:pPr>
        <w:pStyle w:val="FirstParagraph"/>
      </w:pPr>
      <w:r>
        <w:t xml:space="preserve">Pirmkods seko lekcijas JPEG soļiem. Lai mainītu kādu soli, atrodiet tā sadaļu</w:t>
      </w:r>
      <w:r>
        <w:t xml:space="preserve"> </w:t>
      </w:r>
      <w:r>
        <w:t xml:space="preserve">failā; katrs tālāk minētais parametrs tiek glabāts</w:t>
      </w:r>
      <w:r>
        <w:t xml:space="preserve"> </w:t>
      </w:r>
      <w:r>
        <w:rPr>
          <w:rStyle w:val="VerbatimChar"/>
        </w:rPr>
        <w:t xml:space="preserve">settings.&lt;name&gt;</w:t>
      </w:r>
      <w:r>
        <w:t xml:space="preserve"> </w:t>
      </w:r>
      <w:r>
        <w:t xml:space="preserve">(piemēram,</w:t>
      </w:r>
      <w:r>
        <w:t xml:space="preserve"> </w:t>
      </w:r>
      <w:r>
        <w:rPr>
          <w:rStyle w:val="VerbatimChar"/>
        </w:rPr>
        <w:t xml:space="preserve">--block-size</w:t>
      </w:r>
      <w:r>
        <w:t xml:space="preserve"> </w:t>
      </w:r>
      <w:r>
        <w:t xml:space="preserve">ir</w:t>
      </w:r>
      <w:r>
        <w:t xml:space="preserve"> </w:t>
      </w:r>
      <w:r>
        <w:rPr>
          <w:rStyle w:val="VerbatimChar"/>
        </w:rPr>
        <w:t xml:space="preserve">settings.block_size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Solis</w:t>
            </w:r>
          </w:p>
        </w:tc>
        <w:tc>
          <w:tcPr/>
          <w:p>
            <w:pPr>
              <w:pStyle w:val="Compact"/>
            </w:pPr>
            <w:r>
              <w:t xml:space="preserve">Funkcijas</w:t>
            </w:r>
          </w:p>
        </w:tc>
        <w:tc>
          <w:tcPr/>
          <w:p>
            <w:pPr>
              <w:pStyle w:val="Compact"/>
            </w:pPr>
            <w:r>
              <w:t xml:space="preserve">Parametri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Pikseļu nolasīšana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load_rgb_pixels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Krāsu telpas maiņa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rgb_to_planes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planes_to_rgb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--color-space {ycbcr,yiq,rgb}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Krāsainības izretināšana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--chroma-subsampling {4:4:4,4:2:2,4:2:0,4:1:1}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Bloki un līmeņa nobīde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pad_to_multiple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split_into_blocks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merge_blocks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--block-size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--no-level-shift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Transformācija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dct_matrix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dst7_matrix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hartley_matrix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walsh_hadamard_matrix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haar_matrix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klt_matrix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4b. Koeficientu atlase (JPEG tās nav)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drop_high_frequencies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scale_up_kept_coefficients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fill_dropped_with_noise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--keep-coefficients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--energy-compensation {none,scale,noise}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Kvantizācija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make_quantization_tables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scale_table_by_quality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dequantize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--quant-table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--flat-step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--luma-quant-multiplier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--chroma-quant-multiplier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6.-7. Zig-zag, sēriju kodēšana, izmērs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zigzag_order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estimate_plane_bits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Atkodētājs: bloku robežu gludināšana (JPEG tās nav)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--deblocking-filter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--deblocking-threshold</w:t>
            </w:r>
          </w:p>
        </w:tc>
      </w:tr>
    </w:tbl>
    <w:p>
      <w:pPr>
        <w:pStyle w:val="BodyText"/>
      </w:pPr>
      <w:r>
        <w:t xml:space="preserve">Dažas detaļas:</w:t>
      </w:r>
    </w:p>
    <w:p>
      <w:pPr>
        <w:pStyle w:val="Compact"/>
        <w:numPr>
          <w:ilvl w:val="0"/>
          <w:numId w:val="1005"/>
        </w:numPr>
      </w:pPr>
      <w:r>
        <w:t xml:space="preserve">Katra transformācija ir ortonormēta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matrica</w:t>
      </w:r>
      <w:r>
        <w:t xml:space="preserve"> </w:t>
      </w:r>
      <m:oMath>
        <m:r>
          <m:t>T</m:t>
        </m:r>
      </m:oMath>
      <w:r>
        <w:t xml:space="preserve">. Bloku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pārveido par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T</m:t>
        </m:r>
        <m:r>
          <m:t>A</m:t>
        </m:r>
        <m:sSup>
          <m:e>
            <m:r>
              <m:t>T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un atjauno kā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T</m:t>
            </m:r>
          </m:sup>
        </m:sSup>
        <m:r>
          <m:t>B</m:t>
        </m:r>
        <m:r>
          <m:t>T</m:t>
        </m:r>
      </m:oMath>
      <w:r>
        <w:t xml:space="preserve">. DCT gadījumā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ir lekcijas matrica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Ja bloka izmērs nav</w:t>
      </w:r>
      <w:r>
        <w:t xml:space="preserve"> </w:t>
      </w:r>
      <m:oMath>
        <m:r>
          <m:t>8</m:t>
        </m:r>
      </m:oMath>
      <w:r>
        <w:t xml:space="preserve">, tad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kvantizācijas tabulas izstiepj: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bloka</w:t>
      </w:r>
      <w:r>
        <w:t xml:space="preserve"> </w:t>
      </w:r>
      <w:r>
        <w:t xml:space="preserve">koeficients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saņem tabulas elementu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⌊</m:t>
            </m:r>
            <m:r>
              <m:t>8</m:t>
            </m:r>
            <m:r>
              <m:t>u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⌊</m:t>
            </m:r>
            <m:r>
              <m:t>8</m:t>
            </m:r>
            <m:r>
              <m:t>v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⌋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--quality</w:t>
      </w:r>
      <w:r>
        <w:t xml:space="preserve"> </w:t>
      </w:r>
      <w:r>
        <w:t xml:space="preserve">mērogo tabulas tāpat kā</w:t>
      </w:r>
      <w:r>
        <w:t xml:space="preserve"> </w:t>
      </w:r>
      <w:r>
        <w:rPr>
          <w:i/>
          <w:iCs/>
        </w:rPr>
        <w:t xml:space="preserve">libjpeg</w:t>
      </w:r>
      <w:r>
        <w:t xml:space="preserve"> </w:t>
      </w:r>
      <w:r>
        <w:t xml:space="preserve">(sk. lekcijas 5. soli). Pēc tam</w:t>
      </w:r>
      <w:r>
        <w:t xml:space="preserve"> </w:t>
      </w:r>
      <w:r>
        <w:rPr>
          <w:rStyle w:val="VerbatimChar"/>
        </w:rPr>
        <w:t xml:space="preserve">--luma-quant-multiplier</w:t>
      </w:r>
      <w:r>
        <w:t xml:space="preserve"> </w:t>
      </w:r>
      <w:r>
        <w:t xml:space="preserve">pareizina pirmās plaknes tabulu, bet</w:t>
      </w:r>
      <w:r>
        <w:t xml:space="preserve"> </w:t>
      </w:r>
      <w:r>
        <w:rPr>
          <w:rStyle w:val="VerbatimChar"/>
        </w:rPr>
        <w:t xml:space="preserve">--chroma-quant-multiplier</w:t>
      </w:r>
      <w:r>
        <w:t xml:space="preserve"> </w:t>
      </w:r>
      <w:r>
        <w:t xml:space="preserve">pareizina otrās un trešās plaknes tabulu.</w:t>
      </w:r>
    </w:p>
    <w:p>
      <w:pPr>
        <w:pStyle w:val="Compact"/>
        <w:numPr>
          <w:ilvl w:val="0"/>
          <w:numId w:val="1005"/>
        </w:numPr>
      </w:pPr>
      <w:r>
        <w:t xml:space="preserve">Atkodētājs palielina krāsainības izšķirtspēju, atkārtojot paraugus. Īsti atkodētāji bieži interpolē, tāpēc</w:t>
      </w:r>
      <w:r>
        <w:t xml:space="preserve"> </w:t>
      </w:r>
      <w:r>
        <w:t xml:space="preserve">to attēli izskatās nedaudz gludāki.</w:t>
      </w:r>
    </w:p>
    <w:bookmarkEnd w:id="11"/>
    <w:bookmarkStart w:id="12" w:name="uzdevums-bez-krāsu-telpas-maiņas"/>
    <w:p>
      <w:pPr>
        <w:pStyle w:val="Heading2"/>
      </w:pPr>
      <w:r>
        <w:t xml:space="preserve">1. uzdevums: Bez krāsu telpas maiņas</w:t>
      </w:r>
    </w:p>
    <w:p>
      <w:pPr>
        <w:pStyle w:val="FirstParagraph"/>
      </w:pPr>
      <w:r>
        <w:t xml:space="preserve">Ar</w:t>
      </w:r>
      <w:r>
        <w:t xml:space="preserve"> </w:t>
      </w:r>
      <w:r>
        <w:rPr>
          <w:rStyle w:val="VerbatimChar"/>
        </w:rPr>
        <w:t xml:space="preserve">--color-space rgb</w:t>
      </w:r>
      <w:r>
        <w:t xml:space="preserve"> </w:t>
      </w:r>
      <w:r>
        <w:t xml:space="preserve">programma izlaiž 1. soli: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kodē tā, it kā tas būtu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– kā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bet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kā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t xml:space="preserve">. Tātad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tiek izretināti un kvantizēti ar krāsainības tabulu, kas ir rupjāka.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ycbcr.png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rgb.png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chart-ycbcr.png </w:t>
      </w:r>
      <w:r>
        <w:rPr>
          <w:rStyle w:val="AttributeTok"/>
        </w:rPr>
        <w:t xml:space="preserve">--planes-png</w:t>
      </w:r>
      <w:r>
        <w:rPr>
          <w:rStyle w:val="NormalTok"/>
        </w:rPr>
        <w:t xml:space="preserve"> chart-ycbcr-planes.png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chart-rgb.png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</w:p>
    <w:p>
      <w:pPr>
        <w:numPr>
          <w:ilvl w:val="0"/>
          <w:numId w:val="1006"/>
        </w:numPr>
      </w:pPr>
      <w:r>
        <w:t xml:space="preserve">Salīdziniet attēlus, PSNR un novērtēto izmēru. Kurš attēls ir vairāk izplūdis, un kāpēc?</w:t>
      </w:r>
      <w:r>
        <w:t xml:space="preserve"> </w:t>
      </w:r>
      <w:r>
        <w:t xml:space="preserve">Atcerieties, kuram no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ir lielākais svars formulā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0.299</m:t>
        </m:r>
        <m:r>
          <m:t>R</m:t>
        </m:r>
        <m:r>
          <m:rPr>
            <m:sty m:val="p"/>
          </m:rPr>
          <m:t>+</m:t>
        </m:r>
        <m:r>
          <m:t>0.587</m:t>
        </m:r>
        <m:r>
          <m:t>G</m:t>
        </m:r>
        <m:r>
          <m:rPr>
            <m:sty m:val="p"/>
          </m:rPr>
          <m:t>+</m:t>
        </m:r>
        <m:r>
          <m:t>0.114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Aplūkojiet</w:t>
      </w:r>
      <w:r>
        <w:t xml:space="preserve"> </w:t>
      </w:r>
      <w:r>
        <w:rPr>
          <w:rStyle w:val="VerbatimChar"/>
        </w:rPr>
        <w:t xml:space="preserve">test-chart.png</w:t>
      </w:r>
      <w:r>
        <w:t xml:space="preserve"> </w:t>
      </w:r>
      <w:r>
        <w:t xml:space="preserve">vertikālās melnās līnijas abos rezultātos. No kurienes rodas</w:t>
      </w:r>
      <w:r>
        <w:t xml:space="preserve"> </w:t>
      </w:r>
      <w:r>
        <w:t xml:space="preserve">krāsa, kas parādās failā</w:t>
      </w:r>
      <w:r>
        <w:t xml:space="preserve"> </w:t>
      </w:r>
      <w:r>
        <w:rPr>
          <w:rStyle w:val="VerbatimChar"/>
        </w:rPr>
        <w:t xml:space="preserve">chart-rgb.png</w:t>
      </w:r>
      <w:r>
        <w:t xml:space="preserve">?</w:t>
      </w:r>
    </w:p>
    <w:p>
      <w:pPr>
        <w:numPr>
          <w:ilvl w:val="0"/>
          <w:numId w:val="1006"/>
        </w:numPr>
      </w:pPr>
      <w:r>
        <w:t xml:space="preserve">Tagad izslēdziet izretināšanu un izmantojiet vienu un to pašu tabulu visām trim plaknēm, lai</w:t>
      </w:r>
      <w:r>
        <w:t xml:space="preserve"> </w:t>
      </w:r>
      <w:r>
        <w:t xml:space="preserve">atšķirtos tikai krāsu telpa: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a.png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luma-for-all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b.png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luma-for-all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</w:p>
    <w:p>
      <w:pPr>
        <w:numPr>
          <w:ilvl w:val="0"/>
          <w:numId w:val="1000"/>
        </w:numPr>
      </w:pPr>
      <w:r>
        <w:t xml:space="preserve">Kurš ir mazāks? Aplūkojiet abu palaidienu</w:t>
      </w:r>
      <w:r>
        <w:t xml:space="preserve"> </w:t>
      </w:r>
      <w:r>
        <w:rPr>
          <w:rStyle w:val="VerbatimChar"/>
        </w:rPr>
        <w:t xml:space="preserve">--planes-png</w:t>
      </w:r>
      <w:r>
        <w:t xml:space="preserve">. Kāpēc tipiskas fotogrāfijas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b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t xml:space="preserve"> </w:t>
      </w:r>
      <w:r>
        <w:t xml:space="preserve">plaknes saspiežas tik labi, bet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plaknes – nē?</w:t>
      </w:r>
    </w:p>
    <w:p>
      <w:pPr>
        <w:numPr>
          <w:ilvl w:val="0"/>
          <w:numId w:val="1006"/>
        </w:numPr>
      </w:pPr>
      <w:r>
        <w:t xml:space="preserve">Kvantizējiet otro un trešo plakni agresīvāk. Divkāršojiet krāsainības tabulu</w:t>
      </w:r>
      <w:r>
        <w:t xml:space="preserve"> </w:t>
      </w:r>
      <w:r>
        <w:t xml:space="preserve">(</w:t>
      </w:r>
      <w:r>
        <w:rPr>
          <w:rStyle w:val="VerbatimChar"/>
        </w:rPr>
        <w:t xml:space="preserve">--chroma-quant-multiplier 2</w:t>
      </w:r>
      <w:r>
        <w:t xml:space="preserve">), tad izmēģiniet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8</m:t>
        </m:r>
      </m:oMath>
      <w:r>
        <w:t xml:space="preserve">. Dariet to abās krāsu telpās</w:t>
      </w:r>
      <w:r>
        <w:t xml:space="preserve"> </w:t>
      </w:r>
      <w:r>
        <w:t xml:space="preserve">(ar</w:t>
      </w:r>
      <w:r>
        <w:t xml:space="preserve"> </w:t>
      </w:r>
      <w:r>
        <w:rPr>
          <w:rStyle w:val="VerbatimChar"/>
        </w:rPr>
        <w:t xml:space="preserve">--chroma-subsampling 4:4:4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c.png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--chroma-quant-multiplier</w:t>
      </w:r>
      <w:r>
        <w:rPr>
          <w:rStyle w:val="NormalTok"/>
        </w:rPr>
        <w:t xml:space="preserve"> 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d.png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--chroma-quant-multiplier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</w:p>
    <w:p>
      <w:pPr>
        <w:numPr>
          <w:ilvl w:val="0"/>
          <w:numId w:val="1000"/>
        </w:numPr>
      </w:pPr>
      <w:r>
        <w:t xml:space="preserve">Kurā krāsu telpā krāsainības plaknes var kvantizēt rupji bez redzamiem bojājumiem?</w:t>
      </w:r>
      <w:r>
        <w:t xml:space="preserve"> </w:t>
      </w:r>
      <w:r>
        <w:t xml:space="preserve">Kāda veida kļūda rodas RGB telpā: nepareizs gaišums vai nepareiza krāsa?</w:t>
      </w:r>
    </w:p>
    <w:p>
      <w:pPr>
        <w:numPr>
          <w:ilvl w:val="0"/>
          <w:numId w:val="1006"/>
        </w:numPr>
      </w:pPr>
      <w:r>
        <w:t xml:space="preserve">Atkārtojiet 1. punktu ar</w:t>
      </w:r>
      <w:r>
        <w:t xml:space="preserve"> </w:t>
      </w:r>
      <w:r>
        <w:rPr>
          <w:rStyle w:val="VerbatimChar"/>
        </w:rPr>
        <w:t xml:space="preserve">--color-space yiq</w:t>
      </w:r>
      <w:r>
        <w:t xml:space="preserve">. Vai starp YIQ un YCbCr ir jūtama atšķirība? Kāpēc</w:t>
      </w:r>
      <w:r>
        <w:t xml:space="preserve"> </w:t>
      </w:r>
      <w:r>
        <w:t xml:space="preserve">(sk. lekciju: kā saistītas</w:t>
      </w:r>
      <w:r>
        <w:t xml:space="preserve"> </w:t>
      </w:r>
      <m:oMath>
        <m:r>
          <m:t>I</m:t>
        </m:r>
        <m:r>
          <m:t>Q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U</m:t>
        </m:r>
        <m:r>
          <m:t>V</m:t>
        </m:r>
      </m:oMath>
      <w:r>
        <w:t xml:space="preserve"> </w:t>
      </w:r>
      <w:r>
        <w:t xml:space="preserve">plaknes)?</w:t>
      </w:r>
    </w:p>
    <w:bookmarkEnd w:id="12"/>
    <w:bookmarkStart w:id="13" w:name="uzdevums-lieli-bloki-un-bloku-artefakti"/>
    <w:p>
      <w:pPr>
        <w:pStyle w:val="Heading2"/>
      </w:pPr>
      <w:r>
        <w:t xml:space="preserve">2. uzdevums: Lieli bloki un bloku artefakti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b8.png 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b32.png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32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b32-deblocked.png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32 </w:t>
      </w:r>
      <w:r>
        <w:rPr>
          <w:rStyle w:val="AttributeTok"/>
        </w:rPr>
        <w:t xml:space="preserve">--deblocking-filter</w:t>
      </w:r>
    </w:p>
    <w:p>
      <w:pPr>
        <w:numPr>
          <w:ilvl w:val="0"/>
          <w:numId w:val="1007"/>
        </w:numPr>
      </w:pPr>
      <w:r>
        <w:t xml:space="preserve">Zemā kvalitātē katrā blokā paliek tikai daži koeficienti. Tas pats attiecas uz vidējo</w:t>
      </w:r>
      <w:r>
        <w:t xml:space="preserve"> </w:t>
      </w:r>
      <w:r>
        <w:t xml:space="preserve">gaišumu un lēzenu slīpumu bloka iekšpusē. Kāpēc tie nesakrīt kaimiņu bloku robežās?</w:t>
      </w:r>
      <w:r>
        <w:t xml:space="preserve"> </w:t>
      </w:r>
      <w:r>
        <w:t xml:space="preserve">Kāpēc režģis ir daudz labāk redzams ar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blokiem nekā ar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blokiem?</w:t>
      </w:r>
      <w:r>
        <w:t xml:space="preserve"> </w:t>
      </w:r>
      <w:r>
        <w:t xml:space="preserve">Izmēģiniet arī</w:t>
      </w:r>
      <w:r>
        <w:t xml:space="preserve"> </w:t>
      </w:r>
      <w:r>
        <w:rPr>
          <w:rStyle w:val="VerbatimChar"/>
        </w:rPr>
        <w:t xml:space="preserve">--quality 5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Atrodiet asu malu (lapu vai zieda ziedlapiņu) un aplūkojiet viļņošanos (</w:t>
      </w:r>
      <w:r>
        <w:rPr>
          <w:i/>
          <w:iCs/>
        </w:rPr>
        <w:t xml:space="preserve">ringing</w:t>
      </w:r>
      <w:r>
        <w:t xml:space="preserve">) blakus tai. Cik tālu</w:t>
      </w:r>
      <w:r>
        <w:t xml:space="preserve"> </w:t>
      </w:r>
      <w:r>
        <w:t xml:space="preserve">no malas viļņošanās izplatās ar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blokiem un ar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blokiem? Ko tas</w:t>
      </w:r>
      <w:r>
        <w:t xml:space="preserve"> </w:t>
      </w:r>
      <w:r>
        <w:t xml:space="preserve">pasaka par bloka izmēra izvēli (salīdziniet ar AVIF adaptīvajiem bloku izmēriem lekcijā)?</w:t>
      </w:r>
    </w:p>
    <w:p>
      <w:pPr>
        <w:numPr>
          <w:ilvl w:val="0"/>
          <w:numId w:val="1007"/>
        </w:numPr>
      </w:pPr>
      <w:r>
        <w:t xml:space="preserve">Bloku robežu gludināšanas filtrs (</w:t>
      </w:r>
      <w:r>
        <w:rPr>
          <w:i/>
          <w:iCs/>
        </w:rPr>
        <w:t xml:space="preserve">deblocking</w:t>
      </w:r>
      <w:r>
        <w:t xml:space="preserve">, funkcija</w:t>
      </w:r>
      <w:r>
        <w:t xml:space="preserve"> </w:t>
      </w:r>
      <w:r>
        <w:rPr>
          <w:rStyle w:val="VerbatimChar"/>
        </w:rPr>
        <w:t xml:space="preserve">deblock</w:t>
      </w:r>
      <w:r>
        <w:t xml:space="preserve">) aplūko trīs pikseļus katrā bloka</w:t>
      </w:r>
      <w:r>
        <w:t xml:space="preserve"> </w:t>
      </w:r>
      <w:r>
        <w:t xml:space="preserve">robežas pusē. Ja lēciens pāri robežai ir mazāks par</w:t>
      </w:r>
      <w:r>
        <w:t xml:space="preserve"> </w:t>
      </w:r>
      <w:r>
        <w:rPr>
          <w:rStyle w:val="VerbatimChar"/>
        </w:rPr>
        <w:t xml:space="preserve">--deblocking-threshold</w:t>
      </w:r>
      <w:r>
        <w:t xml:space="preserve"> </w:t>
      </w:r>
      <w:r>
        <w:t xml:space="preserve">un abas puses</w:t>
      </w:r>
      <w:r>
        <w:t xml:space="preserve"> </w:t>
      </w:r>
      <w:r>
        <w:t xml:space="preserve">ir gludas, lēcienu aizstāj ar lineāru pāreju. Izmēģiniet sliekšņus</w:t>
      </w:r>
      <w:r>
        <w:t xml:space="preserve"> </w:t>
      </w:r>
      <m:oMath>
        <m:r>
          <m:t>10</m:t>
        </m:r>
      </m:oMath>
      <w:r>
        <w:t xml:space="preserve">,</w:t>
      </w:r>
      <w:r>
        <w:t xml:space="preserve"> </w:t>
      </w:r>
      <m:oMath>
        <m:r>
          <m:t>24</m:t>
        </m:r>
      </m:oMath>
      <w:r>
        <w:t xml:space="preserve">,</w:t>
      </w:r>
      <w:r>
        <w:t xml:space="preserve"> </w:t>
      </w:r>
      <m:oMath>
        <m:r>
          <m:t>60</m:t>
        </m:r>
      </m:oMath>
      <w:r>
        <w:t xml:space="preserve">,</w:t>
      </w:r>
      <w:r>
        <w:t xml:space="preserve"> </w:t>
      </w:r>
      <m:oMath>
        <m:r>
          <m:t>200</m:t>
        </m:r>
      </m:oMath>
      <w:r>
        <w:t xml:space="preserve">.</w:t>
      </w:r>
      <w:r>
        <w:t xml:space="preserve"> </w:t>
      </w:r>
      <w:r>
        <w:t xml:space="preserve">Kas notiek ar attēla īstajām malām, ja slieksnis ir par lielu? Kāpēc</w:t>
      </w:r>
      <w:r>
        <w:t xml:space="preserve"> </w:t>
      </w:r>
      <w:r>
        <w:t xml:space="preserve">filtrs nevar pilnībā noņemt režģi?</w:t>
      </w:r>
    </w:p>
    <w:p>
      <w:pPr>
        <w:numPr>
          <w:ilvl w:val="0"/>
          <w:numId w:val="1007"/>
        </w:numPr>
      </w:pPr>
      <w:r>
        <w:t xml:space="preserve">Transformācijas dēļ kļūdas var koncentrēties arī</w:t>
      </w:r>
      <w:r>
        <w:t xml:space="preserve"> </w:t>
      </w:r>
      <w:r>
        <w:rPr>
          <w:i/>
          <w:iCs/>
        </w:rPr>
        <w:t xml:space="preserve">blakus</w:t>
      </w:r>
      <w:r>
        <w:t xml:space="preserve"> </w:t>
      </w:r>
      <w:r>
        <w:t xml:space="preserve">bloku robežām.</w:t>
      </w:r>
      <w:r>
        <w:t xml:space="preserve"> </w:t>
      </w:r>
      <w:r>
        <w:t xml:space="preserve">Salīdziniet kļūdu attēlus: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dct16.png    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dct16-diff.png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hartley16.png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hartley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hartley16-diff.png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dst16.png    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dst7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dst16-diff.png</w:t>
      </w:r>
    </w:p>
    <w:p>
      <w:pPr>
        <w:numPr>
          <w:ilvl w:val="0"/>
          <w:numId w:val="1000"/>
        </w:numPr>
      </w:pPr>
      <w:r>
        <w:t xml:space="preserve">Hārtlija transformācija (diskrētās Furjē transformācijas reālā versija) bloku uzskata par</w:t>
      </w:r>
      <w:r>
        <w:t xml:space="preserve"> </w:t>
      </w:r>
      <w:r>
        <w:t xml:space="preserve">periodiska signāla vienu periodu, tāpēc bloka kreisā mala</w:t>
      </w:r>
      <w:r>
        <w:t xml:space="preserve"> </w:t>
      </w:r>
      <w:r>
        <w:t xml:space="preserve">“turpinās”</w:t>
      </w:r>
      <w:r>
        <w:t xml:space="preserve"> </w:t>
      </w:r>
      <w:r>
        <w:t xml:space="preserve">tā labajā malā.</w:t>
      </w:r>
      <w:r>
        <w:t xml:space="preserve"> </w:t>
      </w:r>
      <w:r>
        <w:t xml:space="preserve">DCT uzvedas tā, it kā bloks būtu turpināts ar savu spoguļattēlu. DST-VII pieņem, ka</w:t>
      </w:r>
      <w:r>
        <w:t xml:space="preserve"> </w:t>
      </w:r>
      <w:r>
        <w:t xml:space="preserve">signāls tieši pirms augšējās/kreisās malas ir</w:t>
      </w:r>
      <w:r>
        <w:t xml:space="preserve"> </w:t>
      </w:r>
      <m:oMath>
        <m:r>
          <m:t>0</m:t>
        </m:r>
      </m:oMath>
      <w:r>
        <w:t xml:space="preserve">. Katrai transformācijai uzzīmējiet</w:t>
      </w:r>
      <w:r>
        <w:t xml:space="preserve"> </w:t>
      </w:r>
      <w:r>
        <w:t xml:space="preserve">bloka vienu rindu (1D) kopā ar pieņemto turpinājumu un paskaidrojiet, kur turpinājumam ir lēciens.</w:t>
      </w:r>
      <w:r>
        <w:t xml:space="preserve"> </w:t>
      </w:r>
      <w:r>
        <w:t xml:space="preserve">Kur kļūdu attēlos ir lielākās kļūdas?</w:t>
      </w:r>
    </w:p>
    <w:bookmarkEnd w:id="13"/>
    <w:bookmarkStart w:id="14" w:name="uzdevums-paturam-tikai-zemās-frekvences"/>
    <w:p>
      <w:pPr>
        <w:pStyle w:val="Heading2"/>
      </w:pPr>
      <w:r>
        <w:t xml:space="preserve">3. uzdevums: Paturam tikai zemās frekvences</w:t>
      </w:r>
    </w:p>
    <w:p>
      <w:pPr>
        <w:pStyle w:val="FirstParagraph"/>
      </w:pPr>
      <w:r>
        <w:rPr>
          <w:rStyle w:val="VerbatimChar"/>
        </w:rPr>
        <w:t xml:space="preserve">--keep-coefficients K</w:t>
      </w:r>
      <w:r>
        <w:t xml:space="preserve"> </w:t>
      </w:r>
      <w:r>
        <w:t xml:space="preserve">katrā blokā patur tikai augšējo kreiso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stūri (DC</w:t>
      </w:r>
      <w:r>
        <w:t xml:space="preserve"> </w:t>
      </w:r>
      <w:r>
        <w:t xml:space="preserve">koeficientu un zemākās frekvences), bet pārējos koeficientus aizstāj ar</w:t>
      </w:r>
      <w:r>
        <w:t xml:space="preserve"> </w:t>
      </w:r>
      <m:oMath>
        <m:r>
          <m:t>0</m:t>
        </m:r>
      </m:oMath>
      <w:r>
        <w:t xml:space="preserve">. Izmantojiet augstu</w:t>
      </w:r>
      <w:r>
        <w:t xml:space="preserve"> </w:t>
      </w:r>
      <w:r>
        <w:t xml:space="preserve">kvalitāti, lai kļūdu radītu koeficientu atmešana, nevis kvantizācija.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keep3.png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chart-keep3.png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</w:t>
      </w:r>
    </w:p>
    <w:p>
      <w:pPr>
        <w:numPr>
          <w:ilvl w:val="0"/>
          <w:numId w:val="1008"/>
        </w:numPr>
      </w:pPr>
      <w:r>
        <w:t xml:space="preserve">No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koeficientiem paliek</w:t>
      </w:r>
      <w:r>
        <w:t xml:space="preserve"> </w:t>
      </w:r>
      <m:oMath>
        <m:r>
          <m:t>9</m:t>
        </m:r>
      </m:oMath>
      <w:r>
        <w:t xml:space="preserve">. Kāda ir rezultāta izšķirtspēja, mērot</w:t>
      </w:r>
      <w:r>
        <w:t xml:space="preserve"> </w:t>
      </w:r>
      <w:r>
        <w:t xml:space="preserve">“detaļās uz</w:t>
      </w:r>
      <w:r>
        <w:t xml:space="preserve"> </w:t>
      </w:r>
      <w:r>
        <w:t xml:space="preserve">bloku”</w:t>
      </w:r>
      <w:r>
        <w:t xml:space="preserve">? Kuras testa tabulas daļas tiek pilnībā iznīcinātas, un kuras saglabājas?</w:t>
      </w:r>
      <w:r>
        <w:t xml:space="preserve"> </w:t>
      </w:r>
      <w:r>
        <w:t xml:space="preserve">Izmēģiniet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Pēc Parsevāla vienādības (sk. lekciju) bloka kvadrātiskā kļūda ir tieši atmesto koeficientu</w:t>
      </w:r>
      <w:r>
        <w:t xml:space="preserve"> </w:t>
      </w:r>
      <w:r>
        <w:t xml:space="preserve">kvadrātu summa. Ja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salīdziniet PSNR ar noklusēto palaidienu pie tā paša novērtētā izmēra</w:t>
      </w:r>
      <w:r>
        <w:t xml:space="preserve"> </w:t>
      </w:r>
      <w:r>
        <w:t xml:space="preserve">(pielāgojiet noklusētā palaidiena</w:t>
      </w:r>
      <w:r>
        <w:t xml:space="preserve"> </w:t>
      </w:r>
      <w:r>
        <w:rPr>
          <w:rStyle w:val="VerbatimChar"/>
        </w:rPr>
        <w:t xml:space="preserve">--quality</w:t>
      </w:r>
      <w:r>
        <w:t xml:space="preserve">). Kurš attēls izskatās labāk? Ko tas pasaka par</w:t>
      </w:r>
      <w:r>
        <w:t xml:space="preserve"> </w:t>
      </w:r>
      <w:r>
        <w:t xml:space="preserve">koeficientu atmešanu pēc pozīcijas, salīdzinot ar to kvantizēšanu pēc lieluma?</w:t>
      </w:r>
    </w:p>
    <w:p>
      <w:pPr>
        <w:numPr>
          <w:ilvl w:val="0"/>
          <w:numId w:val="1008"/>
        </w:numPr>
      </w:pPr>
      <w:r>
        <w:t xml:space="preserve">Tagad kompensējiet zaudēto enerģiju. Ar</w:t>
      </w:r>
      <w:r>
        <w:t xml:space="preserve"> </w:t>
      </w:r>
      <w:r>
        <w:rPr>
          <w:rStyle w:val="VerbatimChar"/>
        </w:rPr>
        <w:t xml:space="preserve">--energy-compensation scale</w:t>
      </w:r>
      <w:r>
        <w:t xml:space="preserve"> </w:t>
      </w:r>
      <w:r>
        <w:t xml:space="preserve">kodētājs pareizina</w:t>
      </w:r>
      <w:r>
        <w:t xml:space="preserve"> </w:t>
      </w:r>
      <w:r>
        <w:t xml:space="preserve">katra bloka paturētos AC koeficientus ar tādu reizinātāju, lai bloka enerģija</w:t>
      </w:r>
      <w:r>
        <w:t xml:space="preserve"> </w:t>
      </w:r>
      <w:r>
        <w:t xml:space="preserve">(kvadrātu summa) nemainītos. Ar</w:t>
      </w:r>
      <w:r>
        <w:t xml:space="preserve"> </w:t>
      </w:r>
      <w:r>
        <w:rPr>
          <w:rStyle w:val="VerbatimChar"/>
        </w:rPr>
        <w:t xml:space="preserve">--energy-compensation noise</w:t>
      </w:r>
      <w:r>
        <w:t xml:space="preserve"> </w:t>
      </w:r>
      <w:r>
        <w:t xml:space="preserve">atkodētājs aizpilda</w:t>
      </w:r>
      <w:r>
        <w:t xml:space="preserve"> </w:t>
      </w:r>
      <w:r>
        <w:t xml:space="preserve">atmestās pozīcijas ar gadījuma skaitļiem, kuru kopējā enerģija ir tāda pati (</w:t>
      </w:r>
      <w:r>
        <w:t xml:space="preserve">“trokšņa aizpildīšana”</w:t>
      </w:r>
      <w:r>
        <w:t xml:space="preserve">,</w:t>
      </w:r>
      <w:r>
        <w:t xml:space="preserve"> </w:t>
      </w:r>
      <w:r>
        <w:rPr>
          <w:i/>
          <w:iCs/>
        </w:rPr>
        <w:t xml:space="preserve">noise filling</w:t>
      </w:r>
      <w:r>
        <w:t xml:space="preserve">; kodētājs katram blokam nosūta vienu skaitli – atmesto enerģiju).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keep3-scale.png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--energy-compensation</w:t>
      </w:r>
      <w:r>
        <w:rPr>
          <w:rStyle w:val="NormalTok"/>
        </w:rPr>
        <w:t xml:space="preserve"> scale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keep3-noise.png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--energy-compensation</w:t>
      </w:r>
      <w:r>
        <w:rPr>
          <w:rStyle w:val="NormalTok"/>
        </w:rPr>
        <w:t xml:space="preserve"> noise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chart-keep3-noise.png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--energy-compensation</w:t>
      </w:r>
      <w:r>
        <w:rPr>
          <w:rStyle w:val="NormalTok"/>
        </w:rPr>
        <w:t xml:space="preserve"> noise</w:t>
      </w:r>
    </w:p>
    <w:p>
      <w:pPr>
        <w:numPr>
          <w:ilvl w:val="0"/>
          <w:numId w:val="1000"/>
        </w:numPr>
      </w:pPr>
      <w:r>
        <w:t xml:space="preserve">Abiem attēliem ir pareiza enerģija, bet PSNR kļūst</w:t>
      </w:r>
      <w:r>
        <w:t xml:space="preserve"> </w:t>
      </w:r>
      <w:r>
        <w:rPr>
          <w:i/>
          <w:iCs/>
        </w:rPr>
        <w:t xml:space="preserve">sliktāks</w:t>
      </w:r>
      <w:r>
        <w:t xml:space="preserve">. Kāpēc? Vai kāds no attēliem izskatās</w:t>
      </w:r>
      <w:r>
        <w:t xml:space="preserve"> </w:t>
      </w:r>
      <w:r>
        <w:t xml:space="preserve">asāks? Kur troksnis palīdz (zāle, lapas) un kur tas kaitē (vienmērīgi apgabali, līnijas, teksts)?</w:t>
      </w:r>
    </w:p>
    <w:p>
      <w:pPr>
        <w:numPr>
          <w:ilvl w:val="0"/>
          <w:numId w:val="1008"/>
        </w:numPr>
      </w:pPr>
      <w:r>
        <w:t xml:space="preserve">Audio kodeki (AAC, Opus) augstajām frekvencēm izmanto trokšņa aizpildīšanu, bet attēlu kodeki malām to</w:t>
      </w:r>
      <w:r>
        <w:t xml:space="preserve"> </w:t>
      </w:r>
      <w:r>
        <w:t xml:space="preserve">gandrīz nekad neizmanto. AV1 un AVIF no jauna sintezē tikai fotogrāfijas graudainību (</w:t>
      </w:r>
      <w:r>
        <w:rPr>
          <w:i/>
          <w:iCs/>
        </w:rPr>
        <w:t xml:space="preserve">film grain</w:t>
      </w:r>
      <w:r>
        <w:t xml:space="preserve">).</w:t>
      </w:r>
      <w:r>
        <w:t xml:space="preserve"> </w:t>
      </w:r>
      <w:r>
        <w:t xml:space="preserve">Paskaidrojiet, kāpēc šī ideja labāk der šņākoņai un graudainībai nekā līnijām un tekstam.</w:t>
      </w:r>
    </w:p>
    <w:bookmarkEnd w:id="14"/>
    <w:bookmarkStart w:id="15" w:name="X39280df7763d807287b915673ba55652627b8ec"/>
    <w:p>
      <w:pPr>
        <w:pStyle w:val="Heading2"/>
      </w:pPr>
      <w:r>
        <w:t xml:space="preserve">4. uzdevums: Kāpēc tieši šādas detaļas? Noapaļošana, tabula un līmeņa nobīde</w:t>
      </w:r>
    </w:p>
    <w:p>
      <w:pPr>
        <w:pStyle w:val="FirstParagraph"/>
      </w:pPr>
      <w:r>
        <w:t xml:space="preserve">Katrs punkts maina vienu nelielu 3.-5. soļa detaļu.</w:t>
      </w:r>
    </w:p>
    <w:p>
      <w:pPr>
        <w:pStyle w:val="BodyText"/>
      </w:pPr>
      <w:r>
        <w:rPr>
          <w:b/>
          <w:bCs/>
        </w:rPr>
        <w:t xml:space="preserve">(a) Noapaļošana.</w:t>
      </w:r>
      <w:r>
        <w:t xml:space="preserve"> </w:t>
      </w:r>
      <w:r>
        <w:t xml:space="preserve">JPEG noapaļo</w:t>
      </w:r>
      <w:r>
        <w:t xml:space="preserve"> </w:t>
      </w:r>
      <m:oMath>
        <m:sSub>
          <m:e>
            <m:r>
              <m:t>B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līdz</w:t>
      </w:r>
      <w:r>
        <w:t xml:space="preserve"> </w:t>
      </w:r>
      <w:r>
        <w:rPr>
          <w:i/>
          <w:iCs/>
        </w:rPr>
        <w:t xml:space="preserve">tuvākajam</w:t>
      </w:r>
      <w:r>
        <w:t xml:space="preserve"> </w:t>
      </w:r>
      <w:r>
        <w:t xml:space="preserve">veselajam skaitlim.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floor.png </w:t>
      </w:r>
      <w:r>
        <w:rPr>
          <w:rStyle w:val="AttributeTok"/>
        </w:rPr>
        <w:t xml:space="preserve">--rounding</w:t>
      </w:r>
      <w:r>
        <w:rPr>
          <w:rStyle w:val="NormalTok"/>
        </w:rPr>
        <w:t xml:space="preserve"> floor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trunc.png </w:t>
      </w:r>
      <w:r>
        <w:rPr>
          <w:rStyle w:val="AttributeTok"/>
        </w:rPr>
        <w:t xml:space="preserve">--rounding</w:t>
      </w:r>
      <w:r>
        <w:rPr>
          <w:rStyle w:val="NormalTok"/>
        </w:rPr>
        <w:t xml:space="preserve"> toward-zero</w:t>
      </w:r>
    </w:p>
    <w:p>
      <w:pPr>
        <w:pStyle w:val="Compact"/>
        <w:numPr>
          <w:ilvl w:val="0"/>
          <w:numId w:val="1009"/>
        </w:numPr>
      </w:pPr>
      <w:r>
        <w:t xml:space="preserve">Ar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attēls tiek sabojāts un izmērs palielinās, lai gan mainīta tikai noapaļošana.</w:t>
      </w:r>
      <w:r>
        <w:t xml:space="preserve"> </w:t>
      </w:r>
      <w:r>
        <w:t xml:space="preserve">Paskaidrojiet, kas notiek ar nelielu negatīvu koeficientu, piemēram,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.</w:t>
      </w:r>
      <w:r>
        <w:t xml:space="preserve"> </w:t>
      </w:r>
      <w:r>
        <w:t xml:space="preserve">Cik ir nenulles koeficientu, salīdzinot ar noklusēto palaidienu?</w:t>
      </w:r>
    </w:p>
    <w:p>
      <w:pPr>
        <w:pStyle w:val="Compact"/>
        <w:numPr>
          <w:ilvl w:val="0"/>
          <w:numId w:val="1009"/>
        </w:numPr>
      </w:pPr>
      <w:r>
        <w:t xml:space="preserve">Ar</w:t>
      </w:r>
      <w:r>
        <w:t xml:space="preserve"> </w:t>
      </w:r>
      <w:r>
        <w:rPr>
          <w:rStyle w:val="VerbatimChar"/>
        </w:rPr>
        <w:t xml:space="preserve">toward-zero</w:t>
      </w:r>
      <w:r>
        <w:t xml:space="preserve"> </w:t>
      </w:r>
      <w:r>
        <w:t xml:space="preserve">(atmetot daļu aiz komata) attēls ir tikai nedaudz sliktāks, bet izmērs</w:t>
      </w:r>
      <w:r>
        <w:t xml:space="preserve"> </w:t>
      </w:r>
      <w:r>
        <w:t xml:space="preserve">ir mazāks. Salīdziniet to ar noklusēto palaidienu pie</w:t>
      </w:r>
      <w:r>
        <w:t xml:space="preserve"> </w:t>
      </w:r>
      <w:r>
        <w:rPr>
          <w:i/>
          <w:iCs/>
        </w:rPr>
        <w:t xml:space="preserve">tāda paša</w:t>
      </w:r>
      <w:r>
        <w:t xml:space="preserve"> </w:t>
      </w:r>
      <w:r>
        <w:t xml:space="preserve">izmēra (zemāka noklusētā palaidiena</w:t>
      </w:r>
      <w:r>
        <w:t xml:space="preserve"> </w:t>
      </w:r>
      <w:r>
        <w:rPr>
          <w:rStyle w:val="VerbatimChar"/>
        </w:rPr>
        <w:t xml:space="preserve">--quality</w:t>
      </w:r>
      <w:r>
        <w:t xml:space="preserve">). Īsti kodētāji dažkārt apzināti noapaļo mazas vērtības uz nulles pusi (</w:t>
      </w:r>
      <w:r>
        <w:rPr>
          <w:i/>
          <w:iCs/>
        </w:rPr>
        <w:t xml:space="preserve">dead zone</w:t>
      </w:r>
      <w:r>
        <w:t xml:space="preserve">)</w:t>
      </w:r>
      <w:r>
        <w:t xml:space="preserve"> </w:t>
      </w:r>
      <w:r>
        <w:t xml:space="preserve">vai izvēlas noapaļošanas virzienu katram koeficientam atsevišķi (</w:t>
      </w:r>
      <w:r>
        <w:rPr>
          <w:i/>
          <w:iCs/>
        </w:rPr>
        <w:t xml:space="preserve">trellis quantization</w:t>
      </w:r>
      <w:r>
        <w:t xml:space="preserve"> </w:t>
      </w:r>
      <w:r>
        <w:t xml:space="preserve">AVIF formātā).</w:t>
      </w:r>
      <w:r>
        <w:t xml:space="preserve"> </w:t>
      </w:r>
      <w:r>
        <w:t xml:space="preserve">Kāpēc tas var būt labs kompromiss?</w:t>
      </w:r>
    </w:p>
    <w:p>
      <w:pPr>
        <w:pStyle w:val="FirstParagraph"/>
      </w:pPr>
      <w:r>
        <w:rPr>
          <w:b/>
          <w:bCs/>
        </w:rPr>
        <w:t xml:space="preserve">(b) Kvantizācijas tabulas forma.</w:t>
      </w:r>
      <w:r>
        <w:t xml:space="preserve"> </w:t>
      </w:r>
      <w:r>
        <w:t xml:space="preserve">Standarta tabulā zemajām frekvencēm ir mazi soļi, bet</w:t>
      </w:r>
      <w:r>
        <w:t xml:space="preserve"> </w:t>
      </w:r>
      <w:r>
        <w:t xml:space="preserve">augstajām frekvencēm – lieli.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flat.png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flat </w:t>
      </w:r>
      <w:r>
        <w:rPr>
          <w:rStyle w:val="AttributeTok"/>
        </w:rPr>
        <w:t xml:space="preserve">--flat-step</w:t>
      </w:r>
      <w:r>
        <w:rPr>
          <w:rStyle w:val="NormalTok"/>
        </w:rPr>
        <w:t xml:space="preserve"> 30</w:t>
      </w:r>
    </w:p>
    <w:p>
      <w:pPr>
        <w:pStyle w:val="FirstParagraph"/>
      </w:pPr>
      <w:r>
        <w:t xml:space="preserve">Atrodiet tādas</w:t>
      </w:r>
      <w:r>
        <w:t xml:space="preserve"> </w:t>
      </w:r>
      <w:r>
        <w:rPr>
          <w:rStyle w:val="VerbatimChar"/>
        </w:rPr>
        <w:t xml:space="preserve">--flat-step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--quality</w:t>
      </w:r>
      <w:r>
        <w:t xml:space="preserve"> </w:t>
      </w:r>
      <w:r>
        <w:t xml:space="preserve">vērtības, lai palaidienam ar vienmērīgo tabulu un palaidienam ar</w:t>
      </w:r>
      <w:r>
        <w:t xml:space="preserve"> </w:t>
      </w:r>
      <w:r>
        <w:t xml:space="preserve">standarta tabulu būtu vienāds novērtētais izmērs. Salīdziniet PSNR un salīdziniet attēlus. Vai augstāks PSNR arī</w:t>
      </w:r>
      <w:r>
        <w:t xml:space="preserve"> </w:t>
      </w:r>
      <w:r>
        <w:t xml:space="preserve">izskatās labāk? Kāda veida kļūdu acs pamana vispirms: troksni smalkā faktūrā vai kļūdas lielos vienmērīgos</w:t>
      </w:r>
      <w:r>
        <w:t xml:space="preserve"> </w:t>
      </w:r>
      <w:r>
        <w:t xml:space="preserve">apgabalos?</w:t>
      </w:r>
    </w:p>
    <w:p>
      <w:pPr>
        <w:pStyle w:val="BodyText"/>
      </w:pPr>
      <w:r>
        <w:rPr>
          <w:b/>
          <w:bCs/>
        </w:rPr>
        <w:t xml:space="preserve">(c) Līmeņa nobīde.</w:t>
      </w:r>
      <w:r>
        <w:t xml:space="preserve"> </w:t>
      </w:r>
      <w:r>
        <w:t xml:space="preserve">JPEG pirms DCT no katra parauga atņem</w:t>
      </w:r>
      <w:r>
        <w:t xml:space="preserve"> </w:t>
      </w:r>
      <m:oMath>
        <m:r>
          <m:t>128</m:t>
        </m:r>
      </m:oMath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no-shift.png </w:t>
      </w:r>
      <w:r>
        <w:rPr>
          <w:rStyle w:val="AttributeTok"/>
        </w:rPr>
        <w:t xml:space="preserve">--no-level-shift</w:t>
      </w:r>
    </w:p>
    <w:p>
      <w:pPr>
        <w:pStyle w:val="FirstParagraph"/>
      </w:pPr>
      <w:r>
        <w:t xml:space="preserve">Rezultāts ir gandrīz identisks. Parādiet, ka ortonormētai transformācijai, kuras pirmā bāzes funkcija ir</w:t>
      </w:r>
      <w:r>
        <w:t xml:space="preserve"> </w:t>
      </w:r>
      <w:r>
        <w:t xml:space="preserve">konstante,</w:t>
      </w:r>
      <w:r>
        <w:t xml:space="preserve"> </w:t>
      </w:r>
      <m:oMath>
        <m:r>
          <m:t>128</m:t>
        </m:r>
      </m:oMath>
      <w:r>
        <w:t xml:space="preserve"> </w:t>
      </w:r>
      <w:r>
        <w:t xml:space="preserve">atņemšana maina tikai DC koeficientu (par cik, ja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?). Kāpēc standarts</w:t>
      </w:r>
      <w:r>
        <w:t xml:space="preserve"> </w:t>
      </w:r>
      <w:r>
        <w:t xml:space="preserve">to tomēr dara? Norāde: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vērtību diapazons un tas, ka DC vērtības kodē kā starpības.</w:t>
      </w:r>
    </w:p>
    <w:p>
      <w:pPr>
        <w:pStyle w:val="BodyText"/>
      </w:pPr>
      <w:r>
        <w:rPr>
          <w:b/>
          <w:bCs/>
        </w:rPr>
        <w:t xml:space="preserve">(d) Bez transformācijas.</w:t>
      </w:r>
      <w:r>
        <w:t xml:space="preserve"> </w:t>
      </w:r>
      <w:r>
        <w:rPr>
          <w:rStyle w:val="VerbatimChar"/>
        </w:rPr>
        <w:t xml:space="preserve">--transform identity</w:t>
      </w:r>
      <w:r>
        <w:t xml:space="preserve"> </w:t>
      </w:r>
      <w:r>
        <w:t xml:space="preserve">kvantizē pašus pikseļus</w:t>
      </w:r>
      <w:r>
        <w:t xml:space="preserve"> </w:t>
      </w:r>
      <w:r>
        <w:t xml:space="preserve">(</w:t>
      </w:r>
      <w:r>
        <w:t xml:space="preserve">“koeficienti”</w:t>
      </w:r>
      <w:r>
        <w:t xml:space="preserve"> </w:t>
      </w:r>
      <w:r>
        <w:t xml:space="preserve">ir pikseļu vērtības).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identity.png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identity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identity-flat.png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identity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flat </w:t>
      </w:r>
      <w:r>
        <w:rPr>
          <w:rStyle w:val="AttributeTok"/>
        </w:rPr>
        <w:t xml:space="preserve">--flat-step</w:t>
      </w:r>
      <w:r>
        <w:rPr>
          <w:rStyle w:val="NormalTok"/>
        </w:rPr>
        <w:t xml:space="preserve"> 40</w:t>
      </w:r>
    </w:p>
    <w:p>
      <w:pPr>
        <w:pStyle w:val="FirstParagraph"/>
      </w:pPr>
      <w:r>
        <w:t xml:space="preserve">Paskaidrojiet rakstu pirmajā attēlā (kuru tabulas elementu izmanto kuram pikselim?). Otrajā</w:t>
      </w:r>
      <w:r>
        <w:t xml:space="preserve"> </w:t>
      </w:r>
      <w:r>
        <w:t xml:space="preserve">attēlā katru pikseli vienkārši noapaļo līdz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daudzkārtnim. Kāpēc tas ir lielāks</w:t>
      </w:r>
      <w:r>
        <w:t xml:space="preserve"> </w:t>
      </w:r>
      <w:r>
        <w:rPr>
          <w:i/>
          <w:iCs/>
        </w:rPr>
        <w:t xml:space="preserve">un</w:t>
      </w:r>
      <w:r>
        <w:t xml:space="preserve"> </w:t>
      </w:r>
      <w:r>
        <w:t xml:space="preserve">sliktāks par noklusēto palaidienu?</w:t>
      </w:r>
      <w:r>
        <w:t xml:space="preserve"> </w:t>
      </w:r>
      <w:r>
        <w:t xml:space="preserve">Ko dara transformācija, ko nevar izdarīt, kvantizējot pikseļus?</w:t>
      </w:r>
    </w:p>
    <w:bookmarkEnd w:id="15"/>
    <w:bookmarkStart w:id="16" w:name="X2d454e3c1881863e55486adcd986b138b829ce6"/>
    <w:p>
      <w:pPr>
        <w:pStyle w:val="Heading2"/>
      </w:pPr>
      <w:r>
        <w:t xml:space="preserve">5. uzdevums: Citas ortogonālas transformācijas</w:t>
      </w:r>
    </w:p>
    <w:p>
      <w:pPr>
        <w:pStyle w:val="FirstParagraph"/>
      </w:pPr>
      <w:r>
        <w:t xml:space="preserve">Aizstājiet DCT ar citām ortonormētām bāzēm. Visas tās izmanto praksē: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--transform</w:t>
            </w:r>
          </w:p>
        </w:tc>
        <w:tc>
          <w:tcPr/>
          <w:p>
            <w:pPr>
              <w:pStyle w:val="Compact"/>
            </w:pPr>
            <w:r>
              <w:t xml:space="preserve">Bāzes funkcijas</w:t>
            </w:r>
          </w:p>
        </w:tc>
        <w:tc>
          <w:tcPr/>
          <w:p>
            <w:pPr>
              <w:pStyle w:val="Compact"/>
            </w:pPr>
            <w:r>
              <w:t xml:space="preserve">Kur izmanto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dct</w:t>
            </w:r>
          </w:p>
        </w:tc>
        <w:tc>
          <w:tcPr/>
          <w:p>
            <w:pPr>
              <w:pStyle w:val="Compact"/>
            </w:pPr>
            <w:r>
              <w:t xml:space="preserve">kosinusi (DCT-II)</w:t>
            </w:r>
          </w:p>
        </w:tc>
        <w:tc>
          <w:tcPr/>
          <w:p>
            <w:pPr>
              <w:pStyle w:val="Compact"/>
            </w:pPr>
            <w:r>
              <w:t xml:space="preserve">JPEG, MPEG-2, H.264/H.265 (veselo skaitļu tuvinājumi), AV1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dst7</w:t>
            </w:r>
          </w:p>
        </w:tc>
        <w:tc>
          <w:tcPr/>
          <w:p>
            <w:pPr>
              <w:pStyle w:val="Compact"/>
            </w:pPr>
            <w:r>
              <w:t xml:space="preserve">sinusi,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pie augšējās/kreisās malas (DST-VII)</w:t>
            </w:r>
          </w:p>
        </w:tc>
        <w:tc>
          <w:tcPr/>
          <w:p>
            <w:pPr>
              <w:pStyle w:val="Compact"/>
            </w:pPr>
            <w:r>
              <w:t xml:space="preserve">H.265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intra gaišuma bloki, AV1 (ADST)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hartley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</m:oMath>
            <w:r>
              <w:t xml:space="preserve"> </w:t>
            </w:r>
            <w:r>
              <w:t xml:space="preserve">(reāla DFT)</w:t>
            </w:r>
          </w:p>
        </w:tc>
        <w:tc>
          <w:tcPr/>
          <w:p>
            <w:pPr>
              <w:pStyle w:val="Compact"/>
            </w:pPr>
            <w:r>
              <w:t xml:space="preserve">spektrālā analīze; tuvs FFT radinieks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walsh-hadamard</w:t>
            </w:r>
          </w:p>
        </w:tc>
        <w:tc>
          <w:tcPr/>
          <w:p>
            <w:pPr>
              <w:pStyle w:val="Compact"/>
            </w:pPr>
            <w:r>
              <w:t xml:space="preserve">tikai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(sakārtotas pēc zīmes maiņu skaita)</w:t>
            </w:r>
          </w:p>
        </w:tc>
        <w:tc>
          <w:tcPr/>
          <w:p>
            <w:pPr>
              <w:pStyle w:val="Compact"/>
            </w:pPr>
            <w:r>
              <w:t xml:space="preserve">H.264 (DC koeficienti), video kodētāji izmaksu novērtēšanai (SATD), CDMA kodi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haar</w:t>
            </w:r>
          </w:p>
        </w:tc>
        <w:tc>
          <w:tcPr/>
          <w:p>
            <w:pPr>
              <w:pStyle w:val="Compact"/>
            </w:pPr>
            <w:r>
              <w:t xml:space="preserve">īsi pakāpieni dažādos mērogos (vienkāršākais vilnītis)</w:t>
            </w:r>
          </w:p>
        </w:tc>
        <w:tc>
          <w:tcPr/>
          <w:p>
            <w:pPr>
              <w:pStyle w:val="Compact"/>
            </w:pPr>
            <w:r>
              <w:t xml:space="preserve">attēlu kodēšana ar vilnīšiem (JPEG 2000 visam attēlam izmanto gludākus vilnīšus)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šī</w:t>
            </w:r>
            <w:r>
              <w:t xml:space="preserve"> </w:t>
            </w:r>
            <w:r>
              <w:t xml:space="preserve">attēla pikseļu korelācijas matricas īpašvektori (PCA)</w:t>
            </w:r>
          </w:p>
        </w:tc>
        <w:tc>
          <w:tcPr/>
          <w:p>
            <w:pPr>
              <w:pStyle w:val="Compact"/>
            </w:pPr>
            <w:r>
              <w:t xml:space="preserve">teorētiskais optimums; seju atpazīšana (</w:t>
            </w:r>
            <w:r>
              <w:t xml:space="preserve">“eigenfaces”</w:t>
            </w:r>
            <w:r>
              <w:t xml:space="preserve">), datu analīze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atsevišķi pikseļi</w:t>
            </w:r>
          </w:p>
        </w:tc>
        <w:tc>
          <w:tcPr/>
          <w:p>
            <w:pPr>
              <w:pStyle w:val="Compact"/>
            </w:pPr>
            <w:r>
              <w:t xml:space="preserve">bez transformācijas (sk. 4d)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t.png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walsh-hadamard </w:t>
      </w:r>
      <w:r>
        <w:rPr>
          <w:rStyle w:val="AttributeTok"/>
        </w:rPr>
        <w:t xml:space="preserve">--print-tables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t-diff.png</w:t>
      </w:r>
    </w:p>
    <w:p>
      <w:pPr>
        <w:pStyle w:val="Compact"/>
        <w:numPr>
          <w:ilvl w:val="0"/>
          <w:numId w:val="1010"/>
        </w:numPr>
      </w:pPr>
      <w:r>
        <w:t xml:space="preserve">Katrai transformācijai pierakstiet PSNR, nenulles koeficientu skaitu un izmēru. Ierakstiet</w:t>
      </w:r>
      <w:r>
        <w:t xml:space="preserve"> </w:t>
      </w:r>
      <w:r>
        <w:t xml:space="preserve">tos tabulā un sakārtojiet pēc izmēra. Izmantojiet vismaz divus attēlus (fotogrāfiju un</w:t>
      </w:r>
      <w:r>
        <w:t xml:space="preserve"> </w:t>
      </w:r>
      <w:r>
        <w:rPr>
          <w:rStyle w:val="VerbatimChar"/>
        </w:rPr>
        <w:t xml:space="preserve">test-chart.png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Aplūkojiet</w:t>
      </w:r>
      <w:r>
        <w:t xml:space="preserve"> </w:t>
      </w:r>
      <w:r>
        <w:rPr>
          <w:rStyle w:val="VerbatimChar"/>
        </w:rPr>
        <w:t xml:space="preserve">walsh-hadamard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haar</w:t>
      </w:r>
      <w:r>
        <w:t xml:space="preserve"> </w:t>
      </w:r>
      <w:r>
        <w:t xml:space="preserve">attēlus. Kāda ir tipiskā artefaktu forma,</w:t>
      </w:r>
      <w:r>
        <w:t xml:space="preserve"> </w:t>
      </w:r>
      <w:r>
        <w:t xml:space="preserve">un kā tā izriet no bāzes funkciju formas (izmantojiet</w:t>
      </w:r>
      <w:r>
        <w:t xml:space="preserve"> </w:t>
      </w:r>
      <w:r>
        <w:rPr>
          <w:rStyle w:val="VerbatimChar"/>
        </w:rPr>
        <w:t xml:space="preserve">--print-tables</w:t>
      </w:r>
      <w:r>
        <w:t xml:space="preserve">, lai redzētu</w:t>
      </w:r>
      <w:r>
        <w:t xml:space="preserve"> </w:t>
      </w:r>
      <w:r>
        <w:t xml:space="preserve">matricas rindas)?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klt</w:t>
      </w:r>
      <w:r>
        <w:t xml:space="preserve"> </w:t>
      </w:r>
      <w:r>
        <w:t xml:space="preserve">aprēķina labāko ortonormēto transformāciju dotā attēla rindām un kolonnām. Salīdziniet tās</w:t>
      </w:r>
      <w:r>
        <w:t xml:space="preserve"> </w:t>
      </w:r>
      <w:r>
        <w:t xml:space="preserve">izdrukāto matricu (</w:t>
      </w:r>
      <w:r>
        <w:rPr>
          <w:rStyle w:val="VerbatimChar"/>
        </w:rPr>
        <w:t xml:space="preserve">--block-size 4 --transform klt --print-tables</w:t>
      </w:r>
      <w:r>
        <w:t xml:space="preserve">) ar lekcijas DCT matricu, ja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Ko jūs pamanāt? Kāpēc tas izskaidro, ka JPEG izmanto fiksētu DCT un</w:t>
      </w:r>
      <w:r>
        <w:t xml:space="preserve"> </w:t>
      </w:r>
      <w:r>
        <w:t xml:space="preserve">nesūta katram attēlam savu KLT matricu?</w:t>
      </w:r>
    </w:p>
    <w:p>
      <w:pPr>
        <w:pStyle w:val="Compact"/>
        <w:numPr>
          <w:ilvl w:val="0"/>
          <w:numId w:val="1010"/>
        </w:numPr>
      </w:pPr>
      <w:r>
        <w:t xml:space="preserve">Kvantizācijas tabula ir veidota DCT koeficientiem. Vai salīdzinājums ir godīgs pret citām</w:t>
      </w:r>
      <w:r>
        <w:t xml:space="preserve"> </w:t>
      </w:r>
      <w:r>
        <w:t xml:space="preserve">transformācijām? Atkārtojiet salīdzinājumu ar</w:t>
      </w:r>
      <w:r>
        <w:t xml:space="preserve"> </w:t>
      </w:r>
      <w:r>
        <w:rPr>
          <w:rStyle w:val="VerbatimChar"/>
        </w:rPr>
        <w:t xml:space="preserve">--quant-table flat</w:t>
      </w:r>
      <w:r>
        <w:t xml:space="preserve"> </w:t>
      </w:r>
      <w:r>
        <w:t xml:space="preserve">pie vienāda izmēra.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(Neobligāti, programmēšana.)</w:t>
      </w:r>
      <w:r>
        <w:t xml:space="preserve"> </w:t>
      </w:r>
      <w:r>
        <w:t xml:space="preserve">Pievienojiet funkcijai</w:t>
      </w:r>
      <w:r>
        <w:t xml:space="preserve"> </w:t>
      </w:r>
      <w:r>
        <w:rPr>
          <w:rStyle w:val="VerbatimChar"/>
        </w:rPr>
        <w:t xml:space="preserve">transform_matrix</w:t>
      </w:r>
      <w:r>
        <w:t xml:space="preserve"> </w:t>
      </w:r>
      <w:r>
        <w:t xml:space="preserve">savu transformāciju (piemēram, DCT-IV</w:t>
      </w:r>
      <w:r>
        <w:t xml:space="preserve"> </w:t>
      </w:r>
      <w:r>
        <w:t xml:space="preserve">vai līdz veseliem skaitļiem noapaļotu DCT kā H.264, pēc tam normētu). Pārbaudiet, ka</w:t>
      </w:r>
      <w:r>
        <w:t xml:space="preserve"> </w:t>
      </w:r>
      <w:r>
        <w:rPr>
          <w:rStyle w:val="VerbatimChar"/>
        </w:rPr>
        <w:t xml:space="preserve">T @ T.T</w:t>
      </w:r>
      <w:r>
        <w:t xml:space="preserve"> </w:t>
      </w:r>
      <w:r>
        <w:t xml:space="preserve">ir vienības matrica.</w:t>
      </w:r>
    </w:p>
    <w:bookmarkEnd w:id="16"/>
    <w:bookmarkStart w:id="17" w:name="X90a2091aa4a4183b93a7de6615f4c642390f5cc"/>
    <w:p>
      <w:pPr>
        <w:pStyle w:val="Heading2"/>
      </w:pPr>
      <w:r>
        <w:t xml:space="preserve">6. uzdevums (neobligāts): Jūsu pašu modifikācija</w:t>
      </w:r>
    </w:p>
    <w:p>
      <w:pPr>
        <w:pStyle w:val="FirstParagraph"/>
      </w:pPr>
      <w:r>
        <w:t xml:space="preserve">Izmainiet kodu vienā vietā un pirms palaišanas paredziet rezultātu. Dažas idejas:</w:t>
      </w:r>
    </w:p>
    <w:p>
      <w:pPr>
        <w:pStyle w:val="Compact"/>
        <w:numPr>
          <w:ilvl w:val="0"/>
          <w:numId w:val="1011"/>
        </w:numPr>
      </w:pPr>
      <w:r>
        <w:t xml:space="preserve">Pārraidiet</w:t>
      </w:r>
      <w:r>
        <w:t xml:space="preserve"> </w:t>
      </w:r>
      <w:r>
        <w:rPr>
          <w:i/>
          <w:iCs/>
        </w:rPr>
        <w:t xml:space="preserve">zig-zag</w:t>
      </w:r>
      <w:r>
        <w:t xml:space="preserve"> </w:t>
      </w:r>
      <w:r>
        <w:t xml:space="preserve">secību apgrieztā virzienā vai izmantojiet secību pa rindām.</w:t>
      </w:r>
      <w:r>
        <w:t xml:space="preserve"> </w:t>
      </w:r>
      <w:r>
        <w:rPr>
          <w:rStyle w:val="VerbatimChar"/>
        </w:rPr>
        <w:t xml:space="preserve">estimate_plane_bits</w:t>
      </w:r>
      <w:r>
        <w:t xml:space="preserve"> </w:t>
      </w:r>
      <w:r>
        <w:t xml:space="preserve">izmanto</w:t>
      </w:r>
      <w:r>
        <w:t xml:space="preserve"> </w:t>
      </w:r>
      <w:r>
        <w:rPr>
          <w:rStyle w:val="VerbatimChar"/>
        </w:rPr>
        <w:t xml:space="preserve">zigzag_order</w:t>
      </w:r>
      <w:r>
        <w:t xml:space="preserve">. Vai novērtētais izmērs mainās? Kāpēc?</w:t>
      </w:r>
    </w:p>
    <w:p>
      <w:pPr>
        <w:pStyle w:val="Compact"/>
        <w:numPr>
          <w:ilvl w:val="0"/>
          <w:numId w:val="1011"/>
        </w:numPr>
      </w:pPr>
      <w:r>
        <w:t xml:space="preserve">Funkcijā</w:t>
      </w:r>
      <w:r>
        <w:t xml:space="preserve"> </w:t>
      </w:r>
      <w:r>
        <w:rPr>
          <w:rStyle w:val="VerbatimChar"/>
        </w:rPr>
        <w:t xml:space="preserve">quantize</w:t>
      </w:r>
      <w:r>
        <w:t xml:space="preserve"> </w:t>
      </w:r>
      <w:r>
        <w:t xml:space="preserve">pirms noapaļošanas pieskaitiet gadījuma troksni (</w:t>
      </w:r>
      <w:r>
        <w:rPr>
          <w:i/>
          <w:iCs/>
        </w:rPr>
        <w:t xml:space="preserve">dithering</w:t>
      </w:r>
      <w:r>
        <w:t xml:space="preserve">). Vai tas palīdz</w:t>
      </w:r>
      <w:r>
        <w:t xml:space="preserve"> </w:t>
      </w:r>
      <w:r>
        <w:t xml:space="preserve">pret 2. uzdevuma režģi?</w:t>
      </w:r>
    </w:p>
    <w:p>
      <w:pPr>
        <w:pStyle w:val="Compact"/>
        <w:numPr>
          <w:ilvl w:val="0"/>
          <w:numId w:val="1011"/>
        </w:numPr>
      </w:pPr>
      <w:r>
        <w:t xml:space="preserve">Palieliniet krāsainības izšķirtspēju ar lineāru interpolāciju, nevis atkārtošanu (funkcija</w:t>
      </w:r>
      <w:r>
        <w:t xml:space="preserve"> </w:t>
      </w:r>
      <w:r>
        <w:rPr>
          <w:rStyle w:val="VerbatimChar"/>
        </w:rPr>
        <w:t xml:space="preserve">upsample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Rupji kvantizējiet tikai katru otro bloku. Vai redzat šaha galdiņu?</w:t>
      </w:r>
    </w:p>
    <w:p>
      <w:pPr>
        <w:pStyle w:val="FirstParagraph"/>
      </w:pPr>
      <w:r>
        <w:t xml:space="preserve">Katru eksperimentu apkopojiet divos vai trijos teikumos: ko jūs mainījāt, ko gaidījāt, ko redzējāt</w:t>
      </w:r>
      <w:r>
        <w:t xml:space="preserve"> </w:t>
      </w:r>
      <w:r>
        <w:t xml:space="preserve">un kurš īstā JPEG solis novērš šo problēmu.</w:t>
      </w:r>
    </w:p>
    <w:bookmarkEnd w:id="17"/>
    <w:bookmarkEnd w:id="18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LU Algoritmi telekomunikācijās un drošības risinājumos: 5. Zudumradošā saspiešana: attēli un audio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Laboratorijas darbs: Apzināti sabojājam JPEG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lv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./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lv</dc:language>
  <cp:keywords/>
  <dcterms:created xsi:type="dcterms:W3CDTF">2026-09-29T19:42:49Z</dcterms:created>
  <dcterms:modified xsi:type="dcterms:W3CDTF">2026-09-29T19:42:49Z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LU Algoritmi telekomunikācijās un drošības risinājumos: 5. Zudumradošā saspiešana: attēli un audio</vt:lpwstr>
  </property>
  <property fmtid="{D5CDD505-2E9C-101B-9397-08002B2CF9AE}" pid="5" name="docx_header">
    <vt:lpwstr>Laboratorijas darbs: Apzināti sabojājam JPEG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/lectures/lossy_images_and_audio/jpeg_lab/index.lv.html</vt:lpwstr>
  </property>
</Properties>
</file>