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40"/>
        <w:jc w:val="center"/>
        <w:rPr>
          <w:b/>
          <w:i/>
          <w:sz w:val="44"/>
          <w:szCs w:val="44"/>
          <w:lang w:val="en-US"/>
        </w:rPr>
      </w:pPr>
      <w:r>
        <w:rPr>
          <w:b/>
          <w:i/>
          <w:sz w:val="44"/>
          <w:szCs w:val="44"/>
          <w:lang w:val="en-US"/>
        </w:rPr>
        <w:t>Discrete Structures</w:t>
      </w:r>
    </w:p>
    <w:tbl>
      <w:tblPr>
        <w:tblStyle w:val="20"/>
        <w:tblW w:w="8862" w:type="dxa"/>
        <w:tblInd w:w="0" w:type="dxa"/>
        <w:tblLayout w:type="fixed"/>
        <w:tblCellMar>
          <w:top w:w="0" w:type="dxa"/>
          <w:left w:w="108" w:type="dxa"/>
          <w:bottom w:w="0" w:type="dxa"/>
          <w:right w:w="108" w:type="dxa"/>
        </w:tblCellMar>
      </w:tblPr>
      <w:tblGrid>
        <w:gridCol w:w="3324"/>
        <w:gridCol w:w="5538"/>
      </w:tblGrid>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COURSE No.:</w:t>
            </w:r>
          </w:p>
        </w:tc>
        <w:tc>
          <w:tcPr>
            <w:tcW w:w="5538" w:type="dxa"/>
            <w:shd w:val="clear" w:color="auto" w:fill="auto"/>
          </w:tcPr>
          <w:p>
            <w:pPr>
              <w:snapToGrid w:val="0"/>
              <w:spacing w:before="60" w:after="0"/>
              <w:rPr>
                <w:b/>
                <w:sz w:val="20"/>
                <w:szCs w:val="20"/>
                <w:lang w:val="en-US"/>
              </w:rPr>
            </w:pPr>
            <w:r>
              <w:rPr>
                <w:b/>
                <w:sz w:val="20"/>
                <w:szCs w:val="20"/>
                <w:lang w:val="en-US"/>
              </w:rPr>
              <w:t>???</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PROGRAM:</w:t>
            </w:r>
          </w:p>
        </w:tc>
        <w:tc>
          <w:tcPr>
            <w:tcW w:w="5538" w:type="dxa"/>
            <w:shd w:val="clear" w:color="auto" w:fill="auto"/>
          </w:tcPr>
          <w:p>
            <w:pPr>
              <w:spacing w:before="60" w:after="0"/>
              <w:rPr>
                <w:lang w:val="en-US"/>
              </w:rPr>
            </w:pPr>
            <w:r>
              <w:rPr>
                <w:lang w:val="en-US"/>
              </w:rPr>
              <w:t>BITL, BBA (elective)</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INSTRUCTOR:</w:t>
            </w:r>
          </w:p>
        </w:tc>
        <w:tc>
          <w:tcPr>
            <w:tcW w:w="5538" w:type="dxa"/>
            <w:shd w:val="clear" w:color="auto" w:fill="auto"/>
          </w:tcPr>
          <w:p>
            <w:pPr>
              <w:spacing w:before="60" w:after="0"/>
              <w:rPr>
                <w:lang w:val="es-AR"/>
              </w:rPr>
            </w:pPr>
            <w:r>
              <w:rPr>
                <w:lang w:val="es-AR"/>
              </w:rPr>
              <w:t>Kalvis Apsītis</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CLASS DAYS &amp; TIME:</w:t>
            </w:r>
          </w:p>
        </w:tc>
        <w:tc>
          <w:tcPr>
            <w:tcW w:w="5538" w:type="dxa"/>
            <w:shd w:val="clear" w:color="auto" w:fill="auto"/>
          </w:tcPr>
          <w:p>
            <w:pPr>
              <w:snapToGrid w:val="0"/>
              <w:spacing w:before="60" w:after="0"/>
              <w:rPr>
                <w:b/>
                <w:sz w:val="20"/>
                <w:szCs w:val="20"/>
                <w:lang w:val="en-US"/>
              </w:rPr>
            </w:pPr>
            <w:r>
              <w:rPr>
                <w:b/>
                <w:sz w:val="20"/>
                <w:szCs w:val="20"/>
                <w:lang w:val="en-US"/>
              </w:rPr>
              <w:t xml:space="preserve">Spring 2020 Semester: </w:t>
            </w:r>
            <w:r>
              <w:rPr>
                <w:b w:val="0"/>
                <w:bCs w:val="0"/>
                <w:sz w:val="20"/>
                <w:szCs w:val="20"/>
                <w:lang w:val="en-US"/>
              </w:rPr>
              <w:t>Tuesdays, Thursdays (and Fridays)</w:t>
            </w:r>
            <w:r>
              <w:rPr>
                <w:b w:val="0"/>
                <w:bCs w:val="0"/>
                <w:sz w:val="20"/>
                <w:szCs w:val="20"/>
                <w:lang w:val="en-US"/>
              </w:rPr>
              <w:br w:type="textWrapping"/>
            </w:r>
            <w:r>
              <w:rPr>
                <w:b w:val="0"/>
                <w:bCs w:val="0"/>
                <w:sz w:val="20"/>
                <w:szCs w:val="20"/>
                <w:lang w:val="en-US"/>
              </w:rPr>
              <w:t xml:space="preserve">January 6 till April 24, 2020. </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OFFICE LOCATION &amp; HOURS:</w:t>
            </w:r>
          </w:p>
        </w:tc>
        <w:tc>
          <w:tcPr>
            <w:tcW w:w="5538" w:type="dxa"/>
            <w:shd w:val="clear" w:color="auto" w:fill="auto"/>
          </w:tcPr>
          <w:p>
            <w:pPr>
              <w:spacing w:before="60" w:after="0"/>
            </w:pPr>
            <w:r>
              <w:rPr>
                <w:lang w:val="en-US"/>
              </w:rPr>
              <w:t>Room 417</w:t>
            </w:r>
          </w:p>
        </w:tc>
      </w:tr>
      <w:tr>
        <w:tblPrEx>
          <w:tblLayout w:type="fixed"/>
          <w:tblCellMar>
            <w:top w:w="0" w:type="dxa"/>
            <w:left w:w="108" w:type="dxa"/>
            <w:bottom w:w="0" w:type="dxa"/>
            <w:right w:w="108" w:type="dxa"/>
          </w:tblCellMar>
        </w:tblPrEx>
        <w:trPr>
          <w:trHeight w:val="366" w:hRule="atLeast"/>
        </w:trPr>
        <w:tc>
          <w:tcPr>
            <w:tcW w:w="3324" w:type="dxa"/>
            <w:shd w:val="clear" w:color="auto" w:fill="auto"/>
            <w:vAlign w:val="bottom"/>
          </w:tcPr>
          <w:p>
            <w:pPr>
              <w:spacing w:before="60" w:after="0"/>
              <w:ind w:left="-108" w:right="0" w:firstLine="0"/>
              <w:rPr>
                <w:b/>
                <w:sz w:val="20"/>
                <w:szCs w:val="20"/>
                <w:lang w:val="en-US"/>
              </w:rPr>
            </w:pPr>
            <w:r>
              <w:rPr>
                <w:b/>
                <w:sz w:val="20"/>
                <w:szCs w:val="20"/>
                <w:lang w:val="en-US"/>
              </w:rPr>
              <w:t>CONTACT PHONE:</w:t>
            </w:r>
          </w:p>
        </w:tc>
        <w:tc>
          <w:tcPr>
            <w:tcW w:w="5538" w:type="dxa"/>
            <w:shd w:val="clear" w:color="auto" w:fill="auto"/>
          </w:tcPr>
          <w:p>
            <w:pPr>
              <w:snapToGrid w:val="0"/>
              <w:spacing w:before="60" w:after="0"/>
              <w:rPr>
                <w:b/>
                <w:sz w:val="20"/>
                <w:szCs w:val="20"/>
                <w:lang w:val="en-US"/>
              </w:rPr>
            </w:pPr>
            <w:r>
              <w:rPr>
                <w:b/>
                <w:sz w:val="20"/>
                <w:szCs w:val="20"/>
                <w:lang w:val="en-US"/>
              </w:rPr>
              <w:t>+371 29112997</w:t>
            </w:r>
          </w:p>
        </w:tc>
      </w:tr>
      <w:tr>
        <w:tblPrEx>
          <w:tblLayout w:type="fixed"/>
          <w:tblCellMar>
            <w:top w:w="0" w:type="dxa"/>
            <w:left w:w="108" w:type="dxa"/>
            <w:bottom w:w="0" w:type="dxa"/>
            <w:right w:w="108" w:type="dxa"/>
          </w:tblCellMar>
        </w:tblPrEx>
        <w:trPr>
          <w:trHeight w:val="214" w:hRule="atLeast"/>
        </w:trPr>
        <w:tc>
          <w:tcPr>
            <w:tcW w:w="3324" w:type="dxa"/>
            <w:shd w:val="clear" w:color="auto" w:fill="auto"/>
            <w:vAlign w:val="bottom"/>
          </w:tcPr>
          <w:p>
            <w:pPr>
              <w:spacing w:before="60" w:after="240"/>
              <w:ind w:left="-108" w:right="0" w:firstLine="0"/>
              <w:rPr>
                <w:b/>
                <w:sz w:val="20"/>
                <w:szCs w:val="20"/>
                <w:lang w:val="en-US"/>
              </w:rPr>
            </w:pPr>
            <w:r>
              <w:rPr>
                <w:b/>
                <w:sz w:val="20"/>
                <w:szCs w:val="20"/>
                <w:lang w:val="en-US"/>
              </w:rPr>
              <w:t>E-MAIL:</w:t>
            </w:r>
          </w:p>
        </w:tc>
        <w:tc>
          <w:tcPr>
            <w:tcW w:w="5538" w:type="dxa"/>
            <w:shd w:val="clear" w:color="auto" w:fill="auto"/>
          </w:tcPr>
          <w:p>
            <w:pPr>
              <w:spacing w:before="60" w:after="240"/>
            </w:pPr>
            <w:r>
              <w:rPr>
                <w:rStyle w:val="197"/>
                <w:color w:val="365F91"/>
                <w:lang w:val="en-US"/>
              </w:rPr>
              <w:t>kalvis.apsitis@rbs.lv</w:t>
            </w:r>
          </w:p>
        </w:tc>
      </w:tr>
    </w:tbl>
    <w:p>
      <w:pPr>
        <w:jc w:val="both"/>
        <w:rPr>
          <w:b/>
          <w:lang w:val="en-US"/>
        </w:rPr>
      </w:pPr>
      <w:r>
        <w:rPr>
          <w:b/>
          <w:lang w:val="en-US"/>
        </w:rPr>
        <w:tab/>
      </w:r>
      <w:r>
        <w:rPr>
          <w:b/>
          <w:lang w:val="en-US"/>
        </w:rPr>
        <w:tab/>
      </w:r>
      <w:r>
        <w:rPr>
          <w:b/>
          <w:lang w:val="en-US"/>
        </w:rPr>
        <w:tab/>
      </w:r>
      <w:r>
        <w:rPr>
          <w:b/>
          <w:lang w:val="en-US"/>
        </w:rPr>
        <w:tab/>
      </w:r>
      <w:r>
        <w:rPr>
          <w:b/>
          <w:lang w:val="en-US"/>
        </w:rPr>
        <w:t xml:space="preserve">        </w:t>
      </w:r>
    </w:p>
    <w:p>
      <w:pPr>
        <w:jc w:val="both"/>
        <w:rPr>
          <w:b/>
          <w:color w:val="365F91"/>
          <w:u w:val="single"/>
          <w:lang w:val="en-US"/>
        </w:rPr>
      </w:pPr>
    </w:p>
    <w:p>
      <w:pPr>
        <w:jc w:val="both"/>
        <w:rPr>
          <w:b/>
          <w:color w:val="365F91"/>
          <w:u w:val="single"/>
          <w:lang w:val="en-US"/>
        </w:rPr>
      </w:pPr>
    </w:p>
    <w:p>
      <w:pPr>
        <w:rPr>
          <w:b/>
          <w:sz w:val="22"/>
          <w:szCs w:val="22"/>
          <w:lang w:val="en-US"/>
        </w:rPr>
      </w:pPr>
      <w:r>
        <w:rPr>
          <w:b/>
          <w:sz w:val="22"/>
          <w:szCs w:val="22"/>
          <w:lang w:val="en-US"/>
        </w:rPr>
        <w:t>TEXTBOOK</w:t>
      </w:r>
    </w:p>
    <w:p>
      <w:pPr>
        <w:rPr>
          <w:sz w:val="22"/>
          <w:szCs w:val="22"/>
          <w:lang w:val="en-US"/>
        </w:rPr>
      </w:pPr>
    </w:p>
    <w:p>
      <w:pPr>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Kenneth H.Rosen. Discrete Mathematics and Its Applications, 8</w:t>
      </w:r>
      <w:r>
        <w:rPr>
          <w:sz w:val="22"/>
          <w:szCs w:val="22"/>
          <w:vertAlign w:val="superscript"/>
          <w:lang w:val="en-US"/>
        </w:rPr>
        <w:t>th</w:t>
      </w:r>
      <w:r>
        <w:rPr>
          <w:sz w:val="22"/>
          <w:szCs w:val="22"/>
          <w:lang w:val="en-US"/>
        </w:rPr>
        <w:t xml:space="preserve"> Edition. McGraw-Hill Education. 2019. </w:t>
      </w:r>
    </w:p>
    <w:p>
      <w:r>
        <w:rPr>
          <w:b/>
          <w:bCs/>
          <w:sz w:val="22"/>
          <w:szCs w:val="22"/>
          <w:lang w:val="en-US"/>
        </w:rPr>
        <w:t>Class Website:</w:t>
      </w:r>
      <w:r>
        <w:rPr>
          <w:sz w:val="22"/>
          <w:szCs w:val="22"/>
          <w:lang w:val="en-US"/>
        </w:rPr>
        <w:t xml:space="preserve"> </w:t>
      </w:r>
      <w:r>
        <w:fldChar w:fldCharType="begin"/>
      </w:r>
      <w:r>
        <w:instrText xml:space="preserve"> HYPERLINK "http://linen-tracer-682.appspot.com/discrete/index.html" \h </w:instrText>
      </w:r>
      <w:r>
        <w:fldChar w:fldCharType="separate"/>
      </w:r>
      <w:r>
        <w:rPr>
          <w:rStyle w:val="197"/>
        </w:rPr>
        <w:t>http://linen-tracer-682.appspot.com/discrete/index.html</w:t>
      </w:r>
      <w:r>
        <w:rPr>
          <w:rStyle w:val="197"/>
        </w:rPr>
        <w:fldChar w:fldCharType="end"/>
      </w:r>
      <w:r>
        <w:t xml:space="preserve"> (hosting may change – the permanent URL will be announced to the students).</w:t>
      </w:r>
    </w:p>
    <w:p>
      <w:pPr>
        <w:rPr>
          <w:b/>
          <w:sz w:val="22"/>
          <w:szCs w:val="22"/>
          <w:lang w:val="en-US"/>
        </w:rPr>
      </w:pPr>
    </w:p>
    <w:p>
      <w:pPr>
        <w:rPr>
          <w:b/>
          <w:sz w:val="22"/>
          <w:szCs w:val="22"/>
          <w:lang w:val="en-US"/>
        </w:rPr>
      </w:pPr>
      <w:r>
        <w:rPr>
          <w:b/>
          <w:sz w:val="22"/>
          <w:szCs w:val="22"/>
          <w:lang w:val="en-US"/>
        </w:rPr>
        <w:t>COURSE OBJECTIVES</w:t>
      </w:r>
    </w:p>
    <w:p>
      <w:pPr>
        <w:rPr>
          <w:sz w:val="22"/>
          <w:szCs w:val="22"/>
          <w:lang w:val="en-US"/>
        </w:rPr>
      </w:pPr>
      <w:r>
        <w:rPr>
          <w:sz w:val="22"/>
          <w:szCs w:val="22"/>
          <w:lang w:val="en-US"/>
        </w:rPr>
        <w:t>The course objectives are:</w:t>
      </w:r>
    </w:p>
    <w:p>
      <w:pPr>
        <w:numPr>
          <w:ilvl w:val="0"/>
          <w:numId w:val="2"/>
        </w:numPr>
        <w:tabs>
          <w:tab w:val="left" w:pos="284"/>
        </w:tabs>
        <w:rPr>
          <w:sz w:val="22"/>
          <w:szCs w:val="22"/>
          <w:lang w:val="en-US"/>
        </w:rPr>
      </w:pPr>
      <w:r>
        <w:rPr>
          <w:sz w:val="22"/>
          <w:szCs w:val="22"/>
          <w:lang w:val="en-US"/>
        </w:rPr>
        <w:t>To communicate with humans and computers accurately using mathematical structures, proof techniques and data structures.</w:t>
      </w:r>
    </w:p>
    <w:p>
      <w:pPr>
        <w:numPr>
          <w:ilvl w:val="0"/>
          <w:numId w:val="2"/>
        </w:numPr>
        <w:tabs>
          <w:tab w:val="left" w:pos="284"/>
        </w:tabs>
        <w:rPr>
          <w:sz w:val="22"/>
          <w:szCs w:val="22"/>
          <w:lang w:val="en-US"/>
        </w:rPr>
      </w:pPr>
      <w:r>
        <w:rPr>
          <w:sz w:val="22"/>
          <w:szCs w:val="22"/>
          <w:lang w:val="en-US"/>
        </w:rPr>
        <w:t xml:space="preserve">To prepare students for advanced programming techniques and algorithms used in computer networks, data encryption, financial transactions, Internet search and social media. </w:t>
      </w:r>
    </w:p>
    <w:p>
      <w:pPr>
        <w:numPr>
          <w:ilvl w:val="0"/>
          <w:numId w:val="2"/>
        </w:numPr>
        <w:tabs>
          <w:tab w:val="left" w:pos="284"/>
        </w:tabs>
        <w:rPr>
          <w:sz w:val="22"/>
          <w:szCs w:val="22"/>
          <w:lang w:val="en-US"/>
        </w:rPr>
      </w:pPr>
      <w:r>
        <w:rPr>
          <w:sz w:val="22"/>
          <w:szCs w:val="22"/>
          <w:lang w:val="en-US"/>
        </w:rPr>
        <w:t xml:space="preserve">To experiment with methods of creative thinking, solving problems in number theory, combinatorics, descriptive statistics and other </w:t>
      </w:r>
      <w:r>
        <w:rPr>
          <w:sz w:val="22"/>
          <w:szCs w:val="22"/>
        </w:rPr>
        <w:t xml:space="preserve">IT-related </w:t>
      </w:r>
      <w:r>
        <w:rPr>
          <w:sz w:val="22"/>
          <w:szCs w:val="22"/>
          <w:lang w:val="en-US"/>
        </w:rPr>
        <w:t>fields of human knowledge.</w:t>
      </w:r>
    </w:p>
    <w:p>
      <w:pPr>
        <w:rPr>
          <w:b/>
          <w:bCs/>
          <w:sz w:val="22"/>
          <w:szCs w:val="22"/>
          <w:lang w:val="en-US"/>
        </w:rPr>
      </w:pPr>
    </w:p>
    <w:p>
      <w:pPr>
        <w:rPr>
          <w:b/>
          <w:sz w:val="22"/>
          <w:szCs w:val="22"/>
          <w:lang w:val="en-US"/>
        </w:rPr>
      </w:pPr>
      <w:r>
        <w:rPr>
          <w:b/>
          <w:sz w:val="22"/>
          <w:szCs w:val="22"/>
          <w:lang w:val="en-US"/>
        </w:rPr>
        <w:t>COURSE OVERVIEW</w:t>
      </w:r>
    </w:p>
    <w:p>
      <w:pPr>
        <w:pStyle w:val="14"/>
        <w:spacing w:before="0" w:after="0"/>
        <w:rPr>
          <w:sz w:val="22"/>
          <w:szCs w:val="22"/>
          <w:lang w:val="en-US"/>
        </w:rPr>
      </w:pPr>
    </w:p>
    <w:p>
      <w:pPr>
        <w:spacing w:line="276" w:lineRule="auto"/>
        <w:jc w:val="both"/>
        <w:rPr>
          <w:sz w:val="22"/>
          <w:szCs w:val="22"/>
          <w:lang w:val="en-US"/>
        </w:rPr>
      </w:pPr>
      <w:r>
        <w:rPr>
          <w:sz w:val="22"/>
          <w:szCs w:val="22"/>
          <w:lang w:val="en-US"/>
        </w:rPr>
        <w:t xml:space="preserve">Discrete </w:t>
      </w:r>
      <w:r>
        <w:rPr>
          <w:sz w:val="22"/>
          <w:szCs w:val="22"/>
        </w:rPr>
        <w:t>Structures</w:t>
      </w:r>
      <w:r>
        <w:rPr>
          <w:sz w:val="22"/>
          <w:szCs w:val="22"/>
          <w:lang w:val="en-US"/>
        </w:rPr>
        <w:t xml:space="preserve"> (also named Discrete Mathematics) serves as the introduction of </w:t>
      </w:r>
      <w:r>
        <w:rPr>
          <w:sz w:val="22"/>
          <w:szCs w:val="22"/>
        </w:rPr>
        <w:t>formal</w:t>
      </w:r>
      <w:r>
        <w:rPr>
          <w:sz w:val="22"/>
          <w:szCs w:val="22"/>
          <w:lang w:val="en-US"/>
        </w:rPr>
        <w:t xml:space="preserve"> logic and its illustrations that has been exceptionally fruitful to maintain technological progress and and modern computing. Formal logic has long history, it has been used by philosophers, lawyers, mathematicians and scientists since ancient times. Up to the 19</w:t>
      </w:r>
      <w:r>
        <w:rPr>
          <w:sz w:val="22"/>
          <w:szCs w:val="22"/>
          <w:vertAlign w:val="superscript"/>
          <w:lang w:val="en-US"/>
        </w:rPr>
        <w:t>th</w:t>
      </w:r>
      <w:r>
        <w:rPr>
          <w:sz w:val="22"/>
          <w:szCs w:val="22"/>
          <w:lang w:val="en-US"/>
        </w:rPr>
        <w:t xml:space="preserve"> century the main vehicle to learn these techniques was Geometry (including the study of a classical text “Euclid’s Elements”). </w:t>
      </w:r>
    </w:p>
    <w:p>
      <w:pPr>
        <w:spacing w:line="276" w:lineRule="auto"/>
        <w:jc w:val="both"/>
        <w:rPr>
          <w:sz w:val="22"/>
          <w:szCs w:val="22"/>
          <w:lang w:val="en-US"/>
        </w:rPr>
      </w:pPr>
      <w:r>
        <w:rPr>
          <w:sz w:val="22"/>
          <w:szCs w:val="22"/>
          <w:lang w:val="en-US"/>
        </w:rPr>
        <w:t xml:space="preserve">Since 1940-ies electronic computers have revolutionized our ability to use and to automate logic and proof techniques with increasingly powerful computing devices. The practical interest has significantly shifted from geometry to other practically important fields of formal knowledge: set theory, Boolean logic and quantifiers, relational algebra and databases, the study of large integers and their arithmetic (also used in cryptography, </w:t>
      </w:r>
      <w:r>
        <w:rPr>
          <w:sz w:val="22"/>
          <w:szCs w:val="22"/>
        </w:rPr>
        <w:t>block-chains</w:t>
      </w:r>
      <w:r>
        <w:rPr>
          <w:sz w:val="22"/>
          <w:szCs w:val="22"/>
          <w:lang w:val="en-US"/>
        </w:rPr>
        <w:t xml:space="preserve"> and cryptocurrencies), graphs and combinatorics that describe our computing infrastructure. </w:t>
      </w:r>
    </w:p>
    <w:p>
      <w:pPr>
        <w:spacing w:line="276" w:lineRule="auto"/>
        <w:jc w:val="both"/>
        <w:rPr>
          <w:sz w:val="22"/>
          <w:szCs w:val="22"/>
          <w:lang w:val="en-US"/>
        </w:rPr>
      </w:pPr>
      <w:r>
        <w:rPr>
          <w:sz w:val="22"/>
          <w:szCs w:val="22"/>
          <w:lang w:val="en-US"/>
        </w:rPr>
        <w:t>In order to learn the techniques of Discrete Mathematics we will use these methods and tools:</w:t>
      </w:r>
    </w:p>
    <w:p>
      <w:pPr>
        <w:spacing w:line="276" w:lineRule="auto"/>
        <w:jc w:val="both"/>
        <w:rPr>
          <w:sz w:val="22"/>
          <w:szCs w:val="22"/>
          <w:lang w:val="en-US"/>
        </w:rPr>
      </w:pPr>
      <w:r>
        <w:rPr>
          <w:sz w:val="22"/>
          <w:szCs w:val="22"/>
          <w:lang w:val="en-US"/>
        </w:rPr>
        <w:t xml:space="preserve">(1) </w:t>
      </w:r>
      <w:r>
        <w:rPr>
          <w:b/>
          <w:bCs/>
          <w:sz w:val="22"/>
          <w:szCs w:val="22"/>
          <w:lang w:val="en-US"/>
        </w:rPr>
        <w:t xml:space="preserve">Class Participation: </w:t>
      </w:r>
      <w:r>
        <w:rPr>
          <w:sz w:val="22"/>
          <w:szCs w:val="22"/>
          <w:lang w:val="en-US"/>
        </w:rPr>
        <w:t xml:space="preserve">Attending class sessions, taking part in polls and other activities, presenting a proof of Discrete Mathematics in the classroom. The goal of these activities is to </w:t>
      </w:r>
      <w:r>
        <w:rPr>
          <w:sz w:val="22"/>
          <w:szCs w:val="22"/>
        </w:rPr>
        <w:t xml:space="preserve">avoid unnecessary stress and to </w:t>
      </w:r>
      <w:r>
        <w:rPr>
          <w:sz w:val="22"/>
          <w:szCs w:val="22"/>
          <w:lang w:val="en-US"/>
        </w:rPr>
        <w:t xml:space="preserve">feel </w:t>
      </w:r>
      <w:r>
        <w:rPr>
          <w:sz w:val="22"/>
          <w:szCs w:val="22"/>
        </w:rPr>
        <w:t>oneself at ease</w:t>
      </w:r>
      <w:r>
        <w:rPr>
          <w:sz w:val="22"/>
          <w:szCs w:val="22"/>
          <w:lang w:val="en-US"/>
        </w:rPr>
        <w:t xml:space="preserve"> when</w:t>
      </w:r>
      <w:r>
        <w:rPr>
          <w:sz w:val="22"/>
          <w:szCs w:val="22"/>
        </w:rPr>
        <w:t xml:space="preserve"> you are</w:t>
      </w:r>
      <w:r>
        <w:rPr>
          <w:sz w:val="22"/>
          <w:szCs w:val="22"/>
          <w:lang w:val="en-US"/>
        </w:rPr>
        <w:t xml:space="preserve"> doing mathematics.</w:t>
      </w:r>
    </w:p>
    <w:p>
      <w:pPr>
        <w:spacing w:line="276" w:lineRule="auto"/>
        <w:jc w:val="both"/>
        <w:rPr>
          <w:sz w:val="22"/>
          <w:szCs w:val="22"/>
        </w:rPr>
      </w:pPr>
      <w:r>
        <w:rPr>
          <w:sz w:val="22"/>
          <w:szCs w:val="22"/>
          <w:lang w:val="en-US"/>
        </w:rPr>
        <w:t xml:space="preserve">(2) </w:t>
      </w:r>
      <w:r>
        <w:rPr>
          <w:b/>
          <w:bCs/>
          <w:sz w:val="22"/>
          <w:szCs w:val="22"/>
          <w:lang w:val="en-US"/>
        </w:rPr>
        <w:t>Automated tests</w:t>
      </w:r>
      <w:r>
        <w:rPr>
          <w:b/>
          <w:bCs/>
          <w:sz w:val="22"/>
          <w:szCs w:val="22"/>
        </w:rPr>
        <w:t>:</w:t>
      </w:r>
      <w:r>
        <w:rPr>
          <w:sz w:val="22"/>
          <w:szCs w:val="22"/>
        </w:rPr>
        <w:t xml:space="preserve"> Some computer-graded questions</w:t>
      </w:r>
      <w:r>
        <w:rPr>
          <w:sz w:val="22"/>
          <w:szCs w:val="22"/>
          <w:lang w:val="en-US"/>
        </w:rPr>
        <w:t xml:space="preserve"> </w:t>
      </w:r>
      <w:r>
        <w:rPr>
          <w:sz w:val="22"/>
          <w:szCs w:val="22"/>
        </w:rPr>
        <w:t>are effective to verify your</w:t>
      </w:r>
      <w:r>
        <w:rPr>
          <w:sz w:val="22"/>
          <w:szCs w:val="22"/>
          <w:lang w:val="en-US"/>
        </w:rPr>
        <w:t xml:space="preserve"> understanding of key concepts and </w:t>
      </w:r>
      <w:r>
        <w:rPr>
          <w:sz w:val="22"/>
          <w:szCs w:val="22"/>
        </w:rPr>
        <w:t>procedures</w:t>
      </w:r>
      <w:r>
        <w:rPr>
          <w:sz w:val="22"/>
          <w:szCs w:val="22"/>
          <w:lang w:val="en-US"/>
        </w:rPr>
        <w:t>.</w:t>
      </w:r>
      <w:r>
        <w:rPr>
          <w:sz w:val="22"/>
          <w:szCs w:val="22"/>
        </w:rPr>
        <w:t xml:space="preserve"> There are important limitations - it is not possible to test every kind of mathematical knowledge with multiple-choice tests and other CBT (computer-based training) techniques. Please refer to the Essay by Terrence Tao.</w:t>
      </w:r>
      <w:r>
        <w:rPr>
          <w:sz w:val="22"/>
          <w:szCs w:val="22"/>
        </w:rPr>
        <w:fldChar w:fldCharType="begin"/>
      </w:r>
      <w:r>
        <w:rPr>
          <w:sz w:val="22"/>
          <w:szCs w:val="22"/>
        </w:rPr>
        <w:instrText xml:space="preserve"> HYPERLINK "https://terrytao.wordpress.com/2008/12/14/on-multiple-choice-questions-in-mathematics/" </w:instrText>
      </w:r>
      <w:r>
        <w:rPr>
          <w:sz w:val="22"/>
          <w:szCs w:val="22"/>
        </w:rPr>
        <w:fldChar w:fldCharType="separate"/>
      </w:r>
      <w:r>
        <w:rPr>
          <w:rStyle w:val="18"/>
          <w:sz w:val="22"/>
          <w:szCs w:val="22"/>
        </w:rPr>
        <w:t xml:space="preserve"> On Multiple-Choice Exams in Mathematics, 2008-10-14</w:t>
      </w:r>
      <w:r>
        <w:rPr>
          <w:sz w:val="22"/>
          <w:szCs w:val="22"/>
        </w:rPr>
        <w:fldChar w:fldCharType="end"/>
      </w:r>
      <w:r>
        <w:rPr>
          <w:sz w:val="22"/>
          <w:szCs w:val="22"/>
        </w:rPr>
        <w:t xml:space="preserve">. The goal of automated tests is to exercise your intuition and the ability to apply the math knowledge to some tasks that only need a </w:t>
      </w:r>
      <w:r>
        <w:rPr>
          <w:rFonts w:hint="default"/>
          <w:sz w:val="22"/>
          <w:szCs w:val="22"/>
        </w:rPr>
        <w:t>“back of the envelope” calculation.</w:t>
      </w:r>
    </w:p>
    <w:p>
      <w:pPr>
        <w:spacing w:line="276" w:lineRule="auto"/>
        <w:jc w:val="both"/>
        <w:rPr>
          <w:sz w:val="22"/>
          <w:szCs w:val="22"/>
        </w:rPr>
      </w:pPr>
      <w:r>
        <w:rPr>
          <w:sz w:val="22"/>
          <w:szCs w:val="22"/>
          <w:lang w:val="en-US"/>
        </w:rPr>
        <w:t>(</w:t>
      </w:r>
      <w:r>
        <w:rPr>
          <w:sz w:val="22"/>
          <w:szCs w:val="22"/>
        </w:rPr>
        <w:t>3</w:t>
      </w:r>
      <w:r>
        <w:rPr>
          <w:sz w:val="22"/>
          <w:szCs w:val="22"/>
          <w:lang w:val="en-US"/>
        </w:rPr>
        <w:t xml:space="preserve">) </w:t>
      </w:r>
      <w:r>
        <w:rPr>
          <w:b/>
          <w:bCs/>
          <w:sz w:val="22"/>
          <w:szCs w:val="22"/>
        </w:rPr>
        <w:t>Solving</w:t>
      </w:r>
      <w:r>
        <w:rPr>
          <w:b/>
          <w:bCs/>
          <w:sz w:val="22"/>
          <w:szCs w:val="22"/>
          <w:lang w:val="en-US"/>
        </w:rPr>
        <w:t xml:space="preserve"> mathematical problems</w:t>
      </w:r>
      <w:r>
        <w:rPr>
          <w:b/>
          <w:bCs/>
          <w:sz w:val="22"/>
          <w:szCs w:val="22"/>
        </w:rPr>
        <w:t xml:space="preserve"> in writing</w:t>
      </w:r>
      <w:r>
        <w:rPr>
          <w:sz w:val="22"/>
          <w:szCs w:val="22"/>
          <w:lang w:val="en-US"/>
        </w:rPr>
        <w:t xml:space="preserve"> </w:t>
      </w:r>
      <w:r>
        <w:rPr>
          <w:sz w:val="22"/>
          <w:szCs w:val="22"/>
        </w:rPr>
        <w:t>develops</w:t>
      </w:r>
      <w:r>
        <w:rPr>
          <w:sz w:val="22"/>
          <w:szCs w:val="22"/>
          <w:lang w:val="en-US"/>
        </w:rPr>
        <w:t xml:space="preserve"> </w:t>
      </w:r>
      <w:r>
        <w:rPr>
          <w:sz w:val="22"/>
          <w:szCs w:val="22"/>
        </w:rPr>
        <w:t>your</w:t>
      </w:r>
      <w:r>
        <w:rPr>
          <w:sz w:val="22"/>
          <w:szCs w:val="22"/>
          <w:lang w:val="en-US"/>
        </w:rPr>
        <w:t xml:space="preserve"> ability to explain logical reasoning in English.</w:t>
      </w:r>
      <w:r>
        <w:rPr>
          <w:sz w:val="22"/>
          <w:szCs w:val="22"/>
        </w:rPr>
        <w:t xml:space="preserve"> This will be the main activity in homeworks and also in both exams - Midterm and Final. Problem solving is worth 500 points (so it is 50% of your total grade).</w:t>
      </w:r>
    </w:p>
    <w:p>
      <w:pPr>
        <w:spacing w:line="276" w:lineRule="auto"/>
        <w:jc w:val="both"/>
        <w:rPr>
          <w:sz w:val="22"/>
          <w:szCs w:val="22"/>
        </w:rPr>
      </w:pPr>
      <w:r>
        <w:rPr>
          <w:sz w:val="22"/>
          <w:szCs w:val="22"/>
        </w:rPr>
        <w:t xml:space="preserve">(4) </w:t>
      </w:r>
      <w:r>
        <w:rPr>
          <w:b/>
          <w:bCs/>
          <w:sz w:val="22"/>
          <w:szCs w:val="22"/>
        </w:rPr>
        <w:t>Seminar-like discussions</w:t>
      </w:r>
      <w:r>
        <w:rPr>
          <w:sz w:val="22"/>
          <w:szCs w:val="22"/>
        </w:rPr>
        <w:t xml:space="preserve"> in small teams sometimes precede automated tests and exams in the class. During these discussions students will tell their team about some math result that will be tested shortly. The goal of this activity is to encourage discussion, speaking and listening skills and to cover some supplementary material from the course book. The participants will read the proofs before the class, so all the material for the seminars will be announced in advance.</w:t>
      </w:r>
    </w:p>
    <w:p>
      <w:pPr>
        <w:spacing w:line="276" w:lineRule="auto"/>
        <w:jc w:val="both"/>
        <w:rPr>
          <w:sz w:val="22"/>
          <w:szCs w:val="22"/>
        </w:rPr>
      </w:pPr>
      <w:r>
        <w:rPr>
          <w:sz w:val="22"/>
          <w:szCs w:val="22"/>
          <w:lang w:val="en-US"/>
        </w:rPr>
        <w:t>(</w:t>
      </w:r>
      <w:r>
        <w:rPr>
          <w:sz w:val="22"/>
          <w:szCs w:val="22"/>
        </w:rPr>
        <w:t>5</w:t>
      </w:r>
      <w:r>
        <w:rPr>
          <w:sz w:val="22"/>
          <w:szCs w:val="22"/>
          <w:lang w:val="en-US"/>
        </w:rPr>
        <w:t xml:space="preserve">) </w:t>
      </w:r>
      <w:r>
        <w:rPr>
          <w:b/>
          <w:bCs/>
          <w:sz w:val="22"/>
          <w:szCs w:val="22"/>
          <w:lang w:val="en-US"/>
        </w:rPr>
        <w:t>Coq Proof Assistant and Computations:</w:t>
      </w:r>
      <w:r>
        <w:rPr>
          <w:sz w:val="22"/>
          <w:szCs w:val="22"/>
          <w:lang w:val="en-US"/>
        </w:rPr>
        <w:t xml:space="preserve"> </w:t>
      </w:r>
      <w:r>
        <w:rPr>
          <w:sz w:val="22"/>
          <w:szCs w:val="22"/>
        </w:rPr>
        <w:t>S</w:t>
      </w:r>
      <w:r>
        <w:rPr>
          <w:sz w:val="22"/>
          <w:szCs w:val="22"/>
          <w:lang w:val="en-US"/>
        </w:rPr>
        <w:t xml:space="preserve">ome Discrete mathematics </w:t>
      </w:r>
      <w:r>
        <w:rPr>
          <w:sz w:val="22"/>
          <w:szCs w:val="22"/>
        </w:rPr>
        <w:t xml:space="preserve">are best done </w:t>
      </w:r>
      <w:r>
        <w:rPr>
          <w:sz w:val="22"/>
          <w:szCs w:val="22"/>
          <w:lang w:val="en-US"/>
        </w:rPr>
        <w:t xml:space="preserve">on computers. </w:t>
      </w:r>
      <w:r>
        <w:rPr>
          <w:sz w:val="22"/>
          <w:szCs w:val="22"/>
        </w:rPr>
        <w:t>P</w:t>
      </w:r>
      <w:r>
        <w:rPr>
          <w:sz w:val="22"/>
          <w:szCs w:val="22"/>
          <w:lang w:val="en-US"/>
        </w:rPr>
        <w:t>roof checking on computers</w:t>
      </w:r>
      <w:r>
        <w:rPr>
          <w:sz w:val="22"/>
          <w:szCs w:val="22"/>
        </w:rPr>
        <w:t xml:space="preserve"> (Coq)</w:t>
      </w:r>
      <w:r>
        <w:rPr>
          <w:sz w:val="22"/>
          <w:szCs w:val="22"/>
          <w:lang w:val="en-US"/>
        </w:rPr>
        <w:t xml:space="preserve"> provides a </w:t>
      </w:r>
      <w:r>
        <w:rPr>
          <w:sz w:val="22"/>
          <w:szCs w:val="22"/>
        </w:rPr>
        <w:t>fresh</w:t>
      </w:r>
      <w:r>
        <w:rPr>
          <w:sz w:val="22"/>
          <w:szCs w:val="22"/>
          <w:lang w:val="en-US"/>
        </w:rPr>
        <w:t xml:space="preserve"> perspective </w:t>
      </w:r>
      <w:r>
        <w:rPr>
          <w:sz w:val="22"/>
          <w:szCs w:val="22"/>
        </w:rPr>
        <w:t xml:space="preserve">when </w:t>
      </w:r>
      <w:r>
        <w:rPr>
          <w:sz w:val="22"/>
          <w:szCs w:val="22"/>
          <w:lang w:val="en-US"/>
        </w:rPr>
        <w:t xml:space="preserve">compared with </w:t>
      </w:r>
      <w:r>
        <w:rPr>
          <w:sz w:val="22"/>
          <w:szCs w:val="22"/>
        </w:rPr>
        <w:t xml:space="preserve">human-readable </w:t>
      </w:r>
      <w:r>
        <w:rPr>
          <w:sz w:val="22"/>
          <w:szCs w:val="22"/>
          <w:lang w:val="en-US"/>
        </w:rPr>
        <w:t xml:space="preserve">proofs that </w:t>
      </w:r>
      <w:r>
        <w:rPr>
          <w:sz w:val="22"/>
          <w:szCs w:val="22"/>
        </w:rPr>
        <w:t xml:space="preserve">typically have </w:t>
      </w:r>
      <w:r>
        <w:rPr>
          <w:sz w:val="22"/>
          <w:szCs w:val="22"/>
          <w:lang w:val="en-US"/>
        </w:rPr>
        <w:t xml:space="preserve">considerable </w:t>
      </w:r>
      <w:r>
        <w:rPr>
          <w:sz w:val="22"/>
          <w:szCs w:val="22"/>
        </w:rPr>
        <w:t>omissions</w:t>
      </w:r>
      <w:r>
        <w:rPr>
          <w:sz w:val="22"/>
          <w:szCs w:val="22"/>
          <w:lang w:val="en-US"/>
        </w:rPr>
        <w:t xml:space="preserve">. </w:t>
      </w:r>
      <w:r>
        <w:rPr>
          <w:sz w:val="22"/>
          <w:szCs w:val="22"/>
        </w:rPr>
        <w:t>C</w:t>
      </w:r>
      <w:r>
        <w:rPr>
          <w:sz w:val="22"/>
          <w:szCs w:val="22"/>
          <w:lang w:val="en-US"/>
        </w:rPr>
        <w:t xml:space="preserve">omputations </w:t>
      </w:r>
      <w:r>
        <w:rPr>
          <w:sz w:val="22"/>
          <w:szCs w:val="22"/>
        </w:rPr>
        <w:t>(using Python, Scala or some other basic computation environments) may involve</w:t>
      </w:r>
      <w:r>
        <w:rPr>
          <w:sz w:val="22"/>
          <w:szCs w:val="22"/>
          <w:lang w:val="en-US"/>
        </w:rPr>
        <w:t xml:space="preserve"> large prime numbers, </w:t>
      </w:r>
      <w:r>
        <w:rPr>
          <w:sz w:val="22"/>
          <w:szCs w:val="22"/>
        </w:rPr>
        <w:t>experiments in</w:t>
      </w:r>
      <w:r>
        <w:rPr>
          <w:sz w:val="22"/>
          <w:szCs w:val="22"/>
          <w:lang w:val="en-US"/>
        </w:rPr>
        <w:t xml:space="preserve"> cryptography, </w:t>
      </w:r>
      <w:r>
        <w:rPr>
          <w:sz w:val="22"/>
          <w:szCs w:val="22"/>
        </w:rPr>
        <w:t xml:space="preserve">and </w:t>
      </w:r>
      <w:r>
        <w:rPr>
          <w:sz w:val="22"/>
          <w:szCs w:val="22"/>
          <w:lang w:val="en-US"/>
        </w:rPr>
        <w:t>combinatorial analysis</w:t>
      </w:r>
      <w:r>
        <w:rPr>
          <w:sz w:val="22"/>
          <w:szCs w:val="22"/>
        </w:rPr>
        <w:t xml:space="preserve">. The goal of these activities is to show some applications of discrete mathematics that may be too time-consuming to do by hand. (The practicing of computational techniques and tools is only secondary in this case.) </w:t>
      </w:r>
    </w:p>
    <w:p>
      <w:pPr>
        <w:spacing w:line="276" w:lineRule="auto"/>
        <w:jc w:val="both"/>
        <w:rPr>
          <w:b/>
          <w:sz w:val="22"/>
          <w:szCs w:val="22"/>
          <w:lang w:val="en-US"/>
        </w:rPr>
      </w:pPr>
    </w:p>
    <w:p>
      <w:pPr>
        <w:rPr>
          <w:b/>
          <w:sz w:val="22"/>
          <w:szCs w:val="22"/>
          <w:lang w:val="en-US"/>
        </w:rPr>
      </w:pPr>
    </w:p>
    <w:p>
      <w:pPr>
        <w:rPr>
          <w:b/>
          <w:sz w:val="22"/>
          <w:szCs w:val="22"/>
          <w:lang w:val="en-US"/>
        </w:rPr>
      </w:pPr>
      <w:r>
        <w:rPr>
          <w:b/>
          <w:sz w:val="22"/>
          <w:szCs w:val="22"/>
          <w:lang w:val="en-US"/>
        </w:rPr>
        <w:t>COURSE REQUIREMENTS</w:t>
      </w:r>
    </w:p>
    <w:p>
      <w:pPr>
        <w:rPr>
          <w:b w:val="0"/>
          <w:bCs/>
          <w:sz w:val="22"/>
          <w:szCs w:val="22"/>
        </w:rPr>
      </w:pPr>
      <w:r>
        <w:rPr>
          <w:b w:val="0"/>
          <w:bCs/>
          <w:sz w:val="22"/>
          <w:szCs w:val="22"/>
        </w:rPr>
        <w:t>In order to get a satisfactory grade, there are some mandatory activities that you need to complete.</w:t>
      </w:r>
    </w:p>
    <w:p>
      <w:pPr>
        <w:spacing w:before="0" w:after="240"/>
      </w:pPr>
      <w:r>
        <w:rPr>
          <w:sz w:val="22"/>
          <w:szCs w:val="22"/>
          <w:u w:val="single"/>
        </w:rPr>
        <w:t>Class Participation</w:t>
      </w:r>
      <w:r>
        <w:rPr>
          <w:sz w:val="22"/>
          <w:szCs w:val="22"/>
          <w:u w:val="single"/>
          <w:lang w:val="en-US"/>
        </w:rPr>
        <w:t>:</w:t>
      </w:r>
      <w:r>
        <w:rPr>
          <w:sz w:val="22"/>
          <w:szCs w:val="22"/>
          <w:lang w:val="en-US"/>
        </w:rPr>
        <w:t xml:space="preserve"> Students will be graded on their attendance and contribution to the class. Therefore, it is important that you attend classes regularly. Anyone that misses two classes</w:t>
      </w:r>
      <w:r>
        <w:rPr>
          <w:sz w:val="22"/>
          <w:szCs w:val="22"/>
        </w:rPr>
        <w:t xml:space="preserve"> needs to visit the instructor during Office Hours (once per every 2 missed classes) to assess the knowledge gaps and possible remediation steps.</w:t>
      </w:r>
      <w:r>
        <w:rPr>
          <w:sz w:val="22"/>
          <w:szCs w:val="22"/>
        </w:rPr>
        <w:br w:type="textWrapping"/>
      </w:r>
      <w:r>
        <w:rPr>
          <w:sz w:val="22"/>
          <w:szCs w:val="22"/>
          <w:u w:val="single"/>
        </w:rPr>
        <w:t xml:space="preserve">Written </w:t>
      </w:r>
      <w:r>
        <w:rPr>
          <w:sz w:val="22"/>
          <w:szCs w:val="22"/>
          <w:u w:val="single"/>
          <w:lang w:val="en-US"/>
        </w:rPr>
        <w:t>assignments</w:t>
      </w:r>
      <w:r>
        <w:rPr>
          <w:sz w:val="22"/>
          <w:szCs w:val="22"/>
          <w:u w:val="single"/>
        </w:rPr>
        <w:t xml:space="preserve"> (submitted files)</w:t>
      </w:r>
      <w:r>
        <w:rPr>
          <w:sz w:val="22"/>
          <w:szCs w:val="22"/>
          <w:u w:val="single"/>
          <w:lang w:val="en-US"/>
        </w:rPr>
        <w:t>:</w:t>
      </w:r>
      <w:r>
        <w:rPr>
          <w:sz w:val="22"/>
          <w:szCs w:val="22"/>
          <w:lang w:val="en-US"/>
        </w:rPr>
        <w:t xml:space="preserve"> All assignments are due at the beginning of class on the due date. </w:t>
      </w:r>
      <w:r>
        <w:rPr>
          <w:sz w:val="22"/>
          <w:szCs w:val="22"/>
        </w:rPr>
        <w:t>These will include several sets of math problems - mostly proofs or applying your theory knowledge in specific contexts.</w:t>
      </w:r>
    </w:p>
    <w:p>
      <w:pPr>
        <w:spacing w:before="0" w:after="240"/>
      </w:pPr>
      <w:r>
        <w:rPr>
          <w:sz w:val="22"/>
          <w:szCs w:val="22"/>
          <w:u w:val="single"/>
          <w:lang w:val="en-US"/>
        </w:rPr>
        <w:t>Make-up exams:</w:t>
      </w:r>
      <w:r>
        <w:rPr>
          <w:sz w:val="22"/>
          <w:szCs w:val="22"/>
          <w:lang w:val="en-US"/>
        </w:rPr>
        <w:t xml:space="preserve"> Make-up exams for the mid-term and the final are generally not given. If there are extenuating circumstances and you must miss an exam the instructor must be notified ahead of time. The only time a make-up exam can be taken is during the week following the date of the exam. If a student does not notify the instructor of an absence or misses the make-up exam deadline, the exam will not be included in the final grade.</w:t>
      </w:r>
    </w:p>
    <w:p>
      <w:pPr>
        <w:spacing w:before="0" w:after="240"/>
        <w:rPr>
          <w:b/>
          <w:lang w:val="en-US"/>
        </w:rPr>
      </w:pPr>
      <w:r>
        <w:rPr>
          <w:b/>
          <w:lang w:val="en-US"/>
        </w:rPr>
        <w:t>GRADING</w:t>
      </w:r>
    </w:p>
    <w:p>
      <w:pPr>
        <w:tabs>
          <w:tab w:val="left" w:pos="284"/>
        </w:tabs>
        <w:overflowPunct w:val="0"/>
        <w:autoSpaceDE w:val="0"/>
        <w:rPr>
          <w:bCs/>
          <w:lang w:val="en-US"/>
        </w:rPr>
      </w:pP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r>
      <w:r>
        <w:rPr>
          <w:bCs/>
          <w:lang w:val="en-US"/>
        </w:rPr>
        <w:t xml:space="preserve"> </w:t>
      </w:r>
      <w:r>
        <mc:AlternateContent>
          <mc:Choice Requires="wps">
            <w:drawing>
              <wp:anchor distT="0" distB="0" distL="114935" distR="114935" simplePos="0" relativeHeight="1024" behindDoc="0" locked="0" layoutInCell="1" allowOverlap="1">
                <wp:simplePos x="0" y="0"/>
                <wp:positionH relativeFrom="column">
                  <wp:posOffset>3635375</wp:posOffset>
                </wp:positionH>
                <wp:positionV relativeFrom="paragraph">
                  <wp:posOffset>9525</wp:posOffset>
                </wp:positionV>
                <wp:extent cx="1964690" cy="2987040"/>
                <wp:effectExtent l="0" t="0" r="0" b="0"/>
                <wp:wrapNone/>
                <wp:docPr id="1" name="Frame1"/>
                <wp:cNvGraphicFramePr/>
                <a:graphic xmlns:a="http://schemas.openxmlformats.org/drawingml/2006/main">
                  <a:graphicData uri="http://schemas.microsoft.com/office/word/2010/wordprocessingShape">
                    <wps:wsp>
                      <wps:cNvSpPr txBox="1"/>
                      <wps:spPr>
                        <a:xfrm>
                          <a:off x="0" y="0"/>
                          <a:ext cx="1964690" cy="2987040"/>
                        </a:xfrm>
                        <a:prstGeom prst="rect">
                          <a:avLst/>
                        </a:prstGeom>
                        <a:solidFill>
                          <a:srgbClr val="FFFFFF"/>
                        </a:solidFill>
                      </wps:spPr>
                      <wps:txbx>
                        <w:txbxContent>
                          <w:p>
                            <w:pPr>
                              <w:rPr>
                                <w:sz w:val="22"/>
                                <w:szCs w:val="22"/>
                                <w:lang w:val="en-US"/>
                              </w:rPr>
                            </w:pPr>
                            <w:r>
                              <w:rPr>
                                <w:sz w:val="22"/>
                                <w:szCs w:val="22"/>
                                <w:lang w:val="en-US"/>
                              </w:rPr>
                              <w:t>Final grades are calculated on the following basis.</w:t>
                            </w:r>
                          </w:p>
                          <w:p>
                            <w:pPr>
                              <w:rPr>
                                <w:sz w:val="22"/>
                                <w:lang w:val="en-US"/>
                              </w:rPr>
                            </w:pPr>
                            <w:r>
                              <w:rPr>
                                <w:sz w:val="22"/>
                                <w:lang w:val="en-US"/>
                              </w:rPr>
                              <w:t>&gt; 949      = 10</w:t>
                            </w:r>
                          </w:p>
                          <w:p>
                            <w:pPr>
                              <w:rPr>
                                <w:sz w:val="22"/>
                                <w:lang w:val="en-US"/>
                              </w:rPr>
                            </w:pPr>
                            <w:r>
                              <w:rPr>
                                <w:sz w:val="22"/>
                                <w:lang w:val="en-US"/>
                              </w:rPr>
                              <w:t>850-949  =   9</w:t>
                            </w:r>
                          </w:p>
                          <w:p>
                            <w:pPr>
                              <w:rPr>
                                <w:sz w:val="22"/>
                                <w:lang w:val="en-US"/>
                              </w:rPr>
                            </w:pPr>
                            <w:r>
                              <w:rPr>
                                <w:sz w:val="22"/>
                                <w:lang w:val="en-US"/>
                              </w:rPr>
                              <w:t>750-849  =   8</w:t>
                            </w:r>
                          </w:p>
                          <w:p>
                            <w:pPr>
                              <w:rPr>
                                <w:sz w:val="22"/>
                                <w:lang w:val="en-US"/>
                              </w:rPr>
                            </w:pPr>
                            <w:r>
                              <w:rPr>
                                <w:sz w:val="22"/>
                                <w:lang w:val="en-US"/>
                              </w:rPr>
                              <w:t>650-749  =   7</w:t>
                            </w:r>
                          </w:p>
                          <w:p>
                            <w:pPr>
                              <w:rPr>
                                <w:sz w:val="22"/>
                                <w:lang w:val="en-US"/>
                              </w:rPr>
                            </w:pPr>
                            <w:r>
                              <w:rPr>
                                <w:sz w:val="22"/>
                                <w:lang w:val="en-US"/>
                              </w:rPr>
                              <w:t>550-649  =   6</w:t>
                            </w:r>
                          </w:p>
                          <w:p>
                            <w:pPr>
                              <w:rPr>
                                <w:sz w:val="22"/>
                                <w:lang w:val="en-US"/>
                              </w:rPr>
                            </w:pPr>
                            <w:r>
                              <w:rPr>
                                <w:sz w:val="22"/>
                                <w:lang w:val="en-US"/>
                              </w:rPr>
                              <w:t>450-549  =   5</w:t>
                            </w:r>
                          </w:p>
                          <w:p>
                            <w:pPr>
                              <w:rPr>
                                <w:sz w:val="22"/>
                                <w:lang w:val="en-US"/>
                              </w:rPr>
                            </w:pPr>
                            <w:r>
                              <w:rPr>
                                <w:sz w:val="22"/>
                                <w:lang w:val="en-US"/>
                              </w:rPr>
                              <w:t>350-449  =   4</w:t>
                            </w:r>
                          </w:p>
                          <w:p>
                            <w:pPr>
                              <w:rPr>
                                <w:sz w:val="22"/>
                                <w:lang w:val="en-US"/>
                              </w:rPr>
                            </w:pPr>
                            <w:r>
                              <w:rPr>
                                <w:sz w:val="22"/>
                                <w:lang w:val="en-US"/>
                              </w:rPr>
                              <w:t>&lt; 350</w:t>
                            </w:r>
                            <w:r>
                              <w:rPr>
                                <w:sz w:val="22"/>
                                <w:lang w:val="en-US"/>
                              </w:rPr>
                              <w:tab/>
                            </w:r>
                            <w:r>
                              <w:rPr>
                                <w:sz w:val="22"/>
                                <w:lang w:val="en-US"/>
                              </w:rPr>
                              <w:t xml:space="preserve">  =   failing</w:t>
                            </w:r>
                            <w:r>
                              <w:rPr>
                                <w:sz w:val="22"/>
                                <w:lang w:val="en-US"/>
                              </w:rPr>
                              <w:br w:type="textWrapping"/>
                            </w:r>
                          </w:p>
                          <w:p>
                            <w:pPr>
                              <w:pStyle w:val="6"/>
                              <w:numPr>
                                <w:ilvl w:val="8"/>
                                <w:numId w:val="1"/>
                              </w:numPr>
                              <w:rPr>
                                <w:sz w:val="22"/>
                                <w:szCs w:val="22"/>
                              </w:rPr>
                            </w:pPr>
                            <w:r>
                              <w:rPr>
                                <w:sz w:val="22"/>
                                <w:szCs w:val="22"/>
                              </w:rPr>
                              <w:t>Your grades will be updated regularly on the online assistant. Please check to see that your grades are recorded correctly.</w:t>
                            </w:r>
                          </w:p>
                        </w:txbxContent>
                      </wps:txbx>
                      <wps:bodyPr lIns="92710" tIns="46990" rIns="92710" bIns="46990" anchor="t">
                        <a:noAutofit/>
                      </wps:bodyPr>
                    </wps:wsp>
                  </a:graphicData>
                </a:graphic>
              </wp:anchor>
            </w:drawing>
          </mc:Choice>
          <mc:Fallback>
            <w:pict>
              <v:shape id="Frame1" o:spid="_x0000_s1026" o:spt="202" type="#_x0000_t202" style="position:absolute;left:0pt;margin-left:286.25pt;margin-top:0.75pt;height:235.2pt;width:154.7pt;z-index:1024;mso-width-relative:page;mso-height-relative:page;" fillcolor="#FFFFFF" filled="t" stroked="f" coordsize="21600,21600" o:gfxdata="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Pad2J1wAAAAkBAAAPAAAAAAAAAAEAIAAAADgAAABkcnMvZG93bnJldi54&#10;bWxQSwECFAAUAAAACACHTuJA3j232qwBAABaAwAADgAAAAAAAAABACAAAAA8AQAAZHJzL2Uyb0Rv&#10;Yy54bWxQSwUGAAAAAAYABgBZAQAAWgUAAAAA&#10;">
                <v:fill on="t" focussize="0,0"/>
                <v:stroke on="f"/>
                <v:imagedata o:title=""/>
                <o:lock v:ext="edit" aspectratio="f"/>
                <v:textbox inset="7.3pt,3.7pt,7.3pt,3.7pt">
                  <w:txbxContent>
                    <w:p>
                      <w:pPr>
                        <w:rPr>
                          <w:sz w:val="22"/>
                          <w:szCs w:val="22"/>
                          <w:lang w:val="en-US"/>
                        </w:rPr>
                      </w:pPr>
                      <w:r>
                        <w:rPr>
                          <w:sz w:val="22"/>
                          <w:szCs w:val="22"/>
                          <w:lang w:val="en-US"/>
                        </w:rPr>
                        <w:t>Final grades are calculated on the following basis.</w:t>
                      </w:r>
                    </w:p>
                    <w:p>
                      <w:pPr>
                        <w:rPr>
                          <w:sz w:val="22"/>
                          <w:lang w:val="en-US"/>
                        </w:rPr>
                      </w:pPr>
                      <w:r>
                        <w:rPr>
                          <w:sz w:val="22"/>
                          <w:lang w:val="en-US"/>
                        </w:rPr>
                        <w:t>&gt; 949      = 10</w:t>
                      </w:r>
                    </w:p>
                    <w:p>
                      <w:pPr>
                        <w:rPr>
                          <w:sz w:val="22"/>
                          <w:lang w:val="en-US"/>
                        </w:rPr>
                      </w:pPr>
                      <w:r>
                        <w:rPr>
                          <w:sz w:val="22"/>
                          <w:lang w:val="en-US"/>
                        </w:rPr>
                        <w:t>850-949  =   9</w:t>
                      </w:r>
                    </w:p>
                    <w:p>
                      <w:pPr>
                        <w:rPr>
                          <w:sz w:val="22"/>
                          <w:lang w:val="en-US"/>
                        </w:rPr>
                      </w:pPr>
                      <w:r>
                        <w:rPr>
                          <w:sz w:val="22"/>
                          <w:lang w:val="en-US"/>
                        </w:rPr>
                        <w:t>750-849  =   8</w:t>
                      </w:r>
                    </w:p>
                    <w:p>
                      <w:pPr>
                        <w:rPr>
                          <w:sz w:val="22"/>
                          <w:lang w:val="en-US"/>
                        </w:rPr>
                      </w:pPr>
                      <w:r>
                        <w:rPr>
                          <w:sz w:val="22"/>
                          <w:lang w:val="en-US"/>
                        </w:rPr>
                        <w:t>650-749  =   7</w:t>
                      </w:r>
                    </w:p>
                    <w:p>
                      <w:pPr>
                        <w:rPr>
                          <w:sz w:val="22"/>
                          <w:lang w:val="en-US"/>
                        </w:rPr>
                      </w:pPr>
                      <w:r>
                        <w:rPr>
                          <w:sz w:val="22"/>
                          <w:lang w:val="en-US"/>
                        </w:rPr>
                        <w:t>550-649  =   6</w:t>
                      </w:r>
                    </w:p>
                    <w:p>
                      <w:pPr>
                        <w:rPr>
                          <w:sz w:val="22"/>
                          <w:lang w:val="en-US"/>
                        </w:rPr>
                      </w:pPr>
                      <w:r>
                        <w:rPr>
                          <w:sz w:val="22"/>
                          <w:lang w:val="en-US"/>
                        </w:rPr>
                        <w:t>450-549  =   5</w:t>
                      </w:r>
                    </w:p>
                    <w:p>
                      <w:pPr>
                        <w:rPr>
                          <w:sz w:val="22"/>
                          <w:lang w:val="en-US"/>
                        </w:rPr>
                      </w:pPr>
                      <w:r>
                        <w:rPr>
                          <w:sz w:val="22"/>
                          <w:lang w:val="en-US"/>
                        </w:rPr>
                        <w:t>350-449  =   4</w:t>
                      </w:r>
                    </w:p>
                    <w:p>
                      <w:pPr>
                        <w:rPr>
                          <w:sz w:val="22"/>
                          <w:lang w:val="en-US"/>
                        </w:rPr>
                      </w:pPr>
                      <w:r>
                        <w:rPr>
                          <w:sz w:val="22"/>
                          <w:lang w:val="en-US"/>
                        </w:rPr>
                        <w:t>&lt; 350</w:t>
                      </w:r>
                      <w:r>
                        <w:rPr>
                          <w:sz w:val="22"/>
                          <w:lang w:val="en-US"/>
                        </w:rPr>
                        <w:tab/>
                      </w:r>
                      <w:r>
                        <w:rPr>
                          <w:sz w:val="22"/>
                          <w:lang w:val="en-US"/>
                        </w:rPr>
                        <w:t xml:space="preserve">  =   failing</w:t>
                      </w:r>
                      <w:r>
                        <w:rPr>
                          <w:sz w:val="22"/>
                          <w:lang w:val="en-US"/>
                        </w:rPr>
                        <w:br w:type="textWrapping"/>
                      </w:r>
                    </w:p>
                    <w:p>
                      <w:pPr>
                        <w:pStyle w:val="6"/>
                        <w:numPr>
                          <w:ilvl w:val="8"/>
                          <w:numId w:val="1"/>
                        </w:numPr>
                        <w:rPr>
                          <w:sz w:val="22"/>
                          <w:szCs w:val="22"/>
                        </w:rPr>
                      </w:pPr>
                      <w:r>
                        <w:rPr>
                          <w:sz w:val="22"/>
                          <w:szCs w:val="22"/>
                        </w:rPr>
                        <w:t>Your grades will be updated regularly on the online assistant. Please check to see that your grades are recorded correctly.</w:t>
                      </w:r>
                    </w:p>
                  </w:txbxContent>
                </v:textbox>
              </v:shape>
            </w:pict>
          </mc:Fallback>
        </mc:AlternateContent>
      </w:r>
    </w:p>
    <w:p>
      <w:pPr>
        <w:tabs>
          <w:tab w:val="left" w:pos="284"/>
        </w:tabs>
        <w:overflowPunct w:val="0"/>
        <w:autoSpaceDE w:val="0"/>
      </w:pPr>
      <w:r>
        <w:rPr>
          <w:i/>
          <w:lang w:val="en-US"/>
        </w:rPr>
        <w:tab/>
      </w:r>
      <w:r>
        <w:rPr>
          <w:i/>
          <w:lang w:val="en-US"/>
        </w:rPr>
        <w:t>Assignments</w:t>
      </w:r>
      <w:r>
        <w:rPr>
          <w:i/>
          <w:lang w:val="en-US"/>
        </w:rPr>
        <w:tab/>
      </w:r>
      <w:r>
        <w:rPr>
          <w:i/>
          <w:lang w:val="en-US"/>
        </w:rPr>
        <w:tab/>
      </w:r>
      <w:r>
        <w:rPr>
          <w:i/>
          <w:lang w:val="en-US"/>
        </w:rPr>
        <w:tab/>
      </w:r>
      <w:r>
        <w:rPr>
          <w:i/>
          <w:lang w:val="en-US"/>
        </w:rPr>
        <w:tab/>
      </w:r>
      <w:r>
        <w:t xml:space="preserve">  Points</w:t>
      </w:r>
    </w:p>
    <w:tbl>
      <w:tblPr>
        <w:tblStyle w:val="20"/>
        <w:tblW w:w="5549"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4253"/>
        <w:gridCol w:w="1296"/>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Class Participation and a Presentation</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100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Automated Tests</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Coq Proof Assistant and Computations</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Homeworks</w:t>
            </w:r>
          </w:p>
        </w:tc>
        <w:tc>
          <w:tcPr>
            <w:tcW w:w="1296"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200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2 Written Exams (Midterm and Final)</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300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4253" w:type="dxa"/>
            <w:tcBorders>
              <w:top w:val="single" w:color="000000" w:sz="4" w:space="0"/>
              <w:left w:val="single" w:color="000000" w:sz="4" w:space="0"/>
              <w:bottom w:val="single" w:color="000000" w:sz="4" w:space="0"/>
              <w:insideH w:val="single" w:sz="4" w:space="0"/>
            </w:tcBorders>
            <w:shd w:val="clear" w:color="auto" w:fill="auto"/>
          </w:tcPr>
          <w:p>
            <w:pPr>
              <w:tabs>
                <w:tab w:val="left" w:pos="284"/>
              </w:tabs>
              <w:overflowPunct w:val="0"/>
              <w:autoSpaceDE w:val="0"/>
              <w:rPr>
                <w:sz w:val="22"/>
                <w:lang w:val="en-US"/>
              </w:rPr>
            </w:pPr>
            <w:r>
              <w:rPr>
                <w:sz w:val="22"/>
                <w:lang w:val="en-US"/>
              </w:rPr>
              <w:t>TOTAL</w:t>
            </w:r>
          </w:p>
        </w:tc>
        <w:tc>
          <w:tcPr>
            <w:tcW w:w="12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284"/>
              </w:tabs>
              <w:overflowPunct w:val="0"/>
              <w:autoSpaceDE w:val="0"/>
            </w:pPr>
            <w:r>
              <w:rPr>
                <w:sz w:val="22"/>
                <w:lang w:val="en-US"/>
              </w:rPr>
              <w:t xml:space="preserve">   1000</w:t>
            </w:r>
          </w:p>
        </w:tc>
      </w:tr>
    </w:tbl>
    <w:p>
      <w:pPr>
        <w:rPr>
          <w:b/>
        </w:rPr>
      </w:pPr>
    </w:p>
    <w:p>
      <w:pPr>
        <w:rPr>
          <w:b/>
          <w:lang w:val="en-US"/>
        </w:rPr>
      </w:pPr>
    </w:p>
    <w:p>
      <w:pPr>
        <w:rPr>
          <w:b/>
          <w:lang w:val="en-US"/>
        </w:rPr>
      </w:pPr>
    </w:p>
    <w:p>
      <w:pPr>
        <w:rPr>
          <w:b/>
          <w:lang w:val="en-US"/>
        </w:rPr>
      </w:pPr>
      <w:r>
        <w:rPr>
          <w:b/>
          <w:lang w:val="en-US"/>
        </w:rPr>
        <w:t>ACADEMIC INTEGRITY</w:t>
      </w:r>
    </w:p>
    <w:p>
      <w:pPr>
        <w:spacing w:before="0" w:after="240"/>
      </w:pPr>
      <w:r>
        <w:rPr>
          <w:rStyle w:val="17"/>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pPr>
        <w:spacing w:before="0" w:after="240"/>
        <w:rPr>
          <w:sz w:val="22"/>
          <w:szCs w:val="22"/>
          <w:lang w:val="en-US"/>
        </w:rPr>
      </w:pPr>
      <w:r>
        <w:rPr>
          <w:sz w:val="22"/>
          <w:szCs w:val="22"/>
          <w:lang w:val="en-US"/>
        </w:rPr>
        <w:t>To find information on what plagiarism is and how to avoid it please visit the links at:</w:t>
      </w:r>
      <w:r>
        <w:rPr>
          <w:sz w:val="22"/>
          <w:szCs w:val="22"/>
          <w:lang w:val="en-US"/>
        </w:rPr>
        <w:br w:type="textWrapping"/>
      </w:r>
      <w:r>
        <w:fldChar w:fldCharType="begin"/>
      </w:r>
      <w:r>
        <w:instrText xml:space="preserve"> HYPERLINK "http://www.uottawa.ca/plagiarism.pdf" \h </w:instrText>
      </w:r>
      <w:r>
        <w:fldChar w:fldCharType="separate"/>
      </w:r>
      <w:r>
        <w:rPr>
          <w:rStyle w:val="197"/>
          <w:sz w:val="22"/>
          <w:szCs w:val="22"/>
          <w:lang w:val="en-US"/>
        </w:rPr>
        <w:t>http://www.uottawa.ca/plagiarism.pdf</w:t>
      </w:r>
      <w:r>
        <w:rPr>
          <w:rStyle w:val="197"/>
          <w:sz w:val="22"/>
          <w:szCs w:val="22"/>
          <w:lang w:val="en-US"/>
        </w:rPr>
        <w:fldChar w:fldCharType="end"/>
      </w:r>
      <w:r>
        <w:rPr>
          <w:sz w:val="22"/>
          <w:szCs w:val="22"/>
          <w:lang w:val="en-US"/>
        </w:rPr>
        <w:br w:type="textWrapping"/>
      </w:r>
      <w:r>
        <w:fldChar w:fldCharType="begin"/>
      </w:r>
      <w:r>
        <w:instrText xml:space="preserve"> HYPERLINK "http://www.socialsciences.uottawa.ca/pdf/plagiarism2.pdf" \h </w:instrText>
      </w:r>
      <w:r>
        <w:fldChar w:fldCharType="separate"/>
      </w:r>
      <w:r>
        <w:rPr>
          <w:rStyle w:val="197"/>
          <w:sz w:val="22"/>
          <w:szCs w:val="22"/>
          <w:lang w:val="en-US"/>
        </w:rPr>
        <w:t>http://www.socialsciences.uottawa.ca/pdf/plagiarism2.pdf</w:t>
      </w:r>
      <w:r>
        <w:rPr>
          <w:rStyle w:val="197"/>
          <w:sz w:val="22"/>
          <w:szCs w:val="22"/>
          <w:lang w:val="en-US"/>
        </w:rPr>
        <w:fldChar w:fldCharType="end"/>
      </w:r>
      <w:r>
        <w:rPr>
          <w:sz w:val="22"/>
          <w:szCs w:val="22"/>
          <w:lang w:val="en-US"/>
        </w:rPr>
        <w:br w:type="textWrapping"/>
      </w:r>
      <w:r>
        <w:fldChar w:fldCharType="begin"/>
      </w:r>
      <w:r>
        <w:instrText xml:space="preserve"> HYPERLINK "http://www.sass.uottawa.ca/writing/plagiarism.pdf" \h </w:instrText>
      </w:r>
      <w:r>
        <w:fldChar w:fldCharType="separate"/>
      </w:r>
      <w:r>
        <w:rPr>
          <w:rStyle w:val="197"/>
          <w:sz w:val="22"/>
          <w:szCs w:val="22"/>
          <w:lang w:val="en-US"/>
        </w:rPr>
        <w:t>http://www.sass.uottawa.ca/writing/plagiarism.pdf</w:t>
      </w:r>
      <w:r>
        <w:rPr>
          <w:rStyle w:val="197"/>
          <w:sz w:val="22"/>
          <w:szCs w:val="22"/>
          <w:lang w:val="en-US"/>
        </w:rPr>
        <w:fldChar w:fldCharType="end"/>
      </w:r>
    </w:p>
    <w:p>
      <w:pPr>
        <w:spacing w:before="0" w:after="240"/>
        <w:rPr>
          <w:sz w:val="22"/>
          <w:szCs w:val="22"/>
          <w:lang w:val="en-US"/>
        </w:rPr>
        <w:sectPr>
          <w:headerReference r:id="rId4" w:type="first"/>
          <w:footerReference r:id="rId6" w:type="first"/>
          <w:headerReference r:id="rId3" w:type="default"/>
          <w:footerReference r:id="rId5" w:type="default"/>
          <w:pgSz w:w="11906" w:h="16838"/>
          <w:pgMar w:top="1440" w:right="1780" w:bottom="1440" w:left="1780" w:header="357" w:footer="709" w:gutter="0"/>
          <w:pgNumType w:fmt="decimal"/>
          <w:formProt w:val="0"/>
          <w:titlePg/>
          <w:docGrid w:linePitch="360" w:charSpace="0"/>
        </w:sectPr>
      </w:pPr>
      <w:r>
        <w:rPr>
          <w:sz w:val="22"/>
          <w:szCs w:val="22"/>
          <w:lang w:val="en-US"/>
        </w:rPr>
        <w:t>This short presentation on research and plagiarism will also help learn to correctly reference sources and provides good advice on research:</w:t>
      </w:r>
      <w:r>
        <w:rPr>
          <w:sz w:val="22"/>
          <w:szCs w:val="22"/>
          <w:lang w:val="en-US"/>
        </w:rPr>
        <w:br w:type="textWrapping"/>
      </w:r>
      <w:r>
        <w:fldChar w:fldCharType="begin"/>
      </w:r>
      <w:r>
        <w:instrText xml:space="preserve"> HYPERLINK "http://library.acadiau.ca/tutorials/plagiarism/" \h </w:instrText>
      </w:r>
      <w:r>
        <w:fldChar w:fldCharType="separate"/>
      </w:r>
      <w:r>
        <w:rPr>
          <w:rStyle w:val="197"/>
          <w:sz w:val="22"/>
          <w:szCs w:val="22"/>
          <w:lang w:val="en-US"/>
        </w:rPr>
        <w:t>http://library.acadiau.ca/tutorials/plagiarism/</w:t>
      </w:r>
      <w:r>
        <w:rPr>
          <w:rStyle w:val="197"/>
          <w:sz w:val="22"/>
          <w:szCs w:val="22"/>
          <w:lang w:val="en-US"/>
        </w:rPr>
        <w:fldChar w:fldCharType="end"/>
      </w:r>
    </w:p>
    <w:p>
      <w:pPr>
        <w:numPr>
          <w:ilvl w:val="0"/>
          <w:numId w:val="0"/>
        </w:numPr>
        <w:ind w:left="0" w:firstLine="0"/>
        <w:jc w:val="both"/>
        <w:rPr>
          <w:b/>
          <w:sz w:val="20"/>
          <w:szCs w:val="20"/>
          <w:lang w:val="en-US"/>
        </w:rPr>
      </w:pPr>
      <w:bookmarkStart w:id="0" w:name="OLE_LINK1"/>
      <w:r>
        <w:rPr>
          <w:b/>
          <w:sz w:val="20"/>
          <w:szCs w:val="20"/>
          <w:lang w:val="en-US"/>
        </w:rPr>
        <w:t>CLASS SCHEDULE</w:t>
      </w:r>
      <w:bookmarkEnd w:id="0"/>
    </w:p>
    <w:p>
      <w:pPr>
        <w:overflowPunct w:val="0"/>
        <w:autoSpaceDE w:val="0"/>
        <w:rPr>
          <w:sz w:val="20"/>
          <w:szCs w:val="20"/>
          <w:lang w:val="en-US"/>
        </w:rPr>
      </w:pPr>
      <w:r>
        <w:rPr>
          <w:sz w:val="20"/>
          <w:szCs w:val="20"/>
          <w:lang w:val="en-US"/>
        </w:rPr>
        <w:t>A specific schedule of assignments is listed below. You are responsible for having assigned readings and assignments read before class.</w:t>
      </w:r>
    </w:p>
    <w:p>
      <w:pPr>
        <w:overflowPunct w:val="0"/>
        <w:autoSpaceDE w:val="0"/>
        <w:rPr>
          <w:bCs/>
          <w:sz w:val="16"/>
          <w:szCs w:val="16"/>
          <w:lang w:val="en-US"/>
        </w:rPr>
      </w:pPr>
    </w:p>
    <w:tbl>
      <w:tblPr>
        <w:tblStyle w:val="20"/>
        <w:tblW w:w="8602" w:type="dxa"/>
        <w:tblInd w:w="-118"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737"/>
        <w:gridCol w:w="2358"/>
        <w:gridCol w:w="2452"/>
        <w:gridCol w:w="3055"/>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trHeight w:val="424" w:hRule="atLeast"/>
          <w:tblHeader/>
        </w:trPr>
        <w:tc>
          <w:tcPr>
            <w:tcW w:w="737"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Class</w:t>
            </w:r>
          </w:p>
        </w:tc>
        <w:tc>
          <w:tcPr>
            <w:tcW w:w="2358"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Topic</w:t>
            </w:r>
          </w:p>
        </w:tc>
        <w:tc>
          <w:tcPr>
            <w:tcW w:w="2452" w:type="dxa"/>
            <w:tcBorders>
              <w:top w:val="single" w:color="000000" w:sz="4" w:space="0"/>
              <w:left w:val="single" w:color="000000" w:sz="4" w:space="0"/>
              <w:bottom w:val="single" w:color="000000" w:sz="4" w:space="0"/>
              <w:insideH w:val="single" w:sz="4" w:space="0"/>
            </w:tcBorders>
            <w:shd w:val="clear" w:color="auto" w:fill="666666"/>
          </w:tcPr>
          <w:p>
            <w:pPr>
              <w:jc w:val="center"/>
              <w:rPr>
                <w:color w:val="FFFFFF"/>
                <w:lang w:val="en-US"/>
              </w:rPr>
            </w:pPr>
            <w:r>
              <w:rPr>
                <w:color w:val="FFFFFF"/>
                <w:lang w:val="en-US"/>
              </w:rPr>
              <w:t>Pre-class preparation</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666666"/>
          </w:tcPr>
          <w:p>
            <w:pPr>
              <w:jc w:val="center"/>
              <w:rPr>
                <w:color w:val="FFFFFF"/>
              </w:rPr>
            </w:pPr>
            <w:r>
              <w:rPr>
                <w:color w:val="FFFFFF"/>
                <w:lang w:val="en-US"/>
              </w:rPr>
              <w:t>Deliverables</w:t>
            </w:r>
            <w:r>
              <w:rPr>
                <w:color w:val="FFFFFF"/>
              </w:rPr>
              <w:t xml:space="preserve"> and Activities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Week1</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ind w:right="0"/>
              <w:rPr>
                <w:b w:val="0"/>
                <w:bCs w:val="0"/>
                <w:spacing w:val="-3"/>
                <w:kern w:val="2"/>
                <w:sz w:val="20"/>
                <w:szCs w:val="20"/>
              </w:rPr>
            </w:pPr>
            <w:r>
              <w:rPr>
                <w:b w:val="0"/>
                <w:bCs w:val="0"/>
                <w:spacing w:val="-3"/>
                <w:kern w:val="2"/>
                <w:sz w:val="20"/>
                <w:szCs w:val="20"/>
              </w:rPr>
              <w:t>Propositional logic, proofs, predicates and quantifiers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kern w:val="2"/>
                <w:sz w:val="20"/>
                <w:szCs w:val="20"/>
              </w:rPr>
            </w:pPr>
            <w:r>
              <w:rPr>
                <w:b w:val="0"/>
                <w:bCs w:val="0"/>
                <w:kern w:val="2"/>
                <w:sz w:val="20"/>
                <w:szCs w:val="20"/>
              </w:rPr>
              <w:t>Read Chapter 1</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2</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ind w:right="0"/>
              <w:rPr>
                <w:b w:val="0"/>
                <w:bCs w:val="0"/>
                <w:spacing w:val="-3"/>
                <w:kern w:val="2"/>
                <w:sz w:val="20"/>
                <w:szCs w:val="20"/>
              </w:rPr>
            </w:pPr>
            <w:r>
              <w:rPr>
                <w:b w:val="0"/>
                <w:bCs w:val="0"/>
                <w:spacing w:val="-3"/>
                <w:kern w:val="2"/>
                <w:sz w:val="20"/>
                <w:szCs w:val="20"/>
              </w:rPr>
              <w:t>Theory of sets, functions, relations, cardinality (and different sizes of infinity)</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ind w:right="0"/>
              <w:rPr>
                <w:b w:val="0"/>
                <w:bCs w:val="0"/>
                <w:spacing w:val="-2"/>
                <w:kern w:val="2"/>
                <w:sz w:val="20"/>
                <w:szCs w:val="20"/>
              </w:rPr>
            </w:pPr>
            <w:r>
              <w:rPr>
                <w:b w:val="0"/>
                <w:bCs w:val="0"/>
                <w:spacing w:val="-2"/>
                <w:kern w:val="2"/>
                <w:sz w:val="20"/>
                <w:szCs w:val="20"/>
              </w:rPr>
              <w:t>Read Chapter 2</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ind w:left="176" w:right="0" w:firstLine="0"/>
              <w:rPr>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3</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The theory of algorithms, unsolvable problems, complexity of algorithms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rPr>
                <w:b w:val="0"/>
                <w:bCs w:val="0"/>
                <w:sz w:val="20"/>
                <w:szCs w:val="20"/>
              </w:rPr>
            </w:pPr>
            <w:r>
              <w:rPr>
                <w:b w:val="0"/>
                <w:bCs w:val="0"/>
                <w:sz w:val="20"/>
                <w:szCs w:val="20"/>
              </w:rPr>
              <w:t>Read Chapter 3</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4</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Number theory</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4</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5</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Mathematical induction, recursion, invariants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0"/>
                <w:szCs w:val="20"/>
              </w:rPr>
            </w:pPr>
            <w:r>
              <w:rPr>
                <w:b w:val="0"/>
                <w:bCs w:val="0"/>
                <w:sz w:val="20"/>
                <w:szCs w:val="20"/>
              </w:rPr>
              <w:t>Read Chapter 5</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6</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Counting</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6</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7</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color w:val="000000"/>
                <w:spacing w:val="-3"/>
                <w:kern w:val="2"/>
                <w:sz w:val="20"/>
                <w:szCs w:val="20"/>
              </w:rPr>
            </w:pPr>
            <w:r>
              <w:rPr>
                <w:b w:val="0"/>
                <w:bCs w:val="0"/>
                <w:color w:val="000000"/>
                <w:spacing w:val="-3"/>
                <w:kern w:val="2"/>
                <w:sz w:val="20"/>
                <w:szCs w:val="20"/>
              </w:rPr>
              <w:t>Discrete Probability</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7</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8</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rPr>
                <w:b w:val="0"/>
                <w:bCs w:val="0"/>
                <w:sz w:val="20"/>
                <w:szCs w:val="20"/>
              </w:rPr>
            </w:pPr>
            <w:r>
              <w:rPr>
                <w:b w:val="0"/>
                <w:bCs w:val="0"/>
                <w:sz w:val="20"/>
                <w:szCs w:val="20"/>
              </w:rPr>
              <w:t>More Counting Techniques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pacing w:val="-2"/>
                <w:kern w:val="2"/>
                <w:sz w:val="20"/>
                <w:szCs w:val="20"/>
              </w:rPr>
            </w:pPr>
            <w:r>
              <w:rPr>
                <w:b w:val="0"/>
                <w:bCs w:val="0"/>
                <w:spacing w:val="-2"/>
                <w:kern w:val="2"/>
                <w:sz w:val="20"/>
                <w:szCs w:val="20"/>
              </w:rPr>
              <w:t>Read Chapter 8</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9</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z w:val="20"/>
                <w:szCs w:val="20"/>
              </w:rPr>
            </w:pPr>
            <w:r>
              <w:rPr>
                <w:b w:val="0"/>
                <w:bCs w:val="0"/>
                <w:sz w:val="20"/>
                <w:szCs w:val="20"/>
              </w:rPr>
              <w:t>Relations.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0"/>
                <w:szCs w:val="20"/>
              </w:rPr>
            </w:pPr>
            <w:r>
              <w:rPr>
                <w:b w:val="0"/>
                <w:bCs w:val="0"/>
                <w:sz w:val="20"/>
                <w:szCs w:val="20"/>
              </w:rPr>
              <w:t>Read Chapter 9</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10</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rPr>
                <w:b w:val="0"/>
                <w:bCs w:val="0"/>
                <w:sz w:val="20"/>
                <w:szCs w:val="20"/>
              </w:rPr>
            </w:pPr>
            <w:r>
              <w:rPr>
                <w:b w:val="0"/>
                <w:bCs w:val="0"/>
                <w:color w:val="000000"/>
                <w:spacing w:val="-3"/>
                <w:kern w:val="2"/>
                <w:sz w:val="20"/>
                <w:szCs w:val="20"/>
              </w:rPr>
              <w:t>Graphs</w:t>
            </w:r>
            <w:r>
              <w:rPr>
                <w:b w:val="0"/>
                <w:bCs w:val="0"/>
                <w:color w:val="000000"/>
                <w:spacing w:val="-3"/>
                <w:kern w:val="2"/>
                <w:sz w:val="20"/>
                <w:szCs w:val="20"/>
                <w:lang w:val="en-US"/>
              </w:rPr>
              <w:t xml:space="preserve">. </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color w:val="000000"/>
                <w:spacing w:val="-2"/>
                <w:kern w:val="2"/>
                <w:sz w:val="20"/>
                <w:szCs w:val="20"/>
              </w:rPr>
            </w:pPr>
            <w:r>
              <w:rPr>
                <w:b w:val="0"/>
                <w:bCs w:val="0"/>
                <w:color w:val="000000"/>
                <w:spacing w:val="-2"/>
                <w:kern w:val="2"/>
                <w:sz w:val="20"/>
                <w:szCs w:val="20"/>
              </w:rPr>
              <w:t>Read Chapter 10</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snapToGrid w:val="0"/>
              <w:rPr>
                <w:color w:val="000000"/>
                <w:spacing w:val="-2"/>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11</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z w:val="20"/>
                <w:szCs w:val="20"/>
              </w:rPr>
            </w:pPr>
            <w:r>
              <w:rPr>
                <w:b w:val="0"/>
                <w:bCs w:val="0"/>
                <w:sz w:val="20"/>
                <w:szCs w:val="20"/>
              </w:rPr>
              <w:t>Trees.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sz w:val="20"/>
                <w:szCs w:val="20"/>
              </w:rPr>
            </w:pPr>
            <w:r>
              <w:rPr>
                <w:b w:val="0"/>
                <w:bCs w:val="0"/>
                <w:sz w:val="20"/>
                <w:szCs w:val="20"/>
              </w:rPr>
              <w:t>Read Chapter 11</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sz w:val="20"/>
                <w:szCs w:val="20"/>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12</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kern w:val="2"/>
                <w:sz w:val="20"/>
                <w:szCs w:val="20"/>
              </w:rPr>
            </w:pPr>
            <w:r>
              <w:rPr>
                <w:b w:val="0"/>
                <w:bCs w:val="0"/>
                <w:kern w:val="2"/>
                <w:sz w:val="20"/>
                <w:szCs w:val="20"/>
              </w:rPr>
              <w:t>Boolean functions.</w:t>
            </w:r>
          </w:p>
        </w:tc>
        <w:tc>
          <w:tcPr>
            <w:tcW w:w="2452" w:type="dxa"/>
            <w:tcBorders>
              <w:top w:val="single" w:color="000000" w:sz="4" w:space="0"/>
              <w:left w:val="single" w:color="000000" w:sz="4" w:space="0"/>
              <w:bottom w:val="single" w:color="000000" w:sz="4" w:space="0"/>
              <w:insideH w:val="single" w:sz="4" w:space="0"/>
            </w:tcBorders>
            <w:shd w:val="clear" w:color="auto" w:fill="auto"/>
          </w:tcPr>
          <w:p>
            <w:pPr>
              <w:tabs>
                <w:tab w:val="left" w:pos="-720"/>
              </w:tabs>
              <w:suppressAutoHyphens/>
              <w:rPr>
                <w:b w:val="0"/>
                <w:bCs w:val="0"/>
                <w:kern w:val="2"/>
                <w:sz w:val="20"/>
                <w:szCs w:val="20"/>
              </w:rPr>
            </w:pPr>
            <w:r>
              <w:rPr>
                <w:b w:val="0"/>
                <w:bCs w:val="0"/>
                <w:kern w:val="2"/>
                <w:sz w:val="20"/>
                <w:szCs w:val="20"/>
              </w:rPr>
              <w:t>Read Chapter 12</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20"/>
              </w:tabs>
              <w:suppressAutoHyphens/>
              <w:rPr>
                <w:kern w:val="2"/>
                <w:sz w:val="20"/>
                <w:szCs w:val="20"/>
                <w:lang w:val="en-US"/>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c>
          <w:tcPr>
            <w:tcW w:w="737" w:type="dxa"/>
            <w:tcBorders>
              <w:top w:val="single" w:color="000000" w:sz="4" w:space="0"/>
              <w:left w:val="single" w:color="000000" w:sz="4" w:space="0"/>
              <w:bottom w:val="single" w:color="000000" w:sz="4" w:space="0"/>
              <w:insideH w:val="single" w:sz="4" w:space="0"/>
            </w:tcBorders>
            <w:shd w:val="clear" w:color="auto" w:fill="auto"/>
          </w:tcPr>
          <w:p>
            <w:pPr>
              <w:tabs>
                <w:tab w:val="left" w:pos="0"/>
              </w:tabs>
              <w:suppressAutoHyphens/>
              <w:jc w:val="center"/>
              <w:rPr>
                <w:b w:val="0"/>
                <w:bCs w:val="0"/>
                <w:kern w:val="2"/>
                <w:sz w:val="20"/>
                <w:szCs w:val="20"/>
              </w:rPr>
            </w:pPr>
            <w:r>
              <w:rPr>
                <w:b w:val="0"/>
                <w:bCs w:val="0"/>
                <w:kern w:val="2"/>
                <w:sz w:val="20"/>
                <w:szCs w:val="20"/>
              </w:rPr>
              <w:t>Week 13</w:t>
            </w:r>
          </w:p>
        </w:tc>
        <w:tc>
          <w:tcPr>
            <w:tcW w:w="2358" w:type="dxa"/>
            <w:tcBorders>
              <w:top w:val="single" w:color="000000" w:sz="4" w:space="0"/>
              <w:left w:val="single" w:color="000000" w:sz="4" w:space="0"/>
              <w:bottom w:val="single" w:color="000000" w:sz="4" w:space="0"/>
              <w:insideH w:val="single" w:sz="4" w:space="0"/>
            </w:tcBorders>
            <w:shd w:val="clear" w:color="auto" w:fill="auto"/>
          </w:tcPr>
          <w:p>
            <w:pPr>
              <w:suppressAutoHyphens/>
              <w:ind w:right="0"/>
              <w:rPr>
                <w:b w:val="0"/>
                <w:bCs w:val="0"/>
                <w:spacing w:val="-3"/>
                <w:kern w:val="2"/>
                <w:sz w:val="20"/>
                <w:szCs w:val="20"/>
              </w:rPr>
            </w:pPr>
            <w:r>
              <w:rPr>
                <w:b w:val="0"/>
                <w:bCs w:val="0"/>
                <w:spacing w:val="-3"/>
                <w:kern w:val="2"/>
                <w:sz w:val="20"/>
                <w:szCs w:val="20"/>
              </w:rPr>
              <w:t>Levels of computability.</w:t>
            </w:r>
            <w:bookmarkStart w:id="1" w:name="_GoBack"/>
            <w:bookmarkEnd w:id="1"/>
          </w:p>
        </w:tc>
        <w:tc>
          <w:tcPr>
            <w:tcW w:w="2452" w:type="dxa"/>
            <w:tcBorders>
              <w:top w:val="single" w:color="000000" w:sz="4" w:space="0"/>
              <w:left w:val="single" w:color="000000" w:sz="4" w:space="0"/>
              <w:bottom w:val="single" w:color="000000" w:sz="4" w:space="0"/>
              <w:insideH w:val="single" w:sz="4" w:space="0"/>
            </w:tcBorders>
            <w:shd w:val="clear" w:color="auto" w:fill="auto"/>
          </w:tcPr>
          <w:p>
            <w:pPr>
              <w:rPr>
                <w:b w:val="0"/>
                <w:bCs w:val="0"/>
                <w:sz w:val="20"/>
                <w:szCs w:val="20"/>
              </w:rPr>
            </w:pPr>
            <w:r>
              <w:rPr>
                <w:b w:val="0"/>
                <w:bCs w:val="0"/>
                <w:sz w:val="20"/>
                <w:szCs w:val="20"/>
              </w:rPr>
              <w:t>Read Chapter 13</w:t>
            </w:r>
          </w:p>
        </w:tc>
        <w:tc>
          <w:tcPr>
            <w:tcW w:w="30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tc>
      </w:tr>
    </w:tbl>
    <w:p>
      <w:pPr>
        <w:rPr>
          <w:lang w:val="en-US"/>
        </w:rPr>
      </w:pPr>
    </w:p>
    <w:p/>
    <w:sectPr>
      <w:headerReference r:id="rId8" w:type="first"/>
      <w:footerReference r:id="rId10" w:type="first"/>
      <w:headerReference r:id="rId7" w:type="default"/>
      <w:footerReference r:id="rId9" w:type="default"/>
      <w:pgSz w:w="11906" w:h="16838"/>
      <w:pgMar w:top="1276" w:right="1780" w:bottom="1440" w:left="1780" w:header="357" w:footer="709" w:gutter="0"/>
      <w:pgNumType w:fmt="decimal"/>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AR PL SungtiL GB">
    <w:panose1 w:val="02010600030101010101"/>
    <w:charset w:val="86"/>
    <w:family w:val="auto"/>
    <w:pitch w:val="default"/>
    <w:sig w:usb0="00000001" w:usb1="080E0000" w:usb2="00000000" w:usb3="00000000" w:csb0="00040000" w:csb1="00000000"/>
  </w:font>
  <w:font w:name="Symbol">
    <w:altName w:val="Gubbi"/>
    <w:panose1 w:val="00000000000000000000"/>
    <w:charset w:val="02"/>
    <w:family w:val="roman"/>
    <w:pitch w:val="default"/>
    <w:sig w:usb0="00000000" w:usb1="00000000" w:usb2="00000000" w:usb3="00000000" w:csb0="00000000" w:csb1="00000000"/>
  </w:font>
  <w:font w:name="Wingdings">
    <w:altName w:val="Gubbi"/>
    <w:panose1 w:val="00000000000000000000"/>
    <w:charset w:val="02"/>
    <w:family w:val="auto"/>
    <w:pitch w:val="default"/>
    <w:sig w:usb0="00000000" w:usb1="00000000" w:usb2="00000000" w:usb3="00000000" w:csb0="00000000" w:csb1="00000000"/>
  </w:font>
  <w:font w:name="Verdana">
    <w:altName w:val="Gubbi"/>
    <w:panose1 w:val="00000000000000000000"/>
    <w:charset w:val="00"/>
    <w:family w:val="swiss"/>
    <w:pitch w:val="default"/>
    <w:sig w:usb0="00000000" w:usb1="00000000" w:usb2="00000000" w:usb3="00000000" w:csb0="00000000" w:csb1="00000000"/>
  </w:font>
  <w:font w:name="Liberation Sans;Arial">
    <w:altName w:val="Times New Roman"/>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swiss"/>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right="360" w:firstLine="0"/>
    </w:pPr>
    <w:r>
      <mc:AlternateContent>
        <mc:Choice Requires="wps">
          <w:drawing>
            <wp:anchor distT="0" distB="0" distL="0" distR="0" simplePos="0" relativeHeight="1024" behindDoc="0" locked="0" layoutInCell="1" allowOverlap="1">
              <wp:simplePos x="0" y="0"/>
              <wp:positionH relativeFrom="rightMargin">
                <wp:posOffset>0</wp:posOffset>
              </wp:positionH>
              <wp:positionV relativeFrom="paragraph">
                <wp:posOffset>635</wp:posOffset>
              </wp:positionV>
              <wp:extent cx="63500" cy="146050"/>
              <wp:effectExtent l="0" t="0" r="0" b="0"/>
              <wp:wrapSquare wrapText="largest"/>
              <wp:docPr id="3" name="Frame2"/>
              <wp:cNvGraphicFramePr/>
              <a:graphic xmlns:a="http://schemas.openxmlformats.org/drawingml/2006/main">
                <a:graphicData uri="http://schemas.microsoft.com/office/word/2010/wordprocessingShape">
                  <wps:wsp>
                    <wps:cNvSpPr txBox="1"/>
                    <wps:spPr>
                      <a:xfrm>
                        <a:off x="0" y="0"/>
                        <a:ext cx="63500" cy="146050"/>
                      </a:xfrm>
                      <a:prstGeom prst="rect">
                        <a:avLst/>
                      </a:prstGeom>
                      <a:solidFill>
                        <a:srgbClr val="FFFFFF">
                          <a:alpha val="0"/>
                        </a:srgbClr>
                      </a:solidFill>
                    </wps:spPr>
                    <wps:txbx>
                      <w:txbxContent>
                        <w:p>
                          <w:pPr>
                            <w:pStyle w:val="11"/>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4</w:t>
                          </w:r>
                          <w:r>
                            <w:rPr>
                              <w:rStyle w:val="19"/>
                              <w:sz w:val="20"/>
                              <w:szCs w:val="20"/>
                            </w:rPr>
                            <w:fldChar w:fldCharType="end"/>
                          </w:r>
                        </w:p>
                      </w:txbxContent>
                    </wps:txbx>
                    <wps:bodyPr lIns="635" tIns="635" rIns="635" bIns="635" anchor="t">
                      <a:noAutofit/>
                    </wps:bodyPr>
                  </wps:wsp>
                </a:graphicData>
              </a:graphic>
            </wp:anchor>
          </w:drawing>
        </mc:Choice>
        <mc:Fallback>
          <w:pict>
            <v:shape id="Frame2" o:spid="_x0000_s1026" o:spt="202" type="#_x0000_t202" style="position:absolute;left:0pt;margin-left:506.3pt;margin-top:792.7pt;height:11.5pt;width:5pt;mso-position-horizontal-relative:page;mso-position-vertical-relative:page;mso-wrap-distance-bottom:0pt;mso-wrap-distance-left:0pt;mso-wrap-distance-right:0pt;mso-wrap-distance-top:0pt;z-index:1024;mso-width-relative:page;mso-height-relative:page;" fillcolor="#FFFFFF" filled="t" stroked="f" coordsize="21600,21600" o:gfxdata="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DOUqmtMAAAADAQAADwAAAAAAAAABACAAAAA4AAAAZHJzL2Rvd25yZXYueG1s&#10;UEsBAhQAFAAAAAgAh07iQD/gKtiuAQAAbAMAAA4AAAAAAAAAAQAgAAAAOAEAAGRycy9lMm9Eb2Mu&#10;eG1sUEsFBgAAAAAGAAYAWQEAAFgFAAAAAA==&#10;">
              <v:fill on="t" opacity="0f" focussize="0,0"/>
              <v:stroke on="f"/>
              <v:imagedata o:title=""/>
              <o:lock v:ext="edit" aspectratio="f"/>
              <v:textbox inset="0.05pt,0.05pt,0.05pt,0.05pt">
                <w:txbxContent>
                  <w:p>
                    <w:pPr>
                      <w:pStyle w:val="11"/>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4</w:t>
                    </w:r>
                    <w:r>
                      <w:rPr>
                        <w:rStyle w:val="19"/>
                        <w:sz w:val="20"/>
                        <w:szCs w:val="20"/>
                      </w:rPr>
                      <w:fldChar w:fldCharType="end"/>
                    </w:r>
                  </w:p>
                </w:txbxContent>
              </v:textbox>
              <w10:wrap type="square" side="larges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right="360" w:firstLine="0"/>
    </w:pPr>
    <w:r>
      <mc:AlternateContent>
        <mc:Choice Requires="wps">
          <w:drawing>
            <wp:anchor distT="0" distB="0" distL="0" distR="0" simplePos="0" relativeHeight="0" behindDoc="0" locked="0" layoutInCell="1" allowOverlap="1">
              <wp:simplePos x="0" y="0"/>
              <wp:positionH relativeFrom="rightMargin">
                <wp:posOffset>0</wp:posOffset>
              </wp:positionH>
              <wp:positionV relativeFrom="paragraph">
                <wp:posOffset>635</wp:posOffset>
              </wp:positionV>
              <wp:extent cx="78740" cy="20320"/>
              <wp:effectExtent l="0" t="0" r="0" b="0"/>
              <wp:wrapSquare wrapText="largest"/>
              <wp:docPr id="6" name="Frame4"/>
              <wp:cNvGraphicFramePr/>
              <a:graphic xmlns:a="http://schemas.openxmlformats.org/drawingml/2006/main">
                <a:graphicData uri="http://schemas.microsoft.com/office/word/2010/wordprocessingShape">
                  <wps:wsp>
                    <wps:cNvSpPr txBox="1"/>
                    <wps:spPr>
                      <a:xfrm>
                        <a:off x="0" y="0"/>
                        <a:ext cx="78740" cy="20320"/>
                      </a:xfrm>
                      <a:prstGeom prst="rect">
                        <a:avLst/>
                      </a:prstGeom>
                      <a:solidFill>
                        <a:srgbClr val="FFFFFF">
                          <a:alpha val="0"/>
                        </a:srgbClr>
                      </a:solidFill>
                    </wps:spPr>
                    <wps:txbx>
                      <w:txbxContent>
                        <w:p>
                          <w:pPr>
                            <w:pStyle w:val="11"/>
                            <w:rPr>
                              <w:rStyle w:val="19"/>
                              <w:sz w:val="20"/>
                              <w:szCs w:val="20"/>
                            </w:rPr>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9</w:t>
                          </w:r>
                          <w:r>
                            <w:rPr>
                              <w:rStyle w:val="19"/>
                              <w:sz w:val="20"/>
                              <w:szCs w:val="20"/>
                            </w:rPr>
                            <w:fldChar w:fldCharType="end"/>
                          </w:r>
                        </w:p>
                      </w:txbxContent>
                    </wps:txbx>
                    <wps:bodyPr lIns="635" tIns="635" rIns="635" bIns="635" anchor="t">
                      <a:noAutofit/>
                    </wps:bodyPr>
                  </wps:wsp>
                </a:graphicData>
              </a:graphic>
            </wp:anchor>
          </w:drawing>
        </mc:Choice>
        <mc:Fallback>
          <w:pict>
            <v:shape id="Frame4" o:spid="_x0000_s1026" o:spt="202" type="#_x0000_t202" style="position:absolute;left:0pt;margin-left:0pt;margin-top:0pt;height:1.6pt;width:6.2pt;mso-position-horizontal-relative:page;mso-position-vertical-relative:page;mso-wrap-distance-bottom:0pt;mso-wrap-distance-left:0pt;mso-wrap-distance-right:0pt;mso-wrap-distance-top:0pt;z-index:0;mso-width-relative:page;mso-height-relative:page;" fillcolor="#FFFFFF" filled="t" stroked="f" coordsize="21600,21600" o:gfxdata="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CtYloA1AAAAAIBAAAPAAAAAAAAAAEAIAAAADgAAABkcnMvZG93bnJldi54&#10;bWxQSwECFAAUAAAACACHTuJAKiugja8BAABrAwAADgAAAAAAAAABACAAAAA5AQAAZHJzL2Uyb0Rv&#10;Yy54bWxQSwUGAAAAAAYABgBZAQAAWgUAAAAA&#10;">
              <v:fill on="t" opacity="0f" focussize="0,0"/>
              <v:stroke on="f"/>
              <v:imagedata o:title=""/>
              <o:lock v:ext="edit" aspectratio="f"/>
              <v:textbox inset="0.05pt,0.05pt,0.05pt,0.05pt">
                <w:txbxContent>
                  <w:p>
                    <w:pPr>
                      <w:pStyle w:val="11"/>
                      <w:rPr>
                        <w:rStyle w:val="19"/>
                        <w:sz w:val="20"/>
                        <w:szCs w:val="20"/>
                      </w:rPr>
                    </w:pPr>
                    <w:r>
                      <w:rPr>
                        <w:rStyle w:val="19"/>
                        <w:sz w:val="20"/>
                        <w:szCs w:val="20"/>
                      </w:rPr>
                      <w:fldChar w:fldCharType="begin"/>
                    </w:r>
                    <w:r>
                      <w:rPr>
                        <w:rStyle w:val="19"/>
                        <w:sz w:val="20"/>
                        <w:szCs w:val="20"/>
                      </w:rPr>
                      <w:instrText xml:space="preserve">PAGE</w:instrText>
                    </w:r>
                    <w:r>
                      <w:rPr>
                        <w:rStyle w:val="19"/>
                        <w:sz w:val="20"/>
                        <w:szCs w:val="20"/>
                      </w:rPr>
                      <w:fldChar w:fldCharType="separate"/>
                    </w:r>
                    <w:r>
                      <w:rPr>
                        <w:rStyle w:val="19"/>
                        <w:sz w:val="20"/>
                        <w:szCs w:val="20"/>
                      </w:rPr>
                      <w:t>9</w:t>
                    </w:r>
                    <w:r>
                      <w:rPr>
                        <w:rStyle w:val="19"/>
                        <w:sz w:val="20"/>
                        <w:szCs w:val="20"/>
                      </w:rPr>
                      <w:fldChar w:fldCharType="end"/>
                    </w:r>
                  </w:p>
                </w:txbxContent>
              </v:textbox>
              <w10:wrap type="square" side="larges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1305"/>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drawing>
        <wp:inline distT="0" distB="0" distL="0" distR="0">
          <wp:extent cx="1733550" cy="762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l="-11" t="-27" r="-11" b="-27"/>
                  <a:stretch>
                    <a:fillRect/>
                  </a:stretch>
                </pic:blipFill>
                <pic:spPr>
                  <a:xfrm>
                    <a:off x="0" y="0"/>
                    <a:ext cx="1733550" cy="762000"/>
                  </a:xfrm>
                  <a:prstGeom prst="rect">
                    <a:avLst/>
                  </a:prstGeom>
                </pic:spPr>
              </pic:pic>
            </a:graphicData>
          </a:graphic>
        </wp:inline>
      </w:drawing>
    </w:r>
  </w:p>
  <w:p>
    <w:pPr>
      <w:pStyle w:val="12"/>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1305"/>
      </w:tabs>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CFA26C"/>
    <w:multiLevelType w:val="multilevel"/>
    <w:tmpl w:val="B7CFA26C"/>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pStyle w:val="2"/>
      <w:suff w:val="nothing"/>
      <w:lvlText w:val=""/>
      <w:lvlJc w:val="left"/>
      <w:pPr>
        <w:ind w:left="0" w:firstLine="0"/>
      </w:pPr>
    </w:lvl>
    <w:lvl w:ilvl="3" w:tentative="0">
      <w:start w:val="1"/>
      <w:numFmt w:val="none"/>
      <w:pStyle w:val="3"/>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pStyle w:val="4"/>
      <w:suff w:val="nothing"/>
      <w:lvlText w:val=""/>
      <w:lvlJc w:val="left"/>
      <w:pPr>
        <w:ind w:left="0" w:firstLine="0"/>
      </w:pPr>
    </w:lvl>
    <w:lvl w:ilvl="6" w:tentative="0">
      <w:start w:val="1"/>
      <w:numFmt w:val="none"/>
      <w:pStyle w:val="5"/>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pStyle w:val="6"/>
      <w:suff w:val="nothing"/>
      <w:lvlText w:val=""/>
      <w:lvlJc w:val="left"/>
      <w:pPr>
        <w:ind w:left="0" w:firstLine="0"/>
      </w:pPr>
    </w:lvl>
  </w:abstractNum>
  <w:abstractNum w:abstractNumId="1">
    <w:nsid w:val="7FDB2138"/>
    <w:multiLevelType w:val="singleLevel"/>
    <w:tmpl w:val="7FDB2138"/>
    <w:lvl w:ilvl="0" w:tentative="0">
      <w:start w:val="1"/>
      <w:numFmt w:val="bullet"/>
      <w:lvlText w:val=""/>
      <w:lvlJc w:val="left"/>
      <w:pPr>
        <w:tabs>
          <w:tab w:val="left" w:pos="720"/>
        </w:tabs>
        <w:ind w:left="720" w:hanging="360"/>
      </w:pPr>
      <w:rPr>
        <w:rFonts w:hint="default" w:ascii="Symbol" w:hAnsi="Symbol" w:cs="Symbol"/>
        <w:color w:val="000000"/>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splitPgBreakAndParaMark/>
    <w:compatSetting w:name="compatibilityMode" w:uri="http://schemas.microsoft.com/office/word" w:val="12"/>
  </w:compat>
  <w:rsids>
    <w:rsidRoot w:val="00000000"/>
    <w:rsid w:val="FFEFE4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AR PL SungtiL GB"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Times New Roman" w:hAnsi="Times New Roman" w:eastAsia="Times New Roman" w:cs="Times New Roman"/>
      <w:color w:val="auto"/>
      <w:sz w:val="24"/>
      <w:szCs w:val="24"/>
      <w:lang w:val="lv-LV" w:eastAsia="zh-CN" w:bidi="ar-SA"/>
    </w:rPr>
  </w:style>
  <w:style w:type="paragraph" w:styleId="2">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3">
    <w:name w:val="heading 4"/>
    <w:basedOn w:val="1"/>
    <w:next w:val="1"/>
    <w:qFormat/>
    <w:uiPriority w:val="0"/>
    <w:pPr>
      <w:keepNext/>
      <w:numPr>
        <w:ilvl w:val="3"/>
        <w:numId w:val="1"/>
      </w:numPr>
      <w:spacing w:before="240" w:after="60"/>
      <w:outlineLvl w:val="3"/>
    </w:pPr>
    <w:rPr>
      <w:b/>
      <w:bCs/>
      <w:sz w:val="28"/>
      <w:szCs w:val="28"/>
    </w:rPr>
  </w:style>
  <w:style w:type="paragraph" w:styleId="4">
    <w:name w:val="heading 6"/>
    <w:basedOn w:val="1"/>
    <w:next w:val="1"/>
    <w:qFormat/>
    <w:uiPriority w:val="0"/>
    <w:pPr>
      <w:keepNext/>
      <w:numPr>
        <w:ilvl w:val="5"/>
        <w:numId w:val="1"/>
      </w:numPr>
      <w:suppressAutoHyphens/>
      <w:ind w:left="317" w:right="0" w:firstLine="0"/>
      <w:outlineLvl w:val="5"/>
    </w:pPr>
    <w:rPr>
      <w:b/>
      <w:u w:val="single"/>
      <w:lang w:val="en-US"/>
    </w:rPr>
  </w:style>
  <w:style w:type="paragraph" w:styleId="5">
    <w:name w:val="heading 7"/>
    <w:basedOn w:val="1"/>
    <w:next w:val="1"/>
    <w:qFormat/>
    <w:uiPriority w:val="0"/>
    <w:pPr>
      <w:keepNext/>
      <w:numPr>
        <w:ilvl w:val="6"/>
        <w:numId w:val="1"/>
      </w:numPr>
      <w:ind w:left="347" w:right="0" w:firstLine="0"/>
      <w:outlineLvl w:val="6"/>
    </w:pPr>
    <w:rPr>
      <w:b/>
      <w:lang w:val="en-US"/>
    </w:rPr>
  </w:style>
  <w:style w:type="paragraph" w:styleId="6">
    <w:name w:val="heading 9"/>
    <w:basedOn w:val="1"/>
    <w:next w:val="1"/>
    <w:qFormat/>
    <w:uiPriority w:val="0"/>
    <w:pPr>
      <w:keepNext/>
      <w:numPr>
        <w:ilvl w:val="8"/>
        <w:numId w:val="1"/>
      </w:numPr>
      <w:tabs>
        <w:tab w:val="left" w:pos="1620"/>
      </w:tabs>
      <w:overflowPunct w:val="0"/>
      <w:autoSpaceDE w:val="0"/>
      <w:textAlignment w:val="baseline"/>
      <w:outlineLvl w:val="8"/>
    </w:pPr>
    <w:rPr>
      <w:szCs w:val="20"/>
      <w:lang w:val="en-US"/>
    </w:rPr>
  </w:style>
  <w:style w:type="character" w:default="1" w:styleId="16">
    <w:name w:val="Default Paragraph Font"/>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7">
    <w:name w:val="Balloon Text"/>
    <w:basedOn w:val="1"/>
    <w:qFormat/>
    <w:uiPriority w:val="0"/>
    <w:rPr>
      <w:rFonts w:ascii="Tahoma" w:hAnsi="Tahoma" w:cs="Tahoma"/>
      <w:sz w:val="16"/>
      <w:szCs w:val="16"/>
    </w:rPr>
  </w:style>
  <w:style w:type="paragraph" w:styleId="8">
    <w:name w:val="Body Text"/>
    <w:basedOn w:val="1"/>
    <w:uiPriority w:val="0"/>
    <w:pPr>
      <w:tabs>
        <w:tab w:val="left" w:pos="284"/>
      </w:tabs>
      <w:overflowPunct w:val="0"/>
      <w:autoSpaceDE w:val="0"/>
      <w:textAlignment w:val="baseline"/>
    </w:pPr>
    <w:rPr>
      <w:szCs w:val="20"/>
      <w:lang w:val="en-US"/>
    </w:rPr>
  </w:style>
  <w:style w:type="paragraph" w:styleId="9">
    <w:name w:val="Body Text Indent"/>
    <w:basedOn w:val="1"/>
    <w:uiPriority w:val="0"/>
    <w:pPr>
      <w:spacing w:before="0" w:after="120"/>
      <w:ind w:left="283" w:right="0" w:firstLine="0"/>
    </w:pPr>
    <w:rPr>
      <w:lang w:val="en-US"/>
    </w:r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
    <w:uiPriority w:val="0"/>
    <w:pPr>
      <w:tabs>
        <w:tab w:val="center" w:pos="4153"/>
        <w:tab w:val="right" w:pos="8306"/>
      </w:tabs>
    </w:pPr>
  </w:style>
  <w:style w:type="paragraph" w:styleId="12">
    <w:name w:val="header"/>
    <w:basedOn w:val="1"/>
    <w:uiPriority w:val="0"/>
    <w:pPr>
      <w:tabs>
        <w:tab w:val="center" w:pos="4153"/>
        <w:tab w:val="right" w:pos="8306"/>
      </w:tabs>
    </w:pPr>
  </w:style>
  <w:style w:type="paragraph" w:styleId="13">
    <w:name w:val="List"/>
    <w:basedOn w:val="8"/>
    <w:uiPriority w:val="0"/>
    <w:rPr>
      <w:rFonts w:cs="Lohit Devanagari"/>
    </w:rPr>
  </w:style>
  <w:style w:type="paragraph" w:styleId="14">
    <w:name w:val="Normal (Web)"/>
    <w:basedOn w:val="1"/>
    <w:qFormat/>
    <w:uiPriority w:val="0"/>
    <w:pPr>
      <w:spacing w:before="280" w:after="280"/>
    </w:pPr>
    <w:rPr>
      <w:lang w:val="en-US"/>
    </w:rPr>
  </w:style>
  <w:style w:type="paragraph" w:styleId="15">
    <w:name w:val="toc 2"/>
    <w:basedOn w:val="1"/>
    <w:next w:val="1"/>
    <w:uiPriority w:val="0"/>
    <w:pPr>
      <w:tabs>
        <w:tab w:val="left" w:pos="0"/>
      </w:tabs>
      <w:suppressAutoHyphens/>
      <w:ind w:left="360" w:right="0" w:firstLine="0"/>
    </w:pPr>
    <w:rPr>
      <w:bCs/>
      <w:spacing w:val="-3"/>
      <w:kern w:val="2"/>
      <w:sz w:val="22"/>
      <w:szCs w:val="20"/>
      <w:lang w:val="en-GB"/>
    </w:rPr>
  </w:style>
  <w:style w:type="character" w:styleId="17">
    <w:name w:val="Emphasis"/>
    <w:qFormat/>
    <w:uiPriority w:val="0"/>
    <w:rPr>
      <w:i/>
      <w:iCs/>
    </w:rPr>
  </w:style>
  <w:style w:type="character" w:styleId="18">
    <w:name w:val="Hyperlink"/>
    <w:basedOn w:val="16"/>
    <w:uiPriority w:val="0"/>
    <w:rPr>
      <w:color w:val="0000FF"/>
      <w:u w:val="single"/>
    </w:rPr>
  </w:style>
  <w:style w:type="character" w:styleId="19">
    <w:name w:val="page number"/>
    <w:basedOn w:val="16"/>
    <w:uiPriority w:val="0"/>
  </w:style>
  <w:style w:type="character" w:customStyle="1" w:styleId="21">
    <w:name w:val="WW8Num1z0"/>
    <w:qFormat/>
    <w:uiPriority w:val="0"/>
  </w:style>
  <w:style w:type="character" w:customStyle="1" w:styleId="22">
    <w:name w:val="WW8Num1z1"/>
    <w:qFormat/>
    <w:uiPriority w:val="0"/>
  </w:style>
  <w:style w:type="character" w:customStyle="1" w:styleId="23">
    <w:name w:val="WW8Num1z2"/>
    <w:qFormat/>
    <w:uiPriority w:val="0"/>
  </w:style>
  <w:style w:type="character" w:customStyle="1" w:styleId="24">
    <w:name w:val="WW8Num1z3"/>
    <w:qFormat/>
    <w:uiPriority w:val="0"/>
  </w:style>
  <w:style w:type="character" w:customStyle="1" w:styleId="25">
    <w:name w:val="WW8Num1z4"/>
    <w:qFormat/>
    <w:uiPriority w:val="0"/>
  </w:style>
  <w:style w:type="character" w:customStyle="1" w:styleId="26">
    <w:name w:val="WW8Num1z5"/>
    <w:qFormat/>
    <w:uiPriority w:val="0"/>
  </w:style>
  <w:style w:type="character" w:customStyle="1" w:styleId="27">
    <w:name w:val="WW8Num1z6"/>
    <w:qFormat/>
    <w:uiPriority w:val="0"/>
  </w:style>
  <w:style w:type="character" w:customStyle="1" w:styleId="28">
    <w:name w:val="WW8Num1z7"/>
    <w:qFormat/>
    <w:uiPriority w:val="0"/>
  </w:style>
  <w:style w:type="character" w:customStyle="1" w:styleId="29">
    <w:name w:val="WW8Num1z8"/>
    <w:qFormat/>
    <w:uiPriority w:val="0"/>
  </w:style>
  <w:style w:type="character" w:customStyle="1" w:styleId="30">
    <w:name w:val="WW8Num2z0"/>
    <w:qFormat/>
    <w:uiPriority w:val="0"/>
    <w:rPr>
      <w:rFonts w:ascii="Symbol" w:hAnsi="Symbol" w:cs="Symbol"/>
      <w:color w:val="000000"/>
      <w:lang w:val="en-US"/>
    </w:rPr>
  </w:style>
  <w:style w:type="character" w:customStyle="1" w:styleId="31">
    <w:name w:val="WW8Num2z1"/>
    <w:qFormat/>
    <w:uiPriority w:val="0"/>
    <w:rPr>
      <w:rFonts w:ascii="Courier New" w:hAnsi="Courier New" w:cs="Courier New"/>
      <w:sz w:val="20"/>
    </w:rPr>
  </w:style>
  <w:style w:type="character" w:customStyle="1" w:styleId="32">
    <w:name w:val="WW8Num2z2"/>
    <w:qFormat/>
    <w:uiPriority w:val="0"/>
    <w:rPr>
      <w:rFonts w:ascii="Wingdings" w:hAnsi="Wingdings" w:cs="Wingdings"/>
      <w:sz w:val="20"/>
    </w:rPr>
  </w:style>
  <w:style w:type="character" w:customStyle="1" w:styleId="33">
    <w:name w:val="WW8Num3z0"/>
    <w:qFormat/>
    <w:uiPriority w:val="0"/>
    <w:rPr>
      <w:rFonts w:ascii="Symbol" w:hAnsi="Symbol" w:cs="Symbol"/>
      <w:color w:val="000000"/>
      <w:lang w:val="en-US"/>
    </w:rPr>
  </w:style>
  <w:style w:type="character" w:customStyle="1" w:styleId="34">
    <w:name w:val="WW8Num3z1"/>
    <w:qFormat/>
    <w:uiPriority w:val="0"/>
    <w:rPr>
      <w:rFonts w:ascii="Courier New" w:hAnsi="Courier New" w:cs="Courier New"/>
    </w:rPr>
  </w:style>
  <w:style w:type="character" w:customStyle="1" w:styleId="35">
    <w:name w:val="WW8Num3z2"/>
    <w:qFormat/>
    <w:uiPriority w:val="0"/>
    <w:rPr>
      <w:rFonts w:ascii="Wingdings" w:hAnsi="Wingdings" w:cs="Wingdings"/>
    </w:rPr>
  </w:style>
  <w:style w:type="character" w:customStyle="1" w:styleId="36">
    <w:name w:val="WW8Num3z3"/>
    <w:qFormat/>
    <w:uiPriority w:val="0"/>
    <w:rPr>
      <w:rFonts w:ascii="Symbol" w:hAnsi="Symbol" w:cs="Symbol"/>
    </w:rPr>
  </w:style>
  <w:style w:type="character" w:customStyle="1" w:styleId="37">
    <w:name w:val="WW8Num4z0"/>
    <w:qFormat/>
    <w:uiPriority w:val="0"/>
    <w:rPr>
      <w:rFonts w:ascii="Times New Roman" w:hAnsi="Times New Roman" w:cs="Times New Roman"/>
    </w:rPr>
  </w:style>
  <w:style w:type="character" w:customStyle="1" w:styleId="38">
    <w:name w:val="WW8Num4z1"/>
    <w:qFormat/>
    <w:uiPriority w:val="0"/>
  </w:style>
  <w:style w:type="character" w:customStyle="1" w:styleId="39">
    <w:name w:val="WW8Num4z2"/>
    <w:qFormat/>
    <w:uiPriority w:val="0"/>
  </w:style>
  <w:style w:type="character" w:customStyle="1" w:styleId="40">
    <w:name w:val="WW8Num4z3"/>
    <w:qFormat/>
    <w:uiPriority w:val="0"/>
  </w:style>
  <w:style w:type="character" w:customStyle="1" w:styleId="41">
    <w:name w:val="WW8Num4z4"/>
    <w:qFormat/>
    <w:uiPriority w:val="0"/>
  </w:style>
  <w:style w:type="character" w:customStyle="1" w:styleId="42">
    <w:name w:val="WW8Num4z5"/>
    <w:qFormat/>
    <w:uiPriority w:val="0"/>
  </w:style>
  <w:style w:type="character" w:customStyle="1" w:styleId="43">
    <w:name w:val="WW8Num4z6"/>
    <w:qFormat/>
    <w:uiPriority w:val="0"/>
  </w:style>
  <w:style w:type="character" w:customStyle="1" w:styleId="44">
    <w:name w:val="WW8Num4z7"/>
    <w:qFormat/>
    <w:uiPriority w:val="0"/>
  </w:style>
  <w:style w:type="character" w:customStyle="1" w:styleId="45">
    <w:name w:val="WW8Num4z8"/>
    <w:qFormat/>
    <w:uiPriority w:val="0"/>
  </w:style>
  <w:style w:type="character" w:customStyle="1" w:styleId="46">
    <w:name w:val="WW8Num5z0"/>
    <w:qFormat/>
    <w:uiPriority w:val="0"/>
  </w:style>
  <w:style w:type="character" w:customStyle="1" w:styleId="47">
    <w:name w:val="WW8Num5z1"/>
    <w:qFormat/>
    <w:uiPriority w:val="0"/>
  </w:style>
  <w:style w:type="character" w:customStyle="1" w:styleId="48">
    <w:name w:val="WW8Num5z2"/>
    <w:qFormat/>
    <w:uiPriority w:val="0"/>
  </w:style>
  <w:style w:type="character" w:customStyle="1" w:styleId="49">
    <w:name w:val="WW8Num5z3"/>
    <w:qFormat/>
    <w:uiPriority w:val="0"/>
  </w:style>
  <w:style w:type="character" w:customStyle="1" w:styleId="50">
    <w:name w:val="WW8Num5z4"/>
    <w:qFormat/>
    <w:uiPriority w:val="0"/>
  </w:style>
  <w:style w:type="character" w:customStyle="1" w:styleId="51">
    <w:name w:val="WW8Num5z5"/>
    <w:qFormat/>
    <w:uiPriority w:val="0"/>
  </w:style>
  <w:style w:type="character" w:customStyle="1" w:styleId="52">
    <w:name w:val="WW8Num5z6"/>
    <w:qFormat/>
    <w:uiPriority w:val="0"/>
  </w:style>
  <w:style w:type="character" w:customStyle="1" w:styleId="53">
    <w:name w:val="WW8Num5z7"/>
    <w:qFormat/>
    <w:uiPriority w:val="0"/>
  </w:style>
  <w:style w:type="character" w:customStyle="1" w:styleId="54">
    <w:name w:val="WW8Num5z8"/>
    <w:qFormat/>
    <w:uiPriority w:val="0"/>
  </w:style>
  <w:style w:type="character" w:customStyle="1" w:styleId="55">
    <w:name w:val="WW8Num6z0"/>
    <w:qFormat/>
    <w:uiPriority w:val="0"/>
    <w:rPr>
      <w:rFonts w:ascii="Symbol" w:hAnsi="Symbol" w:cs="Symbol"/>
    </w:rPr>
  </w:style>
  <w:style w:type="character" w:customStyle="1" w:styleId="56">
    <w:name w:val="WW8Num6z1"/>
    <w:qFormat/>
    <w:uiPriority w:val="0"/>
    <w:rPr>
      <w:rFonts w:ascii="Courier New" w:hAnsi="Courier New" w:cs="Courier New"/>
    </w:rPr>
  </w:style>
  <w:style w:type="character" w:customStyle="1" w:styleId="57">
    <w:name w:val="WW8Num6z2"/>
    <w:qFormat/>
    <w:uiPriority w:val="0"/>
    <w:rPr>
      <w:rFonts w:ascii="Wingdings" w:hAnsi="Wingdings" w:cs="Wingdings"/>
    </w:rPr>
  </w:style>
  <w:style w:type="character" w:customStyle="1" w:styleId="58">
    <w:name w:val="WW8Num7z0"/>
    <w:qFormat/>
    <w:uiPriority w:val="0"/>
    <w:rPr>
      <w:rFonts w:ascii="Symbol" w:hAnsi="Symbol" w:cs="Symbol"/>
    </w:rPr>
  </w:style>
  <w:style w:type="character" w:customStyle="1" w:styleId="59">
    <w:name w:val="WW8Num7z1"/>
    <w:qFormat/>
    <w:uiPriority w:val="0"/>
    <w:rPr>
      <w:rFonts w:ascii="Courier New" w:hAnsi="Courier New" w:cs="Courier New"/>
    </w:rPr>
  </w:style>
  <w:style w:type="character" w:customStyle="1" w:styleId="60">
    <w:name w:val="WW8Num7z5"/>
    <w:qFormat/>
    <w:uiPriority w:val="0"/>
    <w:rPr>
      <w:rFonts w:ascii="Wingdings" w:hAnsi="Wingdings" w:cs="Wingdings"/>
    </w:rPr>
  </w:style>
  <w:style w:type="character" w:customStyle="1" w:styleId="61">
    <w:name w:val="WW8Num8z0"/>
    <w:qFormat/>
    <w:uiPriority w:val="0"/>
    <w:rPr>
      <w:rFonts w:ascii="Times New Roman" w:hAnsi="Times New Roman" w:cs="Times New Roman"/>
    </w:rPr>
  </w:style>
  <w:style w:type="character" w:customStyle="1" w:styleId="62">
    <w:name w:val="WW8Num8z1"/>
    <w:qFormat/>
    <w:uiPriority w:val="0"/>
  </w:style>
  <w:style w:type="character" w:customStyle="1" w:styleId="63">
    <w:name w:val="WW8Num8z2"/>
    <w:qFormat/>
    <w:uiPriority w:val="0"/>
  </w:style>
  <w:style w:type="character" w:customStyle="1" w:styleId="64">
    <w:name w:val="WW8Num8z3"/>
    <w:qFormat/>
    <w:uiPriority w:val="0"/>
  </w:style>
  <w:style w:type="character" w:customStyle="1" w:styleId="65">
    <w:name w:val="WW8Num8z4"/>
    <w:qFormat/>
    <w:uiPriority w:val="0"/>
  </w:style>
  <w:style w:type="character" w:customStyle="1" w:styleId="66">
    <w:name w:val="WW8Num8z5"/>
    <w:qFormat/>
    <w:uiPriority w:val="0"/>
  </w:style>
  <w:style w:type="character" w:customStyle="1" w:styleId="67">
    <w:name w:val="WW8Num8z6"/>
    <w:qFormat/>
    <w:uiPriority w:val="0"/>
  </w:style>
  <w:style w:type="character" w:customStyle="1" w:styleId="68">
    <w:name w:val="WW8Num8z7"/>
    <w:qFormat/>
    <w:uiPriority w:val="0"/>
  </w:style>
  <w:style w:type="character" w:customStyle="1" w:styleId="69">
    <w:name w:val="WW8Num8z8"/>
    <w:qFormat/>
    <w:uiPriority w:val="0"/>
  </w:style>
  <w:style w:type="character" w:customStyle="1" w:styleId="70">
    <w:name w:val="WW8Num9z0"/>
    <w:qFormat/>
    <w:uiPriority w:val="0"/>
    <w:rPr>
      <w:rFonts w:ascii="Times New Roman" w:hAnsi="Times New Roman" w:eastAsia="Times New Roman" w:cs="Times New Roman"/>
    </w:rPr>
  </w:style>
  <w:style w:type="character" w:customStyle="1" w:styleId="71">
    <w:name w:val="WW8Num9z1"/>
    <w:qFormat/>
    <w:uiPriority w:val="0"/>
    <w:rPr>
      <w:rFonts w:ascii="Courier New" w:hAnsi="Courier New" w:cs="Courier New"/>
    </w:rPr>
  </w:style>
  <w:style w:type="character" w:customStyle="1" w:styleId="72">
    <w:name w:val="WW8Num9z2"/>
    <w:qFormat/>
    <w:uiPriority w:val="0"/>
    <w:rPr>
      <w:rFonts w:ascii="Wingdings" w:hAnsi="Wingdings" w:cs="Wingdings"/>
    </w:rPr>
  </w:style>
  <w:style w:type="character" w:customStyle="1" w:styleId="73">
    <w:name w:val="WW8Num9z3"/>
    <w:qFormat/>
    <w:uiPriority w:val="0"/>
    <w:rPr>
      <w:rFonts w:ascii="Symbol" w:hAnsi="Symbol" w:cs="Symbol"/>
    </w:rPr>
  </w:style>
  <w:style w:type="character" w:customStyle="1" w:styleId="74">
    <w:name w:val="WW8Num10z0"/>
    <w:qFormat/>
    <w:uiPriority w:val="0"/>
    <w:rPr>
      <w:rFonts w:ascii="Times New Roman" w:hAnsi="Times New Roman" w:cs="Times New Roman"/>
    </w:rPr>
  </w:style>
  <w:style w:type="character" w:customStyle="1" w:styleId="75">
    <w:name w:val="WW8Num10z1"/>
    <w:qFormat/>
    <w:uiPriority w:val="0"/>
  </w:style>
  <w:style w:type="character" w:customStyle="1" w:styleId="76">
    <w:name w:val="WW8Num10z2"/>
    <w:qFormat/>
    <w:uiPriority w:val="0"/>
  </w:style>
  <w:style w:type="character" w:customStyle="1" w:styleId="77">
    <w:name w:val="WW8Num10z3"/>
    <w:qFormat/>
    <w:uiPriority w:val="0"/>
  </w:style>
  <w:style w:type="character" w:customStyle="1" w:styleId="78">
    <w:name w:val="WW8Num10z4"/>
    <w:qFormat/>
    <w:uiPriority w:val="0"/>
  </w:style>
  <w:style w:type="character" w:customStyle="1" w:styleId="79">
    <w:name w:val="WW8Num10z5"/>
    <w:qFormat/>
    <w:uiPriority w:val="0"/>
  </w:style>
  <w:style w:type="character" w:customStyle="1" w:styleId="80">
    <w:name w:val="WW8Num10z6"/>
    <w:qFormat/>
    <w:uiPriority w:val="0"/>
  </w:style>
  <w:style w:type="character" w:customStyle="1" w:styleId="81">
    <w:name w:val="WW8Num10z7"/>
    <w:qFormat/>
    <w:uiPriority w:val="0"/>
  </w:style>
  <w:style w:type="character" w:customStyle="1" w:styleId="82">
    <w:name w:val="WW8Num10z8"/>
    <w:qFormat/>
    <w:uiPriority w:val="0"/>
  </w:style>
  <w:style w:type="character" w:customStyle="1" w:styleId="83">
    <w:name w:val="WW8Num11z0"/>
    <w:qFormat/>
    <w:uiPriority w:val="0"/>
  </w:style>
  <w:style w:type="character" w:customStyle="1" w:styleId="84">
    <w:name w:val="WW8Num11z1"/>
    <w:qFormat/>
    <w:uiPriority w:val="0"/>
  </w:style>
  <w:style w:type="character" w:customStyle="1" w:styleId="85">
    <w:name w:val="WW8Num11z2"/>
    <w:qFormat/>
    <w:uiPriority w:val="0"/>
  </w:style>
  <w:style w:type="character" w:customStyle="1" w:styleId="86">
    <w:name w:val="WW8Num11z3"/>
    <w:qFormat/>
    <w:uiPriority w:val="0"/>
  </w:style>
  <w:style w:type="character" w:customStyle="1" w:styleId="87">
    <w:name w:val="WW8Num11z4"/>
    <w:qFormat/>
    <w:uiPriority w:val="0"/>
  </w:style>
  <w:style w:type="character" w:customStyle="1" w:styleId="88">
    <w:name w:val="WW8Num11z5"/>
    <w:qFormat/>
    <w:uiPriority w:val="0"/>
  </w:style>
  <w:style w:type="character" w:customStyle="1" w:styleId="89">
    <w:name w:val="WW8Num11z6"/>
    <w:qFormat/>
    <w:uiPriority w:val="0"/>
  </w:style>
  <w:style w:type="character" w:customStyle="1" w:styleId="90">
    <w:name w:val="WW8Num11z7"/>
    <w:qFormat/>
    <w:uiPriority w:val="0"/>
  </w:style>
  <w:style w:type="character" w:customStyle="1" w:styleId="91">
    <w:name w:val="WW8Num11z8"/>
    <w:qFormat/>
    <w:uiPriority w:val="0"/>
  </w:style>
  <w:style w:type="character" w:customStyle="1" w:styleId="92">
    <w:name w:val="WW8Num12z0"/>
    <w:qFormat/>
    <w:uiPriority w:val="0"/>
  </w:style>
  <w:style w:type="character" w:customStyle="1" w:styleId="93">
    <w:name w:val="WW8Num12z1"/>
    <w:qFormat/>
    <w:uiPriority w:val="0"/>
  </w:style>
  <w:style w:type="character" w:customStyle="1" w:styleId="94">
    <w:name w:val="WW8Num12z2"/>
    <w:qFormat/>
    <w:uiPriority w:val="0"/>
  </w:style>
  <w:style w:type="character" w:customStyle="1" w:styleId="95">
    <w:name w:val="WW8Num12z3"/>
    <w:qFormat/>
    <w:uiPriority w:val="0"/>
  </w:style>
  <w:style w:type="character" w:customStyle="1" w:styleId="96">
    <w:name w:val="WW8Num12z4"/>
    <w:qFormat/>
    <w:uiPriority w:val="0"/>
  </w:style>
  <w:style w:type="character" w:customStyle="1" w:styleId="97">
    <w:name w:val="WW8Num12z5"/>
    <w:qFormat/>
    <w:uiPriority w:val="0"/>
  </w:style>
  <w:style w:type="character" w:customStyle="1" w:styleId="98">
    <w:name w:val="WW8Num12z6"/>
    <w:qFormat/>
    <w:uiPriority w:val="0"/>
  </w:style>
  <w:style w:type="character" w:customStyle="1" w:styleId="99">
    <w:name w:val="WW8Num12z7"/>
    <w:qFormat/>
    <w:uiPriority w:val="0"/>
  </w:style>
  <w:style w:type="character" w:customStyle="1" w:styleId="100">
    <w:name w:val="WW8Num12z8"/>
    <w:qFormat/>
    <w:uiPriority w:val="0"/>
  </w:style>
  <w:style w:type="character" w:customStyle="1" w:styleId="101">
    <w:name w:val="WW8Num13z0"/>
    <w:qFormat/>
    <w:uiPriority w:val="0"/>
    <w:rPr>
      <w:rFonts w:ascii="Times New Roman" w:hAnsi="Times New Roman" w:eastAsia="Times New Roman" w:cs="Times New Roman"/>
    </w:rPr>
  </w:style>
  <w:style w:type="character" w:customStyle="1" w:styleId="102">
    <w:name w:val="WW8Num13z1"/>
    <w:qFormat/>
    <w:uiPriority w:val="0"/>
    <w:rPr>
      <w:rFonts w:ascii="Courier New" w:hAnsi="Courier New" w:cs="Courier New"/>
    </w:rPr>
  </w:style>
  <w:style w:type="character" w:customStyle="1" w:styleId="103">
    <w:name w:val="WW8Num13z2"/>
    <w:qFormat/>
    <w:uiPriority w:val="0"/>
    <w:rPr>
      <w:rFonts w:ascii="Wingdings" w:hAnsi="Wingdings" w:cs="Wingdings"/>
    </w:rPr>
  </w:style>
  <w:style w:type="character" w:customStyle="1" w:styleId="104">
    <w:name w:val="WW8Num13z3"/>
    <w:qFormat/>
    <w:uiPriority w:val="0"/>
    <w:rPr>
      <w:rFonts w:ascii="Symbol" w:hAnsi="Symbol" w:cs="Symbol"/>
    </w:rPr>
  </w:style>
  <w:style w:type="character" w:customStyle="1" w:styleId="105">
    <w:name w:val="WW8Num14z0"/>
    <w:qFormat/>
    <w:uiPriority w:val="0"/>
    <w:rPr>
      <w:rFonts w:ascii="Symbol" w:hAnsi="Symbol" w:cs="Symbol"/>
    </w:rPr>
  </w:style>
  <w:style w:type="character" w:customStyle="1" w:styleId="106">
    <w:name w:val="WW8Num14z1"/>
    <w:qFormat/>
    <w:uiPriority w:val="0"/>
    <w:rPr>
      <w:rFonts w:ascii="Courier New" w:hAnsi="Courier New" w:cs="Courier New"/>
    </w:rPr>
  </w:style>
  <w:style w:type="character" w:customStyle="1" w:styleId="107">
    <w:name w:val="WW8Num14z2"/>
    <w:qFormat/>
    <w:uiPriority w:val="0"/>
    <w:rPr>
      <w:rFonts w:ascii="Wingdings" w:hAnsi="Wingdings" w:cs="Wingdings"/>
    </w:rPr>
  </w:style>
  <w:style w:type="character" w:customStyle="1" w:styleId="108">
    <w:name w:val="WW8Num15z0"/>
    <w:qFormat/>
    <w:uiPriority w:val="0"/>
    <w:rPr>
      <w:rFonts w:ascii="Times New Roman" w:hAnsi="Times New Roman" w:cs="Times New Roman"/>
    </w:rPr>
  </w:style>
  <w:style w:type="character" w:customStyle="1" w:styleId="109">
    <w:name w:val="WW8Num15z1"/>
    <w:qFormat/>
    <w:uiPriority w:val="0"/>
  </w:style>
  <w:style w:type="character" w:customStyle="1" w:styleId="110">
    <w:name w:val="WW8Num15z2"/>
    <w:qFormat/>
    <w:uiPriority w:val="0"/>
  </w:style>
  <w:style w:type="character" w:customStyle="1" w:styleId="111">
    <w:name w:val="WW8Num15z3"/>
    <w:qFormat/>
    <w:uiPriority w:val="0"/>
  </w:style>
  <w:style w:type="character" w:customStyle="1" w:styleId="112">
    <w:name w:val="WW8Num15z4"/>
    <w:qFormat/>
    <w:uiPriority w:val="0"/>
  </w:style>
  <w:style w:type="character" w:customStyle="1" w:styleId="113">
    <w:name w:val="WW8Num15z5"/>
    <w:qFormat/>
    <w:uiPriority w:val="0"/>
  </w:style>
  <w:style w:type="character" w:customStyle="1" w:styleId="114">
    <w:name w:val="WW8Num15z6"/>
    <w:qFormat/>
    <w:uiPriority w:val="0"/>
  </w:style>
  <w:style w:type="character" w:customStyle="1" w:styleId="115">
    <w:name w:val="WW8Num15z7"/>
    <w:qFormat/>
    <w:uiPriority w:val="0"/>
  </w:style>
  <w:style w:type="character" w:customStyle="1" w:styleId="116">
    <w:name w:val="WW8Num15z8"/>
    <w:qFormat/>
    <w:uiPriority w:val="0"/>
  </w:style>
  <w:style w:type="character" w:customStyle="1" w:styleId="117">
    <w:name w:val="WW8Num16z0"/>
    <w:qFormat/>
    <w:uiPriority w:val="0"/>
  </w:style>
  <w:style w:type="character" w:customStyle="1" w:styleId="118">
    <w:name w:val="WW8Num16z1"/>
    <w:qFormat/>
    <w:uiPriority w:val="0"/>
  </w:style>
  <w:style w:type="character" w:customStyle="1" w:styleId="119">
    <w:name w:val="WW8Num16z2"/>
    <w:qFormat/>
    <w:uiPriority w:val="0"/>
  </w:style>
  <w:style w:type="character" w:customStyle="1" w:styleId="120">
    <w:name w:val="WW8Num16z3"/>
    <w:qFormat/>
    <w:uiPriority w:val="0"/>
  </w:style>
  <w:style w:type="character" w:customStyle="1" w:styleId="121">
    <w:name w:val="WW8Num16z4"/>
    <w:qFormat/>
    <w:uiPriority w:val="0"/>
  </w:style>
  <w:style w:type="character" w:customStyle="1" w:styleId="122">
    <w:name w:val="WW8Num16z5"/>
    <w:qFormat/>
    <w:uiPriority w:val="0"/>
  </w:style>
  <w:style w:type="character" w:customStyle="1" w:styleId="123">
    <w:name w:val="WW8Num16z6"/>
    <w:qFormat/>
    <w:uiPriority w:val="0"/>
  </w:style>
  <w:style w:type="character" w:customStyle="1" w:styleId="124">
    <w:name w:val="WW8Num16z7"/>
    <w:qFormat/>
    <w:uiPriority w:val="0"/>
  </w:style>
  <w:style w:type="character" w:customStyle="1" w:styleId="125">
    <w:name w:val="WW8Num16z8"/>
    <w:qFormat/>
    <w:uiPriority w:val="0"/>
  </w:style>
  <w:style w:type="character" w:customStyle="1" w:styleId="126">
    <w:name w:val="WW8Num17z0"/>
    <w:qFormat/>
    <w:uiPriority w:val="0"/>
    <w:rPr>
      <w:rFonts w:ascii="Times New Roman" w:hAnsi="Times New Roman" w:eastAsia="Times New Roman" w:cs="Times New Roman"/>
    </w:rPr>
  </w:style>
  <w:style w:type="character" w:customStyle="1" w:styleId="127">
    <w:name w:val="WW8Num17z1"/>
    <w:qFormat/>
    <w:uiPriority w:val="0"/>
    <w:rPr>
      <w:rFonts w:ascii="Courier New" w:hAnsi="Courier New" w:cs="Courier New"/>
    </w:rPr>
  </w:style>
  <w:style w:type="character" w:customStyle="1" w:styleId="128">
    <w:name w:val="WW8Num17z2"/>
    <w:qFormat/>
    <w:uiPriority w:val="0"/>
    <w:rPr>
      <w:rFonts w:ascii="Wingdings" w:hAnsi="Wingdings" w:cs="Wingdings"/>
    </w:rPr>
  </w:style>
  <w:style w:type="character" w:customStyle="1" w:styleId="129">
    <w:name w:val="WW8Num17z3"/>
    <w:qFormat/>
    <w:uiPriority w:val="0"/>
    <w:rPr>
      <w:rFonts w:ascii="Symbol" w:hAnsi="Symbol" w:cs="Symbol"/>
    </w:rPr>
  </w:style>
  <w:style w:type="character" w:customStyle="1" w:styleId="130">
    <w:name w:val="WW8Num18z0"/>
    <w:qFormat/>
    <w:uiPriority w:val="0"/>
    <w:rPr>
      <w:rFonts w:ascii="Symbol" w:hAnsi="Symbol" w:cs="Symbol"/>
    </w:rPr>
  </w:style>
  <w:style w:type="character" w:customStyle="1" w:styleId="131">
    <w:name w:val="WW8Num18z1"/>
    <w:qFormat/>
    <w:uiPriority w:val="0"/>
    <w:rPr>
      <w:rFonts w:ascii="Courier New" w:hAnsi="Courier New" w:cs="Courier New"/>
    </w:rPr>
  </w:style>
  <w:style w:type="character" w:customStyle="1" w:styleId="132">
    <w:name w:val="WW8Num18z2"/>
    <w:qFormat/>
    <w:uiPriority w:val="0"/>
    <w:rPr>
      <w:rFonts w:ascii="Wingdings" w:hAnsi="Wingdings" w:cs="Wingdings"/>
    </w:rPr>
  </w:style>
  <w:style w:type="character" w:customStyle="1" w:styleId="133">
    <w:name w:val="WW8Num19z0"/>
    <w:qFormat/>
    <w:uiPriority w:val="0"/>
    <w:rPr>
      <w:rFonts w:ascii="Times New Roman" w:hAnsi="Times New Roman" w:eastAsia="Times New Roman" w:cs="Times New Roman"/>
    </w:rPr>
  </w:style>
  <w:style w:type="character" w:customStyle="1" w:styleId="134">
    <w:name w:val="WW8Num19z1"/>
    <w:qFormat/>
    <w:uiPriority w:val="0"/>
    <w:rPr>
      <w:rFonts w:ascii="Courier New" w:hAnsi="Courier New" w:cs="Courier New"/>
    </w:rPr>
  </w:style>
  <w:style w:type="character" w:customStyle="1" w:styleId="135">
    <w:name w:val="WW8Num19z2"/>
    <w:qFormat/>
    <w:uiPriority w:val="0"/>
    <w:rPr>
      <w:rFonts w:ascii="Wingdings" w:hAnsi="Wingdings" w:cs="Wingdings"/>
    </w:rPr>
  </w:style>
  <w:style w:type="character" w:customStyle="1" w:styleId="136">
    <w:name w:val="WW8Num19z3"/>
    <w:qFormat/>
    <w:uiPriority w:val="0"/>
    <w:rPr>
      <w:rFonts w:ascii="Symbol" w:hAnsi="Symbol" w:cs="Symbol"/>
    </w:rPr>
  </w:style>
  <w:style w:type="character" w:customStyle="1" w:styleId="137">
    <w:name w:val="WW8Num20z0"/>
    <w:qFormat/>
    <w:uiPriority w:val="0"/>
  </w:style>
  <w:style w:type="character" w:customStyle="1" w:styleId="138">
    <w:name w:val="WW8Num20z1"/>
    <w:qFormat/>
    <w:uiPriority w:val="0"/>
  </w:style>
  <w:style w:type="character" w:customStyle="1" w:styleId="139">
    <w:name w:val="WW8Num20z2"/>
    <w:qFormat/>
    <w:uiPriority w:val="0"/>
  </w:style>
  <w:style w:type="character" w:customStyle="1" w:styleId="140">
    <w:name w:val="WW8Num20z3"/>
    <w:qFormat/>
    <w:uiPriority w:val="0"/>
  </w:style>
  <w:style w:type="character" w:customStyle="1" w:styleId="141">
    <w:name w:val="WW8Num20z4"/>
    <w:qFormat/>
    <w:uiPriority w:val="0"/>
  </w:style>
  <w:style w:type="character" w:customStyle="1" w:styleId="142">
    <w:name w:val="WW8Num20z5"/>
    <w:qFormat/>
    <w:uiPriority w:val="0"/>
  </w:style>
  <w:style w:type="character" w:customStyle="1" w:styleId="143">
    <w:name w:val="WW8Num20z6"/>
    <w:qFormat/>
    <w:uiPriority w:val="0"/>
  </w:style>
  <w:style w:type="character" w:customStyle="1" w:styleId="144">
    <w:name w:val="WW8Num20z7"/>
    <w:qFormat/>
    <w:uiPriority w:val="0"/>
  </w:style>
  <w:style w:type="character" w:customStyle="1" w:styleId="145">
    <w:name w:val="WW8Num20z8"/>
    <w:qFormat/>
    <w:uiPriority w:val="0"/>
  </w:style>
  <w:style w:type="character" w:customStyle="1" w:styleId="146">
    <w:name w:val="WW8Num21z0"/>
    <w:qFormat/>
    <w:uiPriority w:val="0"/>
    <w:rPr>
      <w:u w:val="none"/>
    </w:rPr>
  </w:style>
  <w:style w:type="character" w:customStyle="1" w:styleId="147">
    <w:name w:val="WW8Num21z1"/>
    <w:qFormat/>
    <w:uiPriority w:val="0"/>
  </w:style>
  <w:style w:type="character" w:customStyle="1" w:styleId="148">
    <w:name w:val="WW8Num21z2"/>
    <w:qFormat/>
    <w:uiPriority w:val="0"/>
  </w:style>
  <w:style w:type="character" w:customStyle="1" w:styleId="149">
    <w:name w:val="WW8Num21z3"/>
    <w:qFormat/>
    <w:uiPriority w:val="0"/>
  </w:style>
  <w:style w:type="character" w:customStyle="1" w:styleId="150">
    <w:name w:val="WW8Num21z4"/>
    <w:qFormat/>
    <w:uiPriority w:val="0"/>
  </w:style>
  <w:style w:type="character" w:customStyle="1" w:styleId="151">
    <w:name w:val="WW8Num21z5"/>
    <w:qFormat/>
    <w:uiPriority w:val="0"/>
  </w:style>
  <w:style w:type="character" w:customStyle="1" w:styleId="152">
    <w:name w:val="WW8Num21z6"/>
    <w:qFormat/>
    <w:uiPriority w:val="0"/>
  </w:style>
  <w:style w:type="character" w:customStyle="1" w:styleId="153">
    <w:name w:val="WW8Num21z7"/>
    <w:qFormat/>
    <w:uiPriority w:val="0"/>
  </w:style>
  <w:style w:type="character" w:customStyle="1" w:styleId="154">
    <w:name w:val="WW8Num21z8"/>
    <w:qFormat/>
    <w:uiPriority w:val="0"/>
  </w:style>
  <w:style w:type="character" w:customStyle="1" w:styleId="155">
    <w:name w:val="WW8Num22z0"/>
    <w:qFormat/>
    <w:uiPriority w:val="0"/>
    <w:rPr>
      <w:rFonts w:ascii="Symbol" w:hAnsi="Symbol" w:cs="Symbol"/>
    </w:rPr>
  </w:style>
  <w:style w:type="character" w:customStyle="1" w:styleId="156">
    <w:name w:val="WW8Num22z1"/>
    <w:qFormat/>
    <w:uiPriority w:val="0"/>
    <w:rPr>
      <w:rFonts w:ascii="Courier New" w:hAnsi="Courier New" w:cs="Courier New"/>
    </w:rPr>
  </w:style>
  <w:style w:type="character" w:customStyle="1" w:styleId="157">
    <w:name w:val="WW8Num22z2"/>
    <w:qFormat/>
    <w:uiPriority w:val="0"/>
    <w:rPr>
      <w:rFonts w:ascii="Wingdings" w:hAnsi="Wingdings" w:cs="Wingdings"/>
    </w:rPr>
  </w:style>
  <w:style w:type="character" w:customStyle="1" w:styleId="158">
    <w:name w:val="WW8Num23z0"/>
    <w:qFormat/>
    <w:uiPriority w:val="0"/>
    <w:rPr>
      <w:rFonts w:ascii="Symbol" w:hAnsi="Symbol" w:cs="Symbol"/>
    </w:rPr>
  </w:style>
  <w:style w:type="character" w:customStyle="1" w:styleId="159">
    <w:name w:val="WW8Num23z1"/>
    <w:qFormat/>
    <w:uiPriority w:val="0"/>
    <w:rPr>
      <w:rFonts w:ascii="Courier New" w:hAnsi="Courier New" w:cs="Courier New"/>
    </w:rPr>
  </w:style>
  <w:style w:type="character" w:customStyle="1" w:styleId="160">
    <w:name w:val="WW8Num23z2"/>
    <w:qFormat/>
    <w:uiPriority w:val="0"/>
    <w:rPr>
      <w:rFonts w:ascii="Wingdings" w:hAnsi="Wingdings" w:cs="Wingdings"/>
    </w:rPr>
  </w:style>
  <w:style w:type="character" w:customStyle="1" w:styleId="161">
    <w:name w:val="WW8Num24z0"/>
    <w:qFormat/>
    <w:uiPriority w:val="0"/>
  </w:style>
  <w:style w:type="character" w:customStyle="1" w:styleId="162">
    <w:name w:val="WW8Num24z1"/>
    <w:qFormat/>
    <w:uiPriority w:val="0"/>
  </w:style>
  <w:style w:type="character" w:customStyle="1" w:styleId="163">
    <w:name w:val="WW8Num24z2"/>
    <w:qFormat/>
    <w:uiPriority w:val="0"/>
  </w:style>
  <w:style w:type="character" w:customStyle="1" w:styleId="164">
    <w:name w:val="WW8Num24z3"/>
    <w:qFormat/>
    <w:uiPriority w:val="0"/>
  </w:style>
  <w:style w:type="character" w:customStyle="1" w:styleId="165">
    <w:name w:val="WW8Num24z4"/>
    <w:qFormat/>
    <w:uiPriority w:val="0"/>
  </w:style>
  <w:style w:type="character" w:customStyle="1" w:styleId="166">
    <w:name w:val="WW8Num24z5"/>
    <w:qFormat/>
    <w:uiPriority w:val="0"/>
  </w:style>
  <w:style w:type="character" w:customStyle="1" w:styleId="167">
    <w:name w:val="WW8Num24z6"/>
    <w:qFormat/>
    <w:uiPriority w:val="0"/>
  </w:style>
  <w:style w:type="character" w:customStyle="1" w:styleId="168">
    <w:name w:val="WW8Num24z7"/>
    <w:qFormat/>
    <w:uiPriority w:val="0"/>
  </w:style>
  <w:style w:type="character" w:customStyle="1" w:styleId="169">
    <w:name w:val="WW8Num24z8"/>
    <w:qFormat/>
    <w:uiPriority w:val="0"/>
  </w:style>
  <w:style w:type="character" w:customStyle="1" w:styleId="170">
    <w:name w:val="WW8Num25z0"/>
    <w:qFormat/>
    <w:uiPriority w:val="0"/>
    <w:rPr>
      <w:rFonts w:ascii="Symbol" w:hAnsi="Symbol" w:cs="Symbol"/>
      <w:sz w:val="24"/>
      <w:szCs w:val="24"/>
    </w:rPr>
  </w:style>
  <w:style w:type="character" w:customStyle="1" w:styleId="171">
    <w:name w:val="WW8Num25z1"/>
    <w:qFormat/>
    <w:uiPriority w:val="0"/>
    <w:rPr>
      <w:rFonts w:ascii="Courier New" w:hAnsi="Courier New" w:cs="Courier New"/>
    </w:rPr>
  </w:style>
  <w:style w:type="character" w:customStyle="1" w:styleId="172">
    <w:name w:val="WW8Num25z2"/>
    <w:qFormat/>
    <w:uiPriority w:val="0"/>
    <w:rPr>
      <w:rFonts w:ascii="Wingdings" w:hAnsi="Wingdings" w:cs="Wingdings"/>
    </w:rPr>
  </w:style>
  <w:style w:type="character" w:customStyle="1" w:styleId="173">
    <w:name w:val="WW8Num25z3"/>
    <w:qFormat/>
    <w:uiPriority w:val="0"/>
    <w:rPr>
      <w:rFonts w:ascii="Symbol" w:hAnsi="Symbol" w:cs="Symbol"/>
    </w:rPr>
  </w:style>
  <w:style w:type="character" w:customStyle="1" w:styleId="174">
    <w:name w:val="WW8Num26z0"/>
    <w:qFormat/>
    <w:uiPriority w:val="0"/>
    <w:rPr>
      <w:rFonts w:ascii="Times New Roman" w:hAnsi="Times New Roman" w:eastAsia="Times New Roman" w:cs="Times New Roman"/>
    </w:rPr>
  </w:style>
  <w:style w:type="character" w:customStyle="1" w:styleId="175">
    <w:name w:val="WW8Num26z1"/>
    <w:qFormat/>
    <w:uiPriority w:val="0"/>
    <w:rPr>
      <w:rFonts w:ascii="Courier New" w:hAnsi="Courier New" w:cs="Courier New"/>
    </w:rPr>
  </w:style>
  <w:style w:type="character" w:customStyle="1" w:styleId="176">
    <w:name w:val="WW8Num26z2"/>
    <w:qFormat/>
    <w:uiPriority w:val="0"/>
    <w:rPr>
      <w:rFonts w:ascii="Wingdings" w:hAnsi="Wingdings" w:cs="Wingdings"/>
    </w:rPr>
  </w:style>
  <w:style w:type="character" w:customStyle="1" w:styleId="177">
    <w:name w:val="WW8Num26z3"/>
    <w:qFormat/>
    <w:uiPriority w:val="0"/>
    <w:rPr>
      <w:rFonts w:ascii="Symbol" w:hAnsi="Symbol" w:cs="Symbol"/>
    </w:rPr>
  </w:style>
  <w:style w:type="character" w:customStyle="1" w:styleId="178">
    <w:name w:val="WW8Num27z0"/>
    <w:qFormat/>
    <w:uiPriority w:val="0"/>
    <w:rPr>
      <w:rFonts w:ascii="Times New Roman" w:hAnsi="Times New Roman" w:cs="Times New Roman"/>
    </w:rPr>
  </w:style>
  <w:style w:type="character" w:customStyle="1" w:styleId="179">
    <w:name w:val="WW8Num27z1"/>
    <w:qFormat/>
    <w:uiPriority w:val="0"/>
  </w:style>
  <w:style w:type="character" w:customStyle="1" w:styleId="180">
    <w:name w:val="WW8Num27z2"/>
    <w:qFormat/>
    <w:uiPriority w:val="0"/>
  </w:style>
  <w:style w:type="character" w:customStyle="1" w:styleId="181">
    <w:name w:val="WW8Num27z3"/>
    <w:qFormat/>
    <w:uiPriority w:val="0"/>
  </w:style>
  <w:style w:type="character" w:customStyle="1" w:styleId="182">
    <w:name w:val="WW8Num27z4"/>
    <w:qFormat/>
    <w:uiPriority w:val="0"/>
  </w:style>
  <w:style w:type="character" w:customStyle="1" w:styleId="183">
    <w:name w:val="WW8Num27z5"/>
    <w:qFormat/>
    <w:uiPriority w:val="0"/>
  </w:style>
  <w:style w:type="character" w:customStyle="1" w:styleId="184">
    <w:name w:val="WW8Num27z6"/>
    <w:qFormat/>
    <w:uiPriority w:val="0"/>
  </w:style>
  <w:style w:type="character" w:customStyle="1" w:styleId="185">
    <w:name w:val="WW8Num27z7"/>
    <w:qFormat/>
    <w:uiPriority w:val="0"/>
  </w:style>
  <w:style w:type="character" w:customStyle="1" w:styleId="186">
    <w:name w:val="WW8Num27z8"/>
    <w:qFormat/>
    <w:uiPriority w:val="0"/>
  </w:style>
  <w:style w:type="character" w:customStyle="1" w:styleId="187">
    <w:name w:val="WW8Num28z0"/>
    <w:qFormat/>
    <w:uiPriority w:val="0"/>
  </w:style>
  <w:style w:type="character" w:customStyle="1" w:styleId="188">
    <w:name w:val="WW8Num28z1"/>
    <w:qFormat/>
    <w:uiPriority w:val="0"/>
  </w:style>
  <w:style w:type="character" w:customStyle="1" w:styleId="189">
    <w:name w:val="WW8Num28z2"/>
    <w:qFormat/>
    <w:uiPriority w:val="0"/>
  </w:style>
  <w:style w:type="character" w:customStyle="1" w:styleId="190">
    <w:name w:val="WW8Num28z3"/>
    <w:qFormat/>
    <w:uiPriority w:val="0"/>
  </w:style>
  <w:style w:type="character" w:customStyle="1" w:styleId="191">
    <w:name w:val="WW8Num28z4"/>
    <w:qFormat/>
    <w:uiPriority w:val="0"/>
  </w:style>
  <w:style w:type="character" w:customStyle="1" w:styleId="192">
    <w:name w:val="WW8Num28z5"/>
    <w:qFormat/>
    <w:uiPriority w:val="0"/>
  </w:style>
  <w:style w:type="character" w:customStyle="1" w:styleId="193">
    <w:name w:val="WW8Num28z6"/>
    <w:qFormat/>
    <w:uiPriority w:val="0"/>
  </w:style>
  <w:style w:type="character" w:customStyle="1" w:styleId="194">
    <w:name w:val="WW8Num28z7"/>
    <w:qFormat/>
    <w:uiPriority w:val="0"/>
  </w:style>
  <w:style w:type="character" w:customStyle="1" w:styleId="195">
    <w:name w:val="WW8Num28z8"/>
    <w:qFormat/>
    <w:uiPriority w:val="0"/>
  </w:style>
  <w:style w:type="character" w:customStyle="1" w:styleId="196">
    <w:name w:val="booktitle1"/>
    <w:qFormat/>
    <w:uiPriority w:val="0"/>
    <w:rPr>
      <w:rFonts w:ascii="Verdana" w:hAnsi="Verdana" w:cs="Verdana"/>
      <w:b/>
      <w:bCs/>
      <w:color w:val="CCFF99"/>
      <w:sz w:val="21"/>
      <w:szCs w:val="21"/>
    </w:rPr>
  </w:style>
  <w:style w:type="character" w:customStyle="1" w:styleId="197">
    <w:name w:val="Internet Link"/>
    <w:uiPriority w:val="0"/>
    <w:rPr>
      <w:color w:val="0000FF"/>
      <w:u w:val="single"/>
    </w:rPr>
  </w:style>
  <w:style w:type="character" w:customStyle="1" w:styleId="198">
    <w:name w:val="Visited Internet Link"/>
    <w:uiPriority w:val="0"/>
    <w:rPr>
      <w:color w:val="800080"/>
      <w:u w:val="single"/>
    </w:rPr>
  </w:style>
  <w:style w:type="character" w:customStyle="1" w:styleId="199">
    <w:name w:val="Body Text Indent Char"/>
    <w:qFormat/>
    <w:uiPriority w:val="0"/>
    <w:rPr>
      <w:sz w:val="24"/>
      <w:szCs w:val="24"/>
      <w:lang w:val="en-US"/>
    </w:rPr>
  </w:style>
  <w:style w:type="character" w:customStyle="1" w:styleId="200">
    <w:name w:val="Header Char"/>
    <w:qFormat/>
    <w:uiPriority w:val="0"/>
    <w:rPr>
      <w:sz w:val="24"/>
      <w:szCs w:val="24"/>
    </w:rPr>
  </w:style>
  <w:style w:type="character" w:customStyle="1" w:styleId="201">
    <w:name w:val="apple-converted-space"/>
    <w:basedOn w:val="16"/>
    <w:qFormat/>
    <w:uiPriority w:val="0"/>
  </w:style>
  <w:style w:type="paragraph" w:customStyle="1" w:styleId="202">
    <w:name w:val="Heading"/>
    <w:basedOn w:val="1"/>
    <w:next w:val="8"/>
    <w:qFormat/>
    <w:uiPriority w:val="0"/>
    <w:pPr>
      <w:keepNext/>
      <w:spacing w:before="240" w:after="120"/>
    </w:pPr>
    <w:rPr>
      <w:rFonts w:ascii="Liberation Sans;Arial" w:hAnsi="Liberation Sans;Arial" w:eastAsia="AR PL SungtiL GB" w:cs="Lohit Devanagari"/>
      <w:sz w:val="28"/>
      <w:szCs w:val="28"/>
    </w:rPr>
  </w:style>
  <w:style w:type="paragraph" w:customStyle="1" w:styleId="203">
    <w:name w:val="Index"/>
    <w:basedOn w:val="1"/>
    <w:qFormat/>
    <w:uiPriority w:val="0"/>
    <w:pPr>
      <w:suppressLineNumbers/>
    </w:pPr>
    <w:rPr>
      <w:rFonts w:cs="Lohit Devanagari"/>
    </w:rPr>
  </w:style>
  <w:style w:type="paragraph" w:customStyle="1" w:styleId="204">
    <w:name w:val="Heading 4 + 11 pt"/>
    <w:basedOn w:val="3"/>
    <w:qFormat/>
    <w:uiPriority w:val="0"/>
    <w:pPr>
      <w:numPr>
        <w:ilvl w:val="0"/>
        <w:numId w:val="0"/>
      </w:numPr>
      <w:tabs>
        <w:tab w:val="left" w:pos="0"/>
      </w:tabs>
      <w:suppressAutoHyphens/>
      <w:spacing w:before="0" w:after="0"/>
      <w:ind w:left="360" w:right="0" w:firstLine="0"/>
    </w:pPr>
    <w:rPr>
      <w:bCs w:val="0"/>
      <w:kern w:val="2"/>
      <w:sz w:val="22"/>
      <w:szCs w:val="22"/>
      <w:lang w:val="en-US"/>
    </w:rPr>
  </w:style>
  <w:style w:type="paragraph" w:customStyle="1" w:styleId="205">
    <w:name w:val="Colorful List - Accent 11"/>
    <w:basedOn w:val="1"/>
    <w:qFormat/>
    <w:uiPriority w:val="0"/>
    <w:pPr>
      <w:ind w:left="720" w:right="0" w:firstLine="0"/>
    </w:pPr>
  </w:style>
  <w:style w:type="paragraph" w:styleId="206">
    <w:name w:val="List Paragraph"/>
    <w:basedOn w:val="1"/>
    <w:qFormat/>
    <w:uiPriority w:val="0"/>
    <w:pPr>
      <w:spacing w:before="0" w:after="0"/>
      <w:ind w:left="720" w:right="0" w:firstLine="0"/>
      <w:contextualSpacing/>
    </w:pPr>
  </w:style>
  <w:style w:type="paragraph" w:customStyle="1" w:styleId="207">
    <w:name w:val="Table Contents"/>
    <w:basedOn w:val="1"/>
    <w:qFormat/>
    <w:uiPriority w:val="0"/>
    <w:pPr>
      <w:suppressLineNumbers/>
    </w:pPr>
  </w:style>
  <w:style w:type="paragraph" w:customStyle="1" w:styleId="208">
    <w:name w:val="Table Heading"/>
    <w:basedOn w:val="207"/>
    <w:qFormat/>
    <w:uiPriority w:val="0"/>
    <w:pPr>
      <w:suppressLineNumbers/>
      <w:jc w:val="center"/>
    </w:pPr>
    <w:rPr>
      <w:b/>
      <w:bCs/>
    </w:rPr>
  </w:style>
  <w:style w:type="paragraph" w:customStyle="1" w:styleId="20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A4A4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Normal_x0000_</Template>
  <Pages>8</Pages>
  <Words>1732</Words>
  <Characters>9855</Characters>
  <Paragraphs>164</Paragraphs>
  <TotalTime>296</TotalTime>
  <ScaleCrop>false</ScaleCrop>
  <LinksUpToDate>false</LinksUpToDate>
  <CharactersWithSpaces>11544</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2018-09-05T18:28:00Z</dcterms:created>
  <dc:creator>ikuklica</dc:creator>
  <cp:lastModifiedBy>kalvis</cp:lastModifiedBy>
  <cp:lastPrinted>2013-01-11T13:59:00Z</cp:lastPrinted>
  <dcterms:modified xsi:type="dcterms:W3CDTF">2019-11-10T01:21:30Z</dcterms:modified>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