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60" w:rsidRDefault="00001660" w:rsidP="00685060">
      <w:pPr>
        <w:pStyle w:val="Heading1"/>
      </w:pPr>
      <w:r>
        <w:t xml:space="preserve">Quiz 1D: </w:t>
      </w:r>
      <w:r w:rsidR="00F6649A">
        <w:t>Boolean Expressions in Python</w:t>
      </w:r>
    </w:p>
    <w:p w:rsidR="00262148" w:rsidRDefault="00685060" w:rsidP="00F6649A">
      <w:r>
        <w:rPr>
          <w:b/>
        </w:rPr>
        <w:t>Question 1</w:t>
      </w:r>
      <w:r w:rsidR="00F6649A" w:rsidRPr="00685060">
        <w:rPr>
          <w:b/>
        </w:rPr>
        <w:t>:</w:t>
      </w:r>
      <w:r w:rsidR="00F6649A">
        <w:t xml:space="preserve"> Given the truth table (with no-argument functions f(), g(), h() </w:t>
      </w:r>
      <w:r w:rsidR="00FF24AF">
        <w:t>returning Boolean values</w:t>
      </w:r>
      <w:r w:rsidR="00F6649A">
        <w:t>) find the expression to compute the truth table</w:t>
      </w:r>
      <w:r w:rsidR="00FF24AF">
        <w:t>.</w:t>
      </w:r>
      <w:r w:rsidR="008A6FD1">
        <w:t xml:space="preserve"> </w:t>
      </w:r>
      <w:r w:rsidR="00FF24AF">
        <w:br/>
        <w:t xml:space="preserve">(BTW, it expresses the following implication:  </w:t>
      </w:r>
      <w:r w:rsidR="00FF24AF" w:rsidRPr="00FF24AF">
        <w:rPr>
          <w:b/>
        </w:rPr>
        <w:t>if</w:t>
      </w:r>
      <w:r w:rsidR="00FF24AF">
        <w:t xml:space="preserve"> f()</w:t>
      </w:r>
      <w:r w:rsidR="00FF24AF">
        <w:t xml:space="preserve"> </w:t>
      </w:r>
      <w:r w:rsidR="00FF24AF" w:rsidRPr="00FF24AF">
        <w:rPr>
          <w:b/>
        </w:rPr>
        <w:t>then</w:t>
      </w:r>
      <w:r w:rsidR="00FF24AF">
        <w:t xml:space="preserve">   g() </w:t>
      </w:r>
      <w:r w:rsidR="008A6FD1">
        <w:rPr>
          <w:b/>
        </w:rPr>
        <w:t>and</w:t>
      </w:r>
      <w:r w:rsidR="00FF24AF">
        <w:t xml:space="preserve"> h().</w:t>
      </w:r>
      <w:r w:rsidR="008A6FD1">
        <w:t xml:space="preserve">  But there is no implication in Python, so you have to rewrite.</w:t>
      </w:r>
      <w:r w:rsidR="00FF24AF">
        <w:t>)</w:t>
      </w:r>
      <w:r w:rsidR="008A6FD1">
        <w:br/>
        <w:t>Select 2 answers.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1280"/>
      </w:tblGrid>
      <w:tr w:rsidR="00262148" w:rsidTr="00FF24AF">
        <w:tc>
          <w:tcPr>
            <w:tcW w:w="985" w:type="dxa"/>
          </w:tcPr>
          <w:p w:rsidR="00262148" w:rsidRDefault="00262148" w:rsidP="00F6649A">
            <w:r>
              <w:t>f()</w:t>
            </w:r>
          </w:p>
        </w:tc>
        <w:tc>
          <w:tcPr>
            <w:tcW w:w="990" w:type="dxa"/>
          </w:tcPr>
          <w:p w:rsidR="00262148" w:rsidRDefault="00262148" w:rsidP="00F6649A">
            <w:r>
              <w:t>g()</w:t>
            </w:r>
          </w:p>
        </w:tc>
        <w:tc>
          <w:tcPr>
            <w:tcW w:w="1080" w:type="dxa"/>
          </w:tcPr>
          <w:p w:rsidR="00262148" w:rsidRDefault="00262148" w:rsidP="00F6649A">
            <w:r>
              <w:t>h()</w:t>
            </w:r>
          </w:p>
        </w:tc>
        <w:tc>
          <w:tcPr>
            <w:tcW w:w="1280" w:type="dxa"/>
          </w:tcPr>
          <w:p w:rsidR="00262148" w:rsidRDefault="00262148" w:rsidP="00F6649A">
            <w:r>
              <w:t>B(f(),g(),h())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>
              <w:t>False</w:t>
            </w:r>
          </w:p>
        </w:tc>
        <w:tc>
          <w:tcPr>
            <w:tcW w:w="990" w:type="dxa"/>
          </w:tcPr>
          <w:p w:rsidR="008A6FD1" w:rsidRDefault="008A6FD1" w:rsidP="008A6FD1">
            <w:r>
              <w:t>False</w:t>
            </w:r>
          </w:p>
        </w:tc>
        <w:tc>
          <w:tcPr>
            <w:tcW w:w="1080" w:type="dxa"/>
          </w:tcPr>
          <w:p w:rsidR="008A6FD1" w:rsidRDefault="008A6FD1" w:rsidP="008A6FD1">
            <w:r>
              <w:t>False</w:t>
            </w:r>
          </w:p>
        </w:tc>
        <w:tc>
          <w:tcPr>
            <w:tcW w:w="1280" w:type="dxa"/>
          </w:tcPr>
          <w:p w:rsidR="008A6FD1" w:rsidRDefault="008A6FD1" w:rsidP="008A6FD1">
            <w:r>
              <w:t>True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 w:rsidRPr="00F944DC">
              <w:t>False</w:t>
            </w:r>
          </w:p>
        </w:tc>
        <w:tc>
          <w:tcPr>
            <w:tcW w:w="990" w:type="dxa"/>
          </w:tcPr>
          <w:p w:rsidR="008A6FD1" w:rsidRDefault="008A6FD1" w:rsidP="008A6FD1">
            <w:r>
              <w:t>False</w:t>
            </w:r>
          </w:p>
        </w:tc>
        <w:tc>
          <w:tcPr>
            <w:tcW w:w="1080" w:type="dxa"/>
          </w:tcPr>
          <w:p w:rsidR="008A6FD1" w:rsidRDefault="008A6FD1" w:rsidP="008A6FD1">
            <w:r>
              <w:t>True</w:t>
            </w:r>
          </w:p>
        </w:tc>
        <w:tc>
          <w:tcPr>
            <w:tcW w:w="1280" w:type="dxa"/>
          </w:tcPr>
          <w:p w:rsidR="008A6FD1" w:rsidRDefault="008A6FD1" w:rsidP="008A6FD1">
            <w:r>
              <w:t>True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 w:rsidRPr="00F944DC">
              <w:t>False</w:t>
            </w:r>
          </w:p>
        </w:tc>
        <w:tc>
          <w:tcPr>
            <w:tcW w:w="990" w:type="dxa"/>
          </w:tcPr>
          <w:p w:rsidR="008A6FD1" w:rsidRDefault="008A6FD1" w:rsidP="008A6FD1">
            <w:r>
              <w:t>True</w:t>
            </w:r>
          </w:p>
        </w:tc>
        <w:tc>
          <w:tcPr>
            <w:tcW w:w="1080" w:type="dxa"/>
          </w:tcPr>
          <w:p w:rsidR="008A6FD1" w:rsidRDefault="008A6FD1" w:rsidP="008A6FD1">
            <w:r>
              <w:t>False</w:t>
            </w:r>
          </w:p>
        </w:tc>
        <w:tc>
          <w:tcPr>
            <w:tcW w:w="1280" w:type="dxa"/>
          </w:tcPr>
          <w:p w:rsidR="008A6FD1" w:rsidRDefault="008A6FD1" w:rsidP="008A6FD1">
            <w:r>
              <w:t>True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 w:rsidRPr="00F944DC">
              <w:t>False</w:t>
            </w:r>
          </w:p>
        </w:tc>
        <w:tc>
          <w:tcPr>
            <w:tcW w:w="990" w:type="dxa"/>
          </w:tcPr>
          <w:p w:rsidR="008A6FD1" w:rsidRDefault="008A6FD1" w:rsidP="008A6FD1">
            <w:r>
              <w:t>True</w:t>
            </w:r>
          </w:p>
        </w:tc>
        <w:tc>
          <w:tcPr>
            <w:tcW w:w="1080" w:type="dxa"/>
          </w:tcPr>
          <w:p w:rsidR="008A6FD1" w:rsidRDefault="008A6FD1" w:rsidP="008A6FD1">
            <w:r>
              <w:t>True</w:t>
            </w:r>
          </w:p>
        </w:tc>
        <w:tc>
          <w:tcPr>
            <w:tcW w:w="1280" w:type="dxa"/>
          </w:tcPr>
          <w:p w:rsidR="008A6FD1" w:rsidRDefault="008A6FD1" w:rsidP="008A6FD1">
            <w:r>
              <w:t>True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>
              <w:t>True</w:t>
            </w:r>
          </w:p>
        </w:tc>
        <w:tc>
          <w:tcPr>
            <w:tcW w:w="990" w:type="dxa"/>
          </w:tcPr>
          <w:p w:rsidR="008A6FD1" w:rsidRDefault="008A6FD1" w:rsidP="008A6FD1">
            <w:r>
              <w:t>False</w:t>
            </w:r>
          </w:p>
        </w:tc>
        <w:tc>
          <w:tcPr>
            <w:tcW w:w="1080" w:type="dxa"/>
          </w:tcPr>
          <w:p w:rsidR="008A6FD1" w:rsidRDefault="008A6FD1" w:rsidP="008A6FD1">
            <w:r>
              <w:t>False</w:t>
            </w:r>
          </w:p>
        </w:tc>
        <w:tc>
          <w:tcPr>
            <w:tcW w:w="1280" w:type="dxa"/>
          </w:tcPr>
          <w:p w:rsidR="008A6FD1" w:rsidRDefault="008A6FD1" w:rsidP="008A6FD1">
            <w:r>
              <w:t>False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>
              <w:t>True</w:t>
            </w:r>
          </w:p>
        </w:tc>
        <w:tc>
          <w:tcPr>
            <w:tcW w:w="990" w:type="dxa"/>
          </w:tcPr>
          <w:p w:rsidR="008A6FD1" w:rsidRDefault="008A6FD1" w:rsidP="008A6FD1">
            <w:r>
              <w:t>False</w:t>
            </w:r>
          </w:p>
        </w:tc>
        <w:tc>
          <w:tcPr>
            <w:tcW w:w="1080" w:type="dxa"/>
          </w:tcPr>
          <w:p w:rsidR="008A6FD1" w:rsidRDefault="008A6FD1" w:rsidP="008A6FD1">
            <w:r>
              <w:t>True</w:t>
            </w:r>
          </w:p>
        </w:tc>
        <w:tc>
          <w:tcPr>
            <w:tcW w:w="1280" w:type="dxa"/>
          </w:tcPr>
          <w:p w:rsidR="008A6FD1" w:rsidRDefault="008A6FD1" w:rsidP="008A6FD1">
            <w:r>
              <w:t>False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>
              <w:t>True</w:t>
            </w:r>
          </w:p>
        </w:tc>
        <w:tc>
          <w:tcPr>
            <w:tcW w:w="990" w:type="dxa"/>
          </w:tcPr>
          <w:p w:rsidR="008A6FD1" w:rsidRDefault="008A6FD1" w:rsidP="008A6FD1">
            <w:r>
              <w:t>True</w:t>
            </w:r>
          </w:p>
        </w:tc>
        <w:tc>
          <w:tcPr>
            <w:tcW w:w="1080" w:type="dxa"/>
          </w:tcPr>
          <w:p w:rsidR="008A6FD1" w:rsidRDefault="008A6FD1" w:rsidP="008A6FD1">
            <w:r>
              <w:t>False</w:t>
            </w:r>
          </w:p>
        </w:tc>
        <w:tc>
          <w:tcPr>
            <w:tcW w:w="1280" w:type="dxa"/>
          </w:tcPr>
          <w:p w:rsidR="008A6FD1" w:rsidRDefault="008A6FD1" w:rsidP="008A6FD1">
            <w:r>
              <w:t>False</w:t>
            </w:r>
          </w:p>
        </w:tc>
      </w:tr>
      <w:tr w:rsidR="008A6FD1" w:rsidTr="00FF24AF">
        <w:tc>
          <w:tcPr>
            <w:tcW w:w="985" w:type="dxa"/>
          </w:tcPr>
          <w:p w:rsidR="008A6FD1" w:rsidRDefault="008A6FD1" w:rsidP="008A6FD1">
            <w:r>
              <w:t>True</w:t>
            </w:r>
          </w:p>
        </w:tc>
        <w:tc>
          <w:tcPr>
            <w:tcW w:w="990" w:type="dxa"/>
          </w:tcPr>
          <w:p w:rsidR="008A6FD1" w:rsidRDefault="008A6FD1" w:rsidP="008A6FD1">
            <w:r>
              <w:t>True</w:t>
            </w:r>
          </w:p>
        </w:tc>
        <w:tc>
          <w:tcPr>
            <w:tcW w:w="1080" w:type="dxa"/>
          </w:tcPr>
          <w:p w:rsidR="008A6FD1" w:rsidRDefault="008A6FD1" w:rsidP="008A6FD1">
            <w:r>
              <w:t>True</w:t>
            </w:r>
          </w:p>
        </w:tc>
        <w:tc>
          <w:tcPr>
            <w:tcW w:w="1280" w:type="dxa"/>
          </w:tcPr>
          <w:p w:rsidR="008A6FD1" w:rsidRDefault="008A6FD1" w:rsidP="008A6FD1">
            <w:r>
              <w:t>True</w:t>
            </w:r>
          </w:p>
        </w:tc>
      </w:tr>
    </w:tbl>
    <w:p w:rsidR="00FF24AF" w:rsidRDefault="00FF24AF" w:rsidP="00F6649A"/>
    <w:p w:rsidR="00FF24AF" w:rsidRDefault="00FF24AF" w:rsidP="00FF24AF">
      <w:bookmarkStart w:id="0" w:name="_GoBack"/>
      <w:r>
        <w:t>(</w:t>
      </w:r>
      <w:r w:rsidR="008A6FD1" w:rsidRPr="008A6FD1">
        <w:rPr>
          <w:b/>
        </w:rPr>
        <w:t xml:space="preserve">not </w:t>
      </w:r>
      <w:r>
        <w:t xml:space="preserve">f() </w:t>
      </w:r>
      <w:r w:rsidRPr="00FF24AF">
        <w:rPr>
          <w:b/>
        </w:rPr>
        <w:t>or</w:t>
      </w:r>
      <w:r>
        <w:t xml:space="preserve"> g() </w:t>
      </w:r>
      <w:r w:rsidRPr="00FF24AF">
        <w:rPr>
          <w:b/>
        </w:rPr>
        <w:t>or</w:t>
      </w:r>
      <w:r>
        <w:t xml:space="preserve"> h())  </w:t>
      </w:r>
      <w:r w:rsidRPr="00FF24AF">
        <w:rPr>
          <w:b/>
        </w:rPr>
        <w:t>and</w:t>
      </w:r>
      <w:r>
        <w:rPr>
          <w:b/>
        </w:rPr>
        <w:t xml:space="preserve"> </w:t>
      </w:r>
      <w:r>
        <w:t xml:space="preserve"> </w:t>
      </w:r>
      <w:r>
        <w:t>(</w:t>
      </w:r>
      <w:r w:rsidR="008A6FD1" w:rsidRPr="008A6FD1">
        <w:rPr>
          <w:b/>
        </w:rPr>
        <w:t xml:space="preserve">not </w:t>
      </w:r>
      <w:r>
        <w:t xml:space="preserve">f() </w:t>
      </w:r>
      <w:r w:rsidRPr="00FF24AF">
        <w:rPr>
          <w:b/>
        </w:rPr>
        <w:t>or</w:t>
      </w:r>
      <w:r>
        <w:t xml:space="preserve"> g() </w:t>
      </w:r>
      <w:r w:rsidRPr="00FF24AF">
        <w:rPr>
          <w:b/>
        </w:rPr>
        <w:t>or</w:t>
      </w:r>
      <w:r>
        <w:t xml:space="preserve"> </w:t>
      </w:r>
      <w:r>
        <w:t xml:space="preserve"> </w:t>
      </w:r>
      <w:r w:rsidRPr="00FF24AF">
        <w:rPr>
          <w:b/>
        </w:rPr>
        <w:t>not</w:t>
      </w:r>
      <w:r>
        <w:t xml:space="preserve"> </w:t>
      </w:r>
      <w:r>
        <w:t>h())</w:t>
      </w:r>
      <w:r>
        <w:t xml:space="preserve">  </w:t>
      </w:r>
      <w:r w:rsidRPr="00FF24AF">
        <w:rPr>
          <w:b/>
        </w:rPr>
        <w:t>and</w:t>
      </w:r>
      <w:r>
        <w:t xml:space="preserve">  (</w:t>
      </w:r>
      <w:r w:rsidR="008A6FD1" w:rsidRPr="008A6FD1">
        <w:rPr>
          <w:b/>
        </w:rPr>
        <w:t xml:space="preserve">not </w:t>
      </w:r>
      <w:r>
        <w:t xml:space="preserve">f() </w:t>
      </w:r>
      <w:r w:rsidRPr="00FF24AF">
        <w:rPr>
          <w:b/>
        </w:rPr>
        <w:t>or not</w:t>
      </w:r>
      <w:r>
        <w:t xml:space="preserve"> g() </w:t>
      </w:r>
      <w:r w:rsidRPr="00FF24AF">
        <w:rPr>
          <w:b/>
        </w:rPr>
        <w:t xml:space="preserve">or </w:t>
      </w:r>
      <w:r>
        <w:t>h())</w:t>
      </w:r>
    </w:p>
    <w:bookmarkEnd w:id="0"/>
    <w:p w:rsidR="008A6FD1" w:rsidRDefault="008A6FD1" w:rsidP="008A6FD1">
      <w:r w:rsidRPr="008A6FD1">
        <w:rPr>
          <w:b/>
        </w:rPr>
        <w:t xml:space="preserve">not </w:t>
      </w:r>
      <w:r>
        <w:t xml:space="preserve">f() </w:t>
      </w:r>
      <w:r>
        <w:rPr>
          <w:b/>
        </w:rPr>
        <w:t>and</w:t>
      </w:r>
      <w:r>
        <w:t xml:space="preserve"> g() </w:t>
      </w:r>
      <w:r>
        <w:rPr>
          <w:b/>
        </w:rPr>
        <w:t>and</w:t>
      </w:r>
      <w:r>
        <w:t xml:space="preserve"> h()  </w:t>
      </w:r>
      <w:r>
        <w:rPr>
          <w:b/>
        </w:rPr>
        <w:t>or</w:t>
      </w:r>
      <w:r>
        <w:rPr>
          <w:b/>
        </w:rPr>
        <w:t xml:space="preserve"> </w:t>
      </w:r>
      <w:r>
        <w:t xml:space="preserve"> </w:t>
      </w:r>
      <w:r w:rsidRPr="008A6FD1">
        <w:rPr>
          <w:b/>
        </w:rPr>
        <w:t xml:space="preserve">not </w:t>
      </w:r>
      <w:r>
        <w:t xml:space="preserve">f() </w:t>
      </w:r>
      <w:r>
        <w:rPr>
          <w:b/>
        </w:rPr>
        <w:t>and</w:t>
      </w:r>
      <w:r>
        <w:t xml:space="preserve"> g() </w:t>
      </w:r>
      <w:r>
        <w:rPr>
          <w:b/>
        </w:rPr>
        <w:t>and</w:t>
      </w:r>
      <w:r>
        <w:t xml:space="preserve">  </w:t>
      </w:r>
      <w:r w:rsidRPr="00FF24AF">
        <w:rPr>
          <w:b/>
        </w:rPr>
        <w:t>not</w:t>
      </w:r>
      <w:r>
        <w:t xml:space="preserve"> h()  </w:t>
      </w:r>
      <w:r>
        <w:rPr>
          <w:b/>
        </w:rPr>
        <w:t>or</w:t>
      </w:r>
      <w:r>
        <w:t xml:space="preserve">  </w:t>
      </w:r>
      <w:r w:rsidRPr="008A6FD1">
        <w:rPr>
          <w:b/>
        </w:rPr>
        <w:t xml:space="preserve">not </w:t>
      </w:r>
      <w:r>
        <w:t xml:space="preserve">f() </w:t>
      </w:r>
      <w:r>
        <w:rPr>
          <w:b/>
        </w:rPr>
        <w:t>and</w:t>
      </w:r>
      <w:r w:rsidRPr="00FF24AF">
        <w:rPr>
          <w:b/>
        </w:rPr>
        <w:t xml:space="preserve"> not</w:t>
      </w:r>
      <w:r>
        <w:t xml:space="preserve"> g() </w:t>
      </w:r>
      <w:r>
        <w:rPr>
          <w:b/>
        </w:rPr>
        <w:t>and</w:t>
      </w:r>
      <w:r w:rsidRPr="00FF24AF">
        <w:rPr>
          <w:b/>
        </w:rPr>
        <w:t xml:space="preserve"> </w:t>
      </w:r>
      <w:r>
        <w:t>h()</w:t>
      </w:r>
    </w:p>
    <w:p w:rsidR="004345C3" w:rsidRDefault="004345C3" w:rsidP="008A6FD1">
      <w:r w:rsidRPr="004345C3">
        <w:rPr>
          <w:b/>
        </w:rPr>
        <w:t>not</w:t>
      </w:r>
      <w:r>
        <w:t xml:space="preserve"> f() </w:t>
      </w:r>
      <w:r w:rsidRPr="004345C3">
        <w:rPr>
          <w:b/>
        </w:rPr>
        <w:t>or</w:t>
      </w:r>
      <w:r>
        <w:t xml:space="preserve"> f() </w:t>
      </w:r>
      <w:r w:rsidRPr="004345C3">
        <w:rPr>
          <w:b/>
        </w:rPr>
        <w:t>and</w:t>
      </w:r>
      <w:r>
        <w:t xml:space="preserve"> g() </w:t>
      </w:r>
      <w:r w:rsidRPr="004345C3">
        <w:rPr>
          <w:b/>
        </w:rPr>
        <w:t>and</w:t>
      </w:r>
      <w:r>
        <w:t xml:space="preserve"> h()</w:t>
      </w:r>
    </w:p>
    <w:p w:rsidR="008A6FD1" w:rsidRDefault="008A6FD1" w:rsidP="008A6FD1"/>
    <w:p w:rsidR="008A6FD1" w:rsidRDefault="008A6FD1" w:rsidP="008A6FD1"/>
    <w:p w:rsidR="00FF24AF" w:rsidRDefault="00FF24AF" w:rsidP="00F6649A"/>
    <w:p w:rsidR="00685060" w:rsidRDefault="00685060" w:rsidP="00685060">
      <w:r>
        <w:rPr>
          <w:b/>
        </w:rPr>
        <w:t>Question 2</w:t>
      </w:r>
      <w:r w:rsidRPr="00F6649A">
        <w:rPr>
          <w:b/>
        </w:rPr>
        <w:t>:</w:t>
      </w:r>
      <w:r>
        <w:t xml:space="preserve"> Drop the unnecessary parentheses in a given Boolean expression </w:t>
      </w:r>
      <w:r>
        <w:br/>
        <w:t xml:space="preserve">(Provide the precedence table first). </w:t>
      </w:r>
    </w:p>
    <w:p w:rsidR="008A6FD1" w:rsidRDefault="008A6FD1" w:rsidP="00685060"/>
    <w:p w:rsidR="008A6FD1" w:rsidRDefault="008A6FD1" w:rsidP="00685060">
      <w:r w:rsidRPr="008A6FD1">
        <w:t xml:space="preserve">¬, </w:t>
      </w:r>
      <w:r w:rsidRPr="008A6FD1">
        <w:rPr>
          <w:rFonts w:ascii="Cambria Math" w:hAnsi="Cambria Math" w:cs="Cambria Math"/>
        </w:rPr>
        <w:t>∧</w:t>
      </w:r>
      <w:r w:rsidRPr="008A6FD1">
        <w:t xml:space="preserve">, </w:t>
      </w:r>
      <w:r w:rsidRPr="008A6FD1">
        <w:rPr>
          <w:rFonts w:ascii="Cambria Math" w:hAnsi="Cambria Math" w:cs="Cambria Math"/>
        </w:rPr>
        <w:t>∨</w:t>
      </w:r>
      <w:r w:rsidRPr="008A6FD1">
        <w:t xml:space="preserve">, </w:t>
      </w:r>
      <w:r w:rsidRPr="008A6FD1">
        <w:rPr>
          <w:rFonts w:ascii="Cambria Math" w:hAnsi="Cambria Math" w:cs="Cambria Math"/>
        </w:rPr>
        <w:t>⊕</w:t>
      </w:r>
      <w:r>
        <w:t xml:space="preserve">, </w:t>
      </w:r>
      <w:r>
        <w:sym w:font="Wingdings" w:char="F0E0"/>
      </w:r>
      <w:r w:rsidRPr="008A6FD1">
        <w:t xml:space="preserve"> </w:t>
      </w:r>
      <w:r w:rsidRPr="008A6FD1">
        <w:rPr>
          <w:rFonts w:ascii="Calibri" w:hAnsi="Calibri" w:cs="Calibri"/>
        </w:rPr>
        <w:t>↔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276"/>
        <w:gridCol w:w="1342"/>
      </w:tblGrid>
      <w:tr w:rsidR="00FF24AF" w:rsidTr="006E478E">
        <w:tc>
          <w:tcPr>
            <w:tcW w:w="985" w:type="dxa"/>
          </w:tcPr>
          <w:p w:rsidR="00FF24AF" w:rsidRDefault="00FF24AF" w:rsidP="006E478E">
            <w:r>
              <w:t>Operation</w:t>
            </w:r>
          </w:p>
        </w:tc>
        <w:tc>
          <w:tcPr>
            <w:tcW w:w="990" w:type="dxa"/>
          </w:tcPr>
          <w:p w:rsidR="00FF24AF" w:rsidRDefault="00FF24AF" w:rsidP="006E478E">
            <w:r>
              <w:t>Precedence</w:t>
            </w:r>
          </w:p>
        </w:tc>
        <w:tc>
          <w:tcPr>
            <w:tcW w:w="1080" w:type="dxa"/>
          </w:tcPr>
          <w:p w:rsidR="00FF24AF" w:rsidRDefault="00FF24AF" w:rsidP="006E478E">
            <w:r>
              <w:t>Associativity</w:t>
            </w:r>
          </w:p>
        </w:tc>
      </w:tr>
      <w:tr w:rsidR="00FF24AF" w:rsidTr="006E478E">
        <w:tc>
          <w:tcPr>
            <w:tcW w:w="985" w:type="dxa"/>
          </w:tcPr>
          <w:p w:rsidR="00FF24AF" w:rsidRPr="00FF24AF" w:rsidRDefault="00FF24AF" w:rsidP="006E478E">
            <w:pPr>
              <w:rPr>
                <w:b/>
              </w:rPr>
            </w:pPr>
            <w:r w:rsidRPr="00FF24AF">
              <w:rPr>
                <w:b/>
              </w:rPr>
              <w:t>not</w:t>
            </w:r>
          </w:p>
        </w:tc>
        <w:tc>
          <w:tcPr>
            <w:tcW w:w="990" w:type="dxa"/>
          </w:tcPr>
          <w:p w:rsidR="00FF24AF" w:rsidRDefault="00FF24AF" w:rsidP="006E478E">
            <w:r>
              <w:t>1</w:t>
            </w:r>
          </w:p>
        </w:tc>
        <w:tc>
          <w:tcPr>
            <w:tcW w:w="1080" w:type="dxa"/>
          </w:tcPr>
          <w:p w:rsidR="00FF24AF" w:rsidRDefault="00FF24AF" w:rsidP="006E478E">
            <w:r>
              <w:t>-  (unary)</w:t>
            </w:r>
          </w:p>
        </w:tc>
      </w:tr>
      <w:tr w:rsidR="00FF24AF" w:rsidTr="006E478E">
        <w:tc>
          <w:tcPr>
            <w:tcW w:w="985" w:type="dxa"/>
          </w:tcPr>
          <w:p w:rsidR="00FF24AF" w:rsidRPr="00FF24AF" w:rsidRDefault="00FF24AF" w:rsidP="006E478E">
            <w:pPr>
              <w:rPr>
                <w:b/>
              </w:rPr>
            </w:pPr>
            <w:r w:rsidRPr="00FF24AF">
              <w:rPr>
                <w:b/>
              </w:rPr>
              <w:t>and</w:t>
            </w:r>
          </w:p>
        </w:tc>
        <w:tc>
          <w:tcPr>
            <w:tcW w:w="990" w:type="dxa"/>
          </w:tcPr>
          <w:p w:rsidR="00FF24AF" w:rsidRDefault="00FF24AF" w:rsidP="006E478E">
            <w:r>
              <w:t>2</w:t>
            </w:r>
          </w:p>
        </w:tc>
        <w:tc>
          <w:tcPr>
            <w:tcW w:w="1080" w:type="dxa"/>
          </w:tcPr>
          <w:p w:rsidR="00FF24AF" w:rsidRDefault="00FF24AF" w:rsidP="006E478E">
            <w:r>
              <w:t>left</w:t>
            </w:r>
          </w:p>
        </w:tc>
      </w:tr>
      <w:tr w:rsidR="00FF24AF" w:rsidTr="006E478E">
        <w:tc>
          <w:tcPr>
            <w:tcW w:w="985" w:type="dxa"/>
          </w:tcPr>
          <w:p w:rsidR="00FF24AF" w:rsidRPr="00FF24AF" w:rsidRDefault="00FF24AF" w:rsidP="006E478E">
            <w:pPr>
              <w:rPr>
                <w:b/>
              </w:rPr>
            </w:pPr>
            <w:r w:rsidRPr="00FF24AF">
              <w:rPr>
                <w:b/>
              </w:rPr>
              <w:t>or</w:t>
            </w:r>
          </w:p>
        </w:tc>
        <w:tc>
          <w:tcPr>
            <w:tcW w:w="990" w:type="dxa"/>
          </w:tcPr>
          <w:p w:rsidR="00FF24AF" w:rsidRDefault="00FF24AF" w:rsidP="006E478E">
            <w:r>
              <w:t>3</w:t>
            </w:r>
          </w:p>
        </w:tc>
        <w:tc>
          <w:tcPr>
            <w:tcW w:w="1080" w:type="dxa"/>
          </w:tcPr>
          <w:p w:rsidR="00FF24AF" w:rsidRDefault="00FF24AF" w:rsidP="006E478E">
            <w:r>
              <w:t>left</w:t>
            </w:r>
          </w:p>
        </w:tc>
      </w:tr>
      <w:tr w:rsidR="00FF24AF" w:rsidTr="006E478E">
        <w:tc>
          <w:tcPr>
            <w:tcW w:w="985" w:type="dxa"/>
          </w:tcPr>
          <w:p w:rsidR="00FF24AF" w:rsidRDefault="00FF24AF" w:rsidP="006E478E">
            <w:r>
              <w:t xml:space="preserve">^   (XOR, 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)</w:t>
            </w:r>
          </w:p>
        </w:tc>
        <w:tc>
          <w:tcPr>
            <w:tcW w:w="990" w:type="dxa"/>
          </w:tcPr>
          <w:p w:rsidR="00FF24AF" w:rsidRDefault="00FF24AF" w:rsidP="006E478E">
            <w:r>
              <w:t>4</w:t>
            </w:r>
          </w:p>
        </w:tc>
        <w:tc>
          <w:tcPr>
            <w:tcW w:w="1080" w:type="dxa"/>
          </w:tcPr>
          <w:p w:rsidR="00FF24AF" w:rsidRDefault="00FF24AF" w:rsidP="006E478E">
            <w:r>
              <w:t>left</w:t>
            </w:r>
          </w:p>
        </w:tc>
      </w:tr>
      <w:tr w:rsidR="00FF24AF" w:rsidTr="006E478E">
        <w:tc>
          <w:tcPr>
            <w:tcW w:w="985" w:type="dxa"/>
          </w:tcPr>
          <w:p w:rsidR="00FF24AF" w:rsidRPr="00FF24AF" w:rsidRDefault="00FF24AF" w:rsidP="006E478E">
            <w:pPr>
              <w:rPr>
                <w:i/>
              </w:rPr>
            </w:pPr>
            <w:r w:rsidRPr="00FF24AF">
              <w:rPr>
                <w:i/>
              </w:rPr>
              <w:t>(implication)</w:t>
            </w:r>
          </w:p>
        </w:tc>
        <w:tc>
          <w:tcPr>
            <w:tcW w:w="990" w:type="dxa"/>
          </w:tcPr>
          <w:p w:rsidR="00FF24AF" w:rsidRDefault="00FF24AF" w:rsidP="006E478E">
            <w:r>
              <w:t>5</w:t>
            </w:r>
          </w:p>
        </w:tc>
        <w:tc>
          <w:tcPr>
            <w:tcW w:w="1080" w:type="dxa"/>
          </w:tcPr>
          <w:p w:rsidR="00FF24AF" w:rsidRDefault="00FF24AF" w:rsidP="006E478E">
            <w:r>
              <w:t>False</w:t>
            </w:r>
          </w:p>
        </w:tc>
      </w:tr>
      <w:tr w:rsidR="00FF24AF" w:rsidTr="006E478E">
        <w:tc>
          <w:tcPr>
            <w:tcW w:w="985" w:type="dxa"/>
          </w:tcPr>
          <w:p w:rsidR="00FF24AF" w:rsidRDefault="00FF24AF" w:rsidP="006E478E">
            <w:r>
              <w:t>==</w:t>
            </w:r>
          </w:p>
        </w:tc>
        <w:tc>
          <w:tcPr>
            <w:tcW w:w="990" w:type="dxa"/>
          </w:tcPr>
          <w:p w:rsidR="00FF24AF" w:rsidRDefault="00FF24AF" w:rsidP="006E478E">
            <w:r>
              <w:t>6</w:t>
            </w:r>
          </w:p>
        </w:tc>
        <w:tc>
          <w:tcPr>
            <w:tcW w:w="1080" w:type="dxa"/>
          </w:tcPr>
          <w:p w:rsidR="00FF24AF" w:rsidRDefault="00FF24AF" w:rsidP="006E478E">
            <w:r>
              <w:t>True</w:t>
            </w:r>
          </w:p>
        </w:tc>
      </w:tr>
    </w:tbl>
    <w:p w:rsidR="00FF24AF" w:rsidRDefault="00FF24AF" w:rsidP="00685060"/>
    <w:p w:rsidR="00FF24AF" w:rsidRDefault="00FF24AF" w:rsidP="00685060"/>
    <w:p w:rsidR="00F6649A" w:rsidRDefault="002254CD" w:rsidP="00F6649A">
      <w:hyperlink r:id="rId5" w:history="1">
        <w:r w:rsidR="00685060" w:rsidRPr="005B69FA">
          <w:rPr>
            <w:rStyle w:val="Hyperlink"/>
          </w:rPr>
          <w:t>https://coq.inria.fr/library/Coq.Init.Logic.html</w:t>
        </w:r>
      </w:hyperlink>
      <w:r w:rsidR="00685060">
        <w:t xml:space="preserve"> </w:t>
      </w:r>
    </w:p>
    <w:p w:rsidR="00F6649A" w:rsidRDefault="00F6649A" w:rsidP="00F6649A">
      <w:r>
        <w:t>OR: Given a syntax tree, find which</w:t>
      </w:r>
      <w:r w:rsidR="00685060">
        <w:t xml:space="preserve"> (minimally parenthesized)</w:t>
      </w:r>
      <w:r>
        <w:t xml:space="preserve"> Boolean expression represents that tree?</w:t>
      </w:r>
    </w:p>
    <w:p w:rsidR="00F6649A" w:rsidRDefault="00F6649A" w:rsidP="00F6649A"/>
    <w:p w:rsidR="00F6649A" w:rsidRDefault="00685060" w:rsidP="00F6649A">
      <w:r w:rsidRPr="00685060">
        <w:rPr>
          <w:b/>
        </w:rPr>
        <w:t>Question 3:</w:t>
      </w:r>
      <w:r>
        <w:t xml:space="preserve"> When evaluating row ... in this expression (a CNF?) what is the order how the expressions are evaluated? </w:t>
      </w:r>
      <w:r>
        <w:br/>
        <w:t xml:space="preserve">Assume that short circuit execution happens  (True or </w:t>
      </w:r>
      <w:r w:rsidR="00BD721D">
        <w:t xml:space="preserve">f() </w:t>
      </w:r>
      <w:r w:rsidR="00BD721D">
        <w:sym w:font="Wingdings" w:char="F0E0"/>
      </w:r>
      <w:r w:rsidR="00BD721D">
        <w:t xml:space="preserve"> True right away). </w:t>
      </w:r>
    </w:p>
    <w:p w:rsidR="00BD721D" w:rsidRDefault="00BD721D" w:rsidP="00F6649A"/>
    <w:p w:rsidR="00BD721D" w:rsidRDefault="00BD721D" w:rsidP="00F6649A">
      <w:r w:rsidRPr="00BD721D">
        <w:rPr>
          <w:b/>
        </w:rPr>
        <w:t xml:space="preserve">Question 4: </w:t>
      </w:r>
      <w:r>
        <w:t>(Short-circuit in practice?)</w:t>
      </w:r>
      <w:r>
        <w:br/>
        <w:t>uu = (a - b)&lt;0 or sqrt(a - b)&gt;0.</w:t>
      </w:r>
    </w:p>
    <w:p w:rsidR="00F6649A" w:rsidRPr="00F6649A" w:rsidRDefault="00F6649A" w:rsidP="00F6649A"/>
    <w:p w:rsidR="00F6649A" w:rsidRDefault="00F6649A"/>
    <w:p w:rsidR="00991A53" w:rsidRDefault="00991A53"/>
    <w:p w:rsidR="00991A53" w:rsidRDefault="00991A53"/>
    <w:sectPr w:rsidR="00991A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77A"/>
    <w:multiLevelType w:val="hybridMultilevel"/>
    <w:tmpl w:val="71065F78"/>
    <w:lvl w:ilvl="0" w:tplc="6C5443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E"/>
    <w:rsid w:val="00001660"/>
    <w:rsid w:val="001332DE"/>
    <w:rsid w:val="001E48C1"/>
    <w:rsid w:val="002254CD"/>
    <w:rsid w:val="00262148"/>
    <w:rsid w:val="004345C3"/>
    <w:rsid w:val="00597B6D"/>
    <w:rsid w:val="0065758B"/>
    <w:rsid w:val="00680739"/>
    <w:rsid w:val="00685060"/>
    <w:rsid w:val="00721083"/>
    <w:rsid w:val="008A6FD1"/>
    <w:rsid w:val="00991A53"/>
    <w:rsid w:val="00BD721D"/>
    <w:rsid w:val="00F6649A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C1DF"/>
  <w15:chartTrackingRefBased/>
  <w15:docId w15:val="{E205E6CF-3AE8-4DA4-A4C8-014288A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58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6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q.inria.fr/library/Coq.Init.Logi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979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7</cp:revision>
  <dcterms:created xsi:type="dcterms:W3CDTF">2021-01-03T17:50:00Z</dcterms:created>
  <dcterms:modified xsi:type="dcterms:W3CDTF">2021-01-08T21:12:00Z</dcterms:modified>
</cp:coreProperties>
</file>