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6311" w:rsidRDefault="004A6311" w:rsidP="004A6311">
      <w:pPr>
        <w:pStyle w:val="Title"/>
      </w:pPr>
      <w:r>
        <w:t>Verification</w:t>
      </w:r>
      <w:r w:rsidR="00CF56B9">
        <w:t xml:space="preserve"> and Validation</w:t>
      </w:r>
    </w:p>
    <w:p w:rsidR="004A6311" w:rsidRDefault="00B203C5" w:rsidP="00CF56B9">
      <w:pPr>
        <w:pStyle w:val="Heading1"/>
      </w:pPr>
      <w:r>
        <w:t>Verification (a.k.a. Testing, QA, Quality Control)</w:t>
      </w:r>
    </w:p>
    <w:p w:rsidR="00B203C5" w:rsidRPr="00355EEA" w:rsidRDefault="00B203C5" w:rsidP="00B203C5">
      <w:pPr>
        <w:rPr>
          <w:iCs/>
          <w:sz w:val="16"/>
        </w:rPr>
      </w:pPr>
      <w:r w:rsidRPr="00355EEA">
        <w:rPr>
          <w:b/>
          <w:iCs/>
          <w:sz w:val="16"/>
        </w:rPr>
        <w:t xml:space="preserve">Product Quality </w:t>
      </w:r>
      <w:r w:rsidRPr="00355EEA">
        <w:rPr>
          <w:iCs/>
          <w:sz w:val="16"/>
        </w:rPr>
        <w:t>can be defined in several closely related ways:</w:t>
      </w:r>
      <w:r w:rsidRPr="00355EEA">
        <w:rPr>
          <w:iCs/>
          <w:sz w:val="16"/>
        </w:rPr>
        <w:br/>
        <w:t xml:space="preserve">(1) Product </w:t>
      </w:r>
      <w:r w:rsidR="00355EEA" w:rsidRPr="00355EEA">
        <w:rPr>
          <w:iCs/>
          <w:sz w:val="16"/>
        </w:rPr>
        <w:t>matches</w:t>
      </w:r>
      <w:r w:rsidRPr="00355EEA">
        <w:rPr>
          <w:iCs/>
          <w:sz w:val="16"/>
        </w:rPr>
        <w:t xml:space="preserve"> its specification (</w:t>
      </w:r>
      <w:r w:rsidR="00355EEA" w:rsidRPr="00355EEA">
        <w:rPr>
          <w:iCs/>
          <w:sz w:val="16"/>
        </w:rPr>
        <w:t>key conditions in your</w:t>
      </w:r>
      <w:r w:rsidRPr="00355EEA">
        <w:rPr>
          <w:iCs/>
          <w:sz w:val="16"/>
        </w:rPr>
        <w:t xml:space="preserve"> Functional Specification).</w:t>
      </w:r>
      <w:r w:rsidR="00355EEA" w:rsidRPr="00355EEA">
        <w:rPr>
          <w:iCs/>
          <w:sz w:val="16"/>
        </w:rPr>
        <w:t xml:space="preserve"> </w:t>
      </w:r>
      <w:r w:rsidRPr="00355EEA">
        <w:rPr>
          <w:iCs/>
          <w:sz w:val="16"/>
        </w:rPr>
        <w:br/>
        <w:t>(2) Product has been created in a controlled, predictable environment and all the procedure</w:t>
      </w:r>
      <w:r w:rsidR="00355EEA" w:rsidRPr="00355EEA">
        <w:rPr>
          <w:iCs/>
          <w:sz w:val="16"/>
        </w:rPr>
        <w:t>s have been properly observed.</w:t>
      </w:r>
      <w:r w:rsidRPr="00355EEA">
        <w:rPr>
          <w:iCs/>
          <w:sz w:val="16"/>
        </w:rPr>
        <w:br/>
        <w:t>(3) Product is suitable for its intended purpose and satisfies customer expectations.</w:t>
      </w:r>
    </w:p>
    <w:p w:rsidR="00B203C5" w:rsidRPr="00355EEA" w:rsidRDefault="00B203C5" w:rsidP="00B203C5">
      <w:pPr>
        <w:rPr>
          <w:iCs/>
          <w:sz w:val="16"/>
        </w:rPr>
      </w:pPr>
      <w:r w:rsidRPr="00355EEA">
        <w:rPr>
          <w:iCs/>
          <w:sz w:val="16"/>
        </w:rPr>
        <w:t>Define in the provided area – what conditions would make your product qualitative. (The definition can contain up to 3 text paragraphs or some 8 bullet points – should not exceed 1/3 of a page.</w:t>
      </w:r>
    </w:p>
    <w:tbl>
      <w:tblPr>
        <w:tblStyle w:val="TableGrid"/>
        <w:tblW w:w="0" w:type="auto"/>
        <w:tblLook w:val="04A0" w:firstRow="1" w:lastRow="0" w:firstColumn="1" w:lastColumn="0" w:noHBand="0" w:noVBand="1"/>
      </w:tblPr>
      <w:tblGrid>
        <w:gridCol w:w="8296"/>
      </w:tblGrid>
      <w:tr w:rsidR="00B203C5" w:rsidTr="00355EEA">
        <w:trPr>
          <w:trHeight w:val="2672"/>
        </w:trPr>
        <w:tc>
          <w:tcPr>
            <w:tcW w:w="8296" w:type="dxa"/>
          </w:tcPr>
          <w:p w:rsidR="00B203C5" w:rsidRDefault="00B203C5" w:rsidP="00B203C5">
            <w:pPr>
              <w:rPr>
                <w:iCs/>
              </w:rPr>
            </w:pPr>
          </w:p>
          <w:p w:rsidR="00B203C5" w:rsidRDefault="00B203C5" w:rsidP="00B203C5">
            <w:pPr>
              <w:rPr>
                <w:iCs/>
              </w:rPr>
            </w:pPr>
          </w:p>
          <w:p w:rsidR="00B203C5" w:rsidRDefault="00B203C5" w:rsidP="00B203C5">
            <w:pPr>
              <w:rPr>
                <w:iCs/>
              </w:rPr>
            </w:pPr>
          </w:p>
          <w:p w:rsidR="00B203C5" w:rsidRDefault="00B203C5" w:rsidP="00B203C5">
            <w:pPr>
              <w:rPr>
                <w:iCs/>
              </w:rPr>
            </w:pPr>
          </w:p>
          <w:p w:rsidR="00B203C5" w:rsidRDefault="00B203C5" w:rsidP="00B203C5">
            <w:pPr>
              <w:rPr>
                <w:iCs/>
              </w:rPr>
            </w:pPr>
          </w:p>
          <w:p w:rsidR="00B203C5" w:rsidRDefault="00B203C5" w:rsidP="00B203C5">
            <w:pPr>
              <w:rPr>
                <w:iCs/>
              </w:rPr>
            </w:pPr>
          </w:p>
        </w:tc>
      </w:tr>
    </w:tbl>
    <w:p w:rsidR="00B203C5" w:rsidRDefault="00B203C5" w:rsidP="00B203C5">
      <w:pPr>
        <w:rPr>
          <w:iCs/>
        </w:rPr>
      </w:pPr>
    </w:p>
    <w:p w:rsidR="00B203C5" w:rsidRDefault="00355EEA" w:rsidP="00B203C5">
      <w:pPr>
        <w:pStyle w:val="Heading1"/>
      </w:pPr>
      <w:r>
        <w:t>Testing Plan</w:t>
      </w:r>
    </w:p>
    <w:p w:rsidR="00355EEA" w:rsidRPr="00355EEA" w:rsidRDefault="00355EEA" w:rsidP="00B203C5">
      <w:pPr>
        <w:rPr>
          <w:sz w:val="16"/>
        </w:rPr>
      </w:pPr>
      <w:r w:rsidRPr="00355EEA">
        <w:rPr>
          <w:sz w:val="16"/>
        </w:rPr>
        <w:t>Once you have defined what does it mean to have a qualitative product, you also define a practical way to check/verify, if these conditions are matched by your actual product.</w:t>
      </w:r>
    </w:p>
    <w:p w:rsidR="00355EEA" w:rsidRPr="00355EEA" w:rsidRDefault="00355EEA" w:rsidP="00B203C5">
      <w:pPr>
        <w:rPr>
          <w:sz w:val="16"/>
        </w:rPr>
      </w:pPr>
      <w:r w:rsidRPr="00355EEA">
        <w:rPr>
          <w:sz w:val="16"/>
        </w:rPr>
        <w:t>Define in the provided area the steps used by an automated or human tester to check, if your product is fine. For some of you it could be Selenium tests, or other automated regression testing. For others it will be a manually doable usage scenario – what is the typical way (or ways) how you expect your product to be u</w:t>
      </w:r>
      <w:bookmarkStart w:id="0" w:name="_GoBack"/>
      <w:bookmarkEnd w:id="0"/>
      <w:r w:rsidRPr="00355EEA">
        <w:rPr>
          <w:sz w:val="16"/>
        </w:rPr>
        <w:t xml:space="preserve">sed. </w:t>
      </w:r>
    </w:p>
    <w:p w:rsidR="00355EEA" w:rsidRPr="00355EEA" w:rsidRDefault="00355EEA" w:rsidP="00355EEA">
      <w:pPr>
        <w:rPr>
          <w:sz w:val="16"/>
        </w:rPr>
      </w:pPr>
      <w:r w:rsidRPr="00355EEA">
        <w:rPr>
          <w:sz w:val="16"/>
        </w:rPr>
        <w:t xml:space="preserve">A typical testcase has 3 parts: </w:t>
      </w:r>
      <w:r>
        <w:rPr>
          <w:sz w:val="16"/>
        </w:rPr>
        <w:br/>
        <w:t xml:space="preserve">(1) </w:t>
      </w:r>
      <w:r w:rsidRPr="00AA0104">
        <w:rPr>
          <w:b/>
          <w:sz w:val="16"/>
        </w:rPr>
        <w:t>Precondition</w:t>
      </w:r>
      <w:r w:rsidRPr="00355EEA">
        <w:rPr>
          <w:sz w:val="16"/>
        </w:rPr>
        <w:t xml:space="preserve"> (e.g. user is logged in; already opened your page in a browser). </w:t>
      </w:r>
      <w:r>
        <w:rPr>
          <w:sz w:val="16"/>
        </w:rPr>
        <w:br/>
        <w:t xml:space="preserve">(2) </w:t>
      </w:r>
      <w:r w:rsidR="00AA0104" w:rsidRPr="00AA0104">
        <w:rPr>
          <w:b/>
          <w:sz w:val="16"/>
        </w:rPr>
        <w:t>A</w:t>
      </w:r>
      <w:r w:rsidRPr="00AA0104">
        <w:rPr>
          <w:b/>
          <w:sz w:val="16"/>
        </w:rPr>
        <w:t>ction</w:t>
      </w:r>
      <w:r w:rsidRPr="00355EEA">
        <w:rPr>
          <w:sz w:val="16"/>
        </w:rPr>
        <w:t xml:space="preserve"> (e.g. user clicks on a button</w:t>
      </w:r>
      <w:r w:rsidR="00AA0104">
        <w:rPr>
          <w:sz w:val="16"/>
        </w:rPr>
        <w:t xml:space="preserve"> or sends an application form to an email address</w:t>
      </w:r>
      <w:r w:rsidRPr="00355EEA">
        <w:rPr>
          <w:sz w:val="16"/>
        </w:rPr>
        <w:t>).</w:t>
      </w:r>
      <w:r>
        <w:rPr>
          <w:sz w:val="16"/>
        </w:rPr>
        <w:br/>
        <w:t xml:space="preserve">(3) </w:t>
      </w:r>
      <w:r w:rsidRPr="00AA0104">
        <w:rPr>
          <w:b/>
          <w:sz w:val="16"/>
        </w:rPr>
        <w:t>Expected result</w:t>
      </w:r>
      <w:r w:rsidRPr="00355EEA">
        <w:rPr>
          <w:sz w:val="16"/>
        </w:rPr>
        <w:t xml:space="preserve"> (what shoul</w:t>
      </w:r>
      <w:r w:rsidR="00AA0104">
        <w:rPr>
          <w:sz w:val="16"/>
        </w:rPr>
        <w:t>d happen, if everything works fine).</w:t>
      </w:r>
      <w:r>
        <w:rPr>
          <w:sz w:val="16"/>
        </w:rPr>
        <w:br/>
        <w:t>You may need a larger set of testcases. If they do not fit in this file (or they are automated tests written in some formal language) – add a link to a testing plan. If it is simple to test, you can write it directly in the provided space.</w:t>
      </w:r>
      <w:r>
        <w:rPr>
          <w:sz w:val="16"/>
        </w:rPr>
        <w:br/>
        <w:t>Even non-</w:t>
      </w:r>
      <w:r w:rsidR="00B56176">
        <w:rPr>
          <w:sz w:val="16"/>
        </w:rPr>
        <w:t>IT products should have tests. For example, one can test the quality of a McDonalds meal or a human bank service.</w:t>
      </w:r>
    </w:p>
    <w:tbl>
      <w:tblPr>
        <w:tblStyle w:val="TableGrid"/>
        <w:tblW w:w="0" w:type="auto"/>
        <w:tblLook w:val="04A0" w:firstRow="1" w:lastRow="0" w:firstColumn="1" w:lastColumn="0" w:noHBand="0" w:noVBand="1"/>
      </w:tblPr>
      <w:tblGrid>
        <w:gridCol w:w="8296"/>
      </w:tblGrid>
      <w:tr w:rsidR="00355EEA" w:rsidTr="00355EEA">
        <w:tc>
          <w:tcPr>
            <w:tcW w:w="8296" w:type="dxa"/>
          </w:tcPr>
          <w:p w:rsidR="00355EEA" w:rsidRDefault="00355EEA" w:rsidP="00B203C5">
            <w:pPr>
              <w:rPr>
                <w:iCs/>
              </w:rPr>
            </w:pPr>
          </w:p>
          <w:p w:rsidR="00355EEA" w:rsidRDefault="00355EEA" w:rsidP="00B203C5">
            <w:pPr>
              <w:rPr>
                <w:iCs/>
              </w:rPr>
            </w:pPr>
          </w:p>
          <w:p w:rsidR="00355EEA" w:rsidRDefault="00355EEA" w:rsidP="00B203C5">
            <w:pPr>
              <w:rPr>
                <w:iCs/>
              </w:rPr>
            </w:pPr>
          </w:p>
          <w:p w:rsidR="00355EEA" w:rsidRDefault="00355EEA" w:rsidP="00B203C5">
            <w:pPr>
              <w:rPr>
                <w:iCs/>
              </w:rPr>
            </w:pPr>
          </w:p>
          <w:p w:rsidR="00355EEA" w:rsidRDefault="00355EEA" w:rsidP="00B203C5">
            <w:pPr>
              <w:rPr>
                <w:iCs/>
              </w:rPr>
            </w:pPr>
          </w:p>
          <w:p w:rsidR="00B56176" w:rsidRDefault="00B56176" w:rsidP="00B203C5">
            <w:pPr>
              <w:rPr>
                <w:iCs/>
              </w:rPr>
            </w:pPr>
          </w:p>
          <w:p w:rsidR="00B56176" w:rsidRDefault="00B56176" w:rsidP="00B203C5">
            <w:pPr>
              <w:rPr>
                <w:iCs/>
              </w:rPr>
            </w:pPr>
          </w:p>
        </w:tc>
      </w:tr>
    </w:tbl>
    <w:p w:rsidR="00B203C5" w:rsidRPr="00B203C5" w:rsidRDefault="00B203C5" w:rsidP="00B203C5">
      <w:pPr>
        <w:rPr>
          <w:iCs/>
        </w:rPr>
      </w:pPr>
    </w:p>
    <w:p w:rsidR="00CF56B9" w:rsidRPr="00B203C5" w:rsidRDefault="00116AAD" w:rsidP="00B203C5">
      <w:pPr>
        <w:rPr>
          <w:iCs/>
        </w:rPr>
      </w:pPr>
      <w:r w:rsidRPr="00B203C5">
        <w:rPr>
          <w:i/>
          <w:iCs/>
        </w:rPr>
        <w:t xml:space="preserve"> </w:t>
      </w:r>
    </w:p>
    <w:p w:rsidR="00EC0CE1" w:rsidRDefault="00AA0104">
      <w:pPr>
        <w:pStyle w:val="Heading1"/>
      </w:pPr>
      <w:r>
        <w:lastRenderedPageBreak/>
        <w:t>Validation Plan</w:t>
      </w:r>
    </w:p>
    <w:p w:rsidR="00EC0CE1" w:rsidRPr="00E57458" w:rsidRDefault="00B56176">
      <w:pPr>
        <w:rPr>
          <w:sz w:val="16"/>
        </w:rPr>
      </w:pPr>
      <w:r w:rsidRPr="00E57458">
        <w:rPr>
          <w:sz w:val="16"/>
        </w:rPr>
        <w:t>Validation is more complicated than a verification; it does not simply check, if the product matches the promised quality guidelines (e.g. a horse looks and behaves like a horse.)</w:t>
      </w:r>
      <w:r w:rsidRPr="00E57458">
        <w:rPr>
          <w:sz w:val="16"/>
        </w:rPr>
        <w:br/>
        <w:t xml:space="preserve">Validation elicits actionable information from the external actors – the </w:t>
      </w:r>
      <w:r w:rsidRPr="00E57458">
        <w:rPr>
          <w:b/>
          <w:sz w:val="16"/>
        </w:rPr>
        <w:t>End Users</w:t>
      </w:r>
      <w:r w:rsidRPr="00E57458">
        <w:rPr>
          <w:sz w:val="16"/>
        </w:rPr>
        <w:t xml:space="preserve"> of your product (the roles in your Functional Specification), or your actual or prospective </w:t>
      </w:r>
      <w:r w:rsidRPr="00E57458">
        <w:rPr>
          <w:b/>
          <w:sz w:val="16"/>
        </w:rPr>
        <w:t>Paying Customers</w:t>
      </w:r>
      <w:r w:rsidRPr="00E57458">
        <w:rPr>
          <w:sz w:val="16"/>
        </w:rPr>
        <w:t xml:space="preserve">, or any </w:t>
      </w:r>
      <w:r w:rsidRPr="00E57458">
        <w:rPr>
          <w:b/>
          <w:sz w:val="16"/>
        </w:rPr>
        <w:t>Other Stakeholders</w:t>
      </w:r>
      <w:r w:rsidRPr="00E57458">
        <w:rPr>
          <w:sz w:val="16"/>
        </w:rPr>
        <w:t>.</w:t>
      </w:r>
    </w:p>
    <w:p w:rsidR="00B56176" w:rsidRPr="00E57458" w:rsidRDefault="00B56176">
      <w:pPr>
        <w:rPr>
          <w:sz w:val="16"/>
        </w:rPr>
      </w:pPr>
      <w:r w:rsidRPr="00E57458">
        <w:rPr>
          <w:sz w:val="16"/>
        </w:rPr>
        <w:t>For each group of your target audience you can have a different validation method. Try to plan (and fill in) at least two different validation methods – if one of them fails, then you can get some information by other means.</w:t>
      </w:r>
    </w:p>
    <w:p w:rsidR="00EC0CE1" w:rsidRDefault="00B56176">
      <w:pPr>
        <w:pStyle w:val="Heading2"/>
      </w:pPr>
      <w:r>
        <w:rPr>
          <w:b/>
          <w:color w:val="00B050"/>
        </w:rPr>
        <w:t>Validation Method</w:t>
      </w:r>
      <w:r w:rsidR="00AA0104">
        <w:rPr>
          <w:b/>
          <w:color w:val="00B050"/>
        </w:rPr>
        <w:t xml:space="preserve">: </w:t>
      </w:r>
      <w:r>
        <w:rPr>
          <w:b/>
          <w:color w:val="00B050"/>
        </w:rPr>
        <w:t xml:space="preserve">&lt;&lt;Title&gt;&gt; </w:t>
      </w:r>
    </w:p>
    <w:tbl>
      <w:tblPr>
        <w:tblStyle w:val="TableGrid"/>
        <w:tblW w:w="8367" w:type="dxa"/>
        <w:tblLook w:val="04A0" w:firstRow="1" w:lastRow="0" w:firstColumn="1" w:lastColumn="0" w:noHBand="0" w:noVBand="1"/>
      </w:tblPr>
      <w:tblGrid>
        <w:gridCol w:w="3150"/>
        <w:gridCol w:w="5217"/>
      </w:tblGrid>
      <w:tr w:rsidR="00EC0CE1">
        <w:tc>
          <w:tcPr>
            <w:tcW w:w="3150" w:type="dxa"/>
            <w:shd w:val="clear" w:color="auto" w:fill="auto"/>
          </w:tcPr>
          <w:p w:rsidR="00EC0CE1" w:rsidRDefault="00AA0104" w:rsidP="00B56176">
            <w:pPr>
              <w:spacing w:after="0" w:line="240" w:lineRule="auto"/>
            </w:pPr>
            <w:r>
              <w:t xml:space="preserve">(1) </w:t>
            </w:r>
            <w:r>
              <w:rPr>
                <w:b/>
                <w:bCs/>
              </w:rPr>
              <w:t>Short Description</w:t>
            </w:r>
            <w:r w:rsidR="00B56176">
              <w:t xml:space="preserve"> – What information do we expect to gain from this validation.</w:t>
            </w:r>
          </w:p>
        </w:tc>
        <w:tc>
          <w:tcPr>
            <w:tcW w:w="5217" w:type="dxa"/>
            <w:shd w:val="clear" w:color="auto" w:fill="auto"/>
          </w:tcPr>
          <w:p w:rsidR="00EC0CE1" w:rsidRDefault="00AA0104">
            <w:pPr>
              <w:spacing w:after="0" w:line="240" w:lineRule="auto"/>
            </w:pPr>
            <w:r>
              <w:t>&lt;&lt;Your text here&gt;&gt;</w:t>
            </w:r>
          </w:p>
        </w:tc>
      </w:tr>
      <w:tr w:rsidR="00EC0CE1">
        <w:tc>
          <w:tcPr>
            <w:tcW w:w="3150" w:type="dxa"/>
            <w:shd w:val="clear" w:color="auto" w:fill="auto"/>
          </w:tcPr>
          <w:p w:rsidR="00EC0CE1" w:rsidRDefault="00AA0104" w:rsidP="00B56176">
            <w:pPr>
              <w:spacing w:after="0" w:line="240" w:lineRule="auto"/>
            </w:pPr>
            <w:r>
              <w:t xml:space="preserve">(2) The </w:t>
            </w:r>
            <w:r>
              <w:rPr>
                <w:b/>
              </w:rPr>
              <w:t xml:space="preserve">Target </w:t>
            </w:r>
            <w:r w:rsidR="00B56176">
              <w:rPr>
                <w:b/>
              </w:rPr>
              <w:t>Audience</w:t>
            </w:r>
            <w:r>
              <w:rPr>
                <w:b/>
              </w:rPr>
              <w:t xml:space="preserve"> </w:t>
            </w:r>
            <w:r w:rsidR="00B56176">
              <w:t>of stakeholders. Which group will validate your product.</w:t>
            </w:r>
          </w:p>
        </w:tc>
        <w:tc>
          <w:tcPr>
            <w:tcW w:w="5217" w:type="dxa"/>
            <w:shd w:val="clear" w:color="auto" w:fill="auto"/>
          </w:tcPr>
          <w:p w:rsidR="00EC0CE1" w:rsidRDefault="00EC0CE1">
            <w:pPr>
              <w:spacing w:after="0" w:line="240" w:lineRule="auto"/>
            </w:pPr>
          </w:p>
        </w:tc>
      </w:tr>
      <w:tr w:rsidR="00EC0CE1">
        <w:tc>
          <w:tcPr>
            <w:tcW w:w="3150" w:type="dxa"/>
            <w:shd w:val="clear" w:color="auto" w:fill="auto"/>
          </w:tcPr>
          <w:p w:rsidR="00EC0CE1" w:rsidRPr="00B56176" w:rsidRDefault="00AA0104" w:rsidP="00AA0104">
            <w:pPr>
              <w:spacing w:after="0" w:line="240" w:lineRule="auto"/>
            </w:pPr>
            <w:r>
              <w:t xml:space="preserve">(3) The </w:t>
            </w:r>
            <w:r>
              <w:rPr>
                <w:b/>
                <w:bCs/>
              </w:rPr>
              <w:t>Channel</w:t>
            </w:r>
            <w:r>
              <w:t xml:space="preserve"> </w:t>
            </w:r>
            <w:r w:rsidR="00B56176">
              <w:t xml:space="preserve">and the </w:t>
            </w:r>
            <w:r w:rsidR="00B56176" w:rsidRPr="00B56176">
              <w:rPr>
                <w:b/>
              </w:rPr>
              <w:t>Type of Feedback</w:t>
            </w:r>
            <w:r w:rsidR="00B56176">
              <w:rPr>
                <w:b/>
              </w:rPr>
              <w:t xml:space="preserve">. </w:t>
            </w:r>
            <w:r w:rsidR="00B56176">
              <w:t>Is the feedback mouse-clicks? Downloads? Interactions in social network? Interviews? Focus groups? Surveys filled in?</w:t>
            </w:r>
            <w:r>
              <w:t xml:space="preserve"> Sales figures – money earned?</w:t>
            </w:r>
          </w:p>
        </w:tc>
        <w:tc>
          <w:tcPr>
            <w:tcW w:w="5217" w:type="dxa"/>
            <w:shd w:val="clear" w:color="auto" w:fill="auto"/>
          </w:tcPr>
          <w:p w:rsidR="00EC0CE1" w:rsidRDefault="00EC0CE1">
            <w:pPr>
              <w:spacing w:after="0" w:line="240" w:lineRule="auto"/>
            </w:pPr>
          </w:p>
        </w:tc>
      </w:tr>
      <w:tr w:rsidR="00EC0CE1">
        <w:tc>
          <w:tcPr>
            <w:tcW w:w="3150" w:type="dxa"/>
            <w:tcBorders>
              <w:top w:val="nil"/>
            </w:tcBorders>
            <w:shd w:val="clear" w:color="auto" w:fill="auto"/>
          </w:tcPr>
          <w:p w:rsidR="00EC0CE1" w:rsidRDefault="00AA0104" w:rsidP="00B56176">
            <w:pPr>
              <w:spacing w:after="0" w:line="240" w:lineRule="auto"/>
            </w:pPr>
            <w:r>
              <w:t xml:space="preserve">(4) The </w:t>
            </w:r>
            <w:r>
              <w:rPr>
                <w:b/>
                <w:bCs/>
              </w:rPr>
              <w:t>Relation to the Goals</w:t>
            </w:r>
            <w:r w:rsidR="00B56176">
              <w:t>. W</w:t>
            </w:r>
            <w:r>
              <w:t xml:space="preserve">hy </w:t>
            </w:r>
            <w:r w:rsidR="00B56176">
              <w:t xml:space="preserve">is </w:t>
            </w:r>
            <w:r>
              <w:t xml:space="preserve">this feedback </w:t>
            </w:r>
            <w:r w:rsidR="00B56176">
              <w:t>relevant for your product.</w:t>
            </w:r>
          </w:p>
        </w:tc>
        <w:tc>
          <w:tcPr>
            <w:tcW w:w="5217" w:type="dxa"/>
            <w:tcBorders>
              <w:top w:val="nil"/>
            </w:tcBorders>
            <w:shd w:val="clear" w:color="auto" w:fill="auto"/>
          </w:tcPr>
          <w:p w:rsidR="00EC0CE1" w:rsidRDefault="00EC0CE1">
            <w:pPr>
              <w:spacing w:after="0" w:line="240" w:lineRule="auto"/>
            </w:pPr>
          </w:p>
        </w:tc>
      </w:tr>
      <w:tr w:rsidR="00EC0CE1">
        <w:tc>
          <w:tcPr>
            <w:tcW w:w="3150" w:type="dxa"/>
            <w:shd w:val="clear" w:color="auto" w:fill="auto"/>
          </w:tcPr>
          <w:p w:rsidR="00EC0CE1" w:rsidRDefault="00AA0104" w:rsidP="00B56176">
            <w:pPr>
              <w:spacing w:after="0" w:line="240" w:lineRule="auto"/>
            </w:pPr>
            <w:r>
              <w:t xml:space="preserve">(5) </w:t>
            </w:r>
            <w:r>
              <w:rPr>
                <w:b/>
              </w:rPr>
              <w:t>Notes</w:t>
            </w:r>
            <w:r w:rsidR="00B56176">
              <w:t>:</w:t>
            </w:r>
            <w:r>
              <w:t xml:space="preserve"> </w:t>
            </w:r>
            <w:r w:rsidR="00B56176">
              <w:t>anything that did not fit in the other fields.</w:t>
            </w:r>
          </w:p>
        </w:tc>
        <w:tc>
          <w:tcPr>
            <w:tcW w:w="5217" w:type="dxa"/>
            <w:shd w:val="clear" w:color="auto" w:fill="auto"/>
          </w:tcPr>
          <w:p w:rsidR="00EC0CE1" w:rsidRDefault="00EC0CE1">
            <w:pPr>
              <w:spacing w:after="0" w:line="240" w:lineRule="auto"/>
            </w:pPr>
          </w:p>
        </w:tc>
      </w:tr>
    </w:tbl>
    <w:p w:rsidR="00EC0CE1" w:rsidRDefault="00EC0CE1"/>
    <w:p w:rsidR="00EC0CE1" w:rsidRDefault="00B56176">
      <w:pPr>
        <w:pStyle w:val="Heading2"/>
      </w:pPr>
      <w:r>
        <w:rPr>
          <w:b/>
          <w:color w:val="00B050"/>
        </w:rPr>
        <w:t>Validation Method:   &lt;&lt;Title&gt;&gt;</w:t>
      </w:r>
    </w:p>
    <w:p w:rsidR="00B203C5" w:rsidRPr="00AA0104" w:rsidRDefault="00AA0104" w:rsidP="00B203C5">
      <w:pPr>
        <w:rPr>
          <w:color w:val="000000"/>
        </w:rPr>
      </w:pPr>
      <w:r>
        <w:rPr>
          <w:b/>
          <w:color w:val="000000"/>
        </w:rPr>
        <w:t>&lt;Insert one more table here&gt;</w:t>
      </w:r>
    </w:p>
    <w:sectPr w:rsidR="00B203C5" w:rsidRPr="00AA0104">
      <w:pgSz w:w="11906" w:h="16838"/>
      <w:pgMar w:top="1440" w:right="1800" w:bottom="1440" w:left="180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panose1 w:val="05010000000000000000"/>
    <w:charset w:val="00"/>
    <w:family w:val="auto"/>
    <w:pitch w:val="variable"/>
    <w:sig w:usb0="800000AF" w:usb1="1001ECEA" w:usb2="00000000" w:usb3="00000000" w:csb0="00000001" w:csb1="00000000"/>
  </w:font>
  <w:font w:name="Calibri">
    <w:panose1 w:val="020F0502020204030204"/>
    <w:charset w:val="BA"/>
    <w:family w:val="swiss"/>
    <w:pitch w:val="variable"/>
    <w:sig w:usb0="E0002EFF" w:usb1="C000247B" w:usb2="00000009" w:usb3="00000000" w:csb0="000001FF" w:csb1="00000000"/>
  </w:font>
  <w:font w:name="Calibri Light">
    <w:panose1 w:val="020F0302020204030204"/>
    <w:charset w:val="BA"/>
    <w:family w:val="swiss"/>
    <w:pitch w:val="variable"/>
    <w:sig w:usb0="E0002AFF" w:usb1="C000247B" w:usb2="00000009" w:usb3="00000000" w:csb0="000001FF" w:csb1="00000000"/>
  </w:font>
  <w:font w:name="Liberation Sans">
    <w:altName w:val="Arial"/>
    <w:panose1 w:val="020B0604020202020204"/>
    <w:charset w:val="01"/>
    <w:family w:val="swiss"/>
    <w:pitch w:val="variable"/>
    <w:sig w:usb0="E0000AFF" w:usb1="500078FF" w:usb2="00000021" w:usb3="00000000" w:csb0="000001BF" w:csb1="00000000"/>
  </w:font>
  <w:font w:name="AR PL SungtiL GB">
    <w:panose1 w:val="00000000000000000000"/>
    <w:charset w:val="00"/>
    <w:family w:val="roman"/>
    <w:notTrueType/>
    <w:pitch w:val="default"/>
  </w:font>
  <w:font w:name="Lohit Devanagari">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2130E"/>
    <w:multiLevelType w:val="hybridMultilevel"/>
    <w:tmpl w:val="4F389574"/>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344C75D8"/>
    <w:multiLevelType w:val="multilevel"/>
    <w:tmpl w:val="58FACB6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471066AD"/>
    <w:multiLevelType w:val="multilevel"/>
    <w:tmpl w:val="A2C4A55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65385C58"/>
    <w:multiLevelType w:val="hybridMultilevel"/>
    <w:tmpl w:val="BE24DBAE"/>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4" w15:restartNumberingAfterBreak="0">
    <w:nsid w:val="69844AA0"/>
    <w:multiLevelType w:val="multilevel"/>
    <w:tmpl w:val="220A2A96"/>
    <w:lvl w:ilvl="0">
      <w:start w:val="1"/>
      <w:numFmt w:val="bullet"/>
      <w:lvlText w:val=""/>
      <w:lvlJc w:val="left"/>
      <w:pPr>
        <w:tabs>
          <w:tab w:val="num" w:pos="770"/>
        </w:tabs>
        <w:ind w:left="770" w:hanging="360"/>
      </w:pPr>
      <w:rPr>
        <w:rFonts w:ascii="Symbol" w:hAnsi="Symbol" w:cs="OpenSymbol" w:hint="default"/>
      </w:rPr>
    </w:lvl>
    <w:lvl w:ilvl="1">
      <w:start w:val="1"/>
      <w:numFmt w:val="bullet"/>
      <w:lvlText w:val="◦"/>
      <w:lvlJc w:val="left"/>
      <w:pPr>
        <w:tabs>
          <w:tab w:val="num" w:pos="1130"/>
        </w:tabs>
        <w:ind w:left="1130" w:hanging="360"/>
      </w:pPr>
      <w:rPr>
        <w:rFonts w:ascii="OpenSymbol" w:hAnsi="OpenSymbol" w:cs="OpenSymbol" w:hint="default"/>
      </w:rPr>
    </w:lvl>
    <w:lvl w:ilvl="2">
      <w:start w:val="1"/>
      <w:numFmt w:val="bullet"/>
      <w:lvlText w:val="▪"/>
      <w:lvlJc w:val="left"/>
      <w:pPr>
        <w:tabs>
          <w:tab w:val="num" w:pos="1490"/>
        </w:tabs>
        <w:ind w:left="1490" w:hanging="360"/>
      </w:pPr>
      <w:rPr>
        <w:rFonts w:ascii="OpenSymbol" w:hAnsi="OpenSymbol" w:cs="OpenSymbol" w:hint="default"/>
      </w:rPr>
    </w:lvl>
    <w:lvl w:ilvl="3">
      <w:start w:val="1"/>
      <w:numFmt w:val="bullet"/>
      <w:lvlText w:val=""/>
      <w:lvlJc w:val="left"/>
      <w:pPr>
        <w:tabs>
          <w:tab w:val="num" w:pos="1850"/>
        </w:tabs>
        <w:ind w:left="1850" w:hanging="360"/>
      </w:pPr>
      <w:rPr>
        <w:rFonts w:ascii="Symbol" w:hAnsi="Symbol" w:cs="OpenSymbol" w:hint="default"/>
      </w:rPr>
    </w:lvl>
    <w:lvl w:ilvl="4">
      <w:start w:val="1"/>
      <w:numFmt w:val="bullet"/>
      <w:lvlText w:val="◦"/>
      <w:lvlJc w:val="left"/>
      <w:pPr>
        <w:tabs>
          <w:tab w:val="num" w:pos="2210"/>
        </w:tabs>
        <w:ind w:left="2210" w:hanging="360"/>
      </w:pPr>
      <w:rPr>
        <w:rFonts w:ascii="OpenSymbol" w:hAnsi="OpenSymbol" w:cs="OpenSymbol" w:hint="default"/>
      </w:rPr>
    </w:lvl>
    <w:lvl w:ilvl="5">
      <w:start w:val="1"/>
      <w:numFmt w:val="bullet"/>
      <w:lvlText w:val="▪"/>
      <w:lvlJc w:val="left"/>
      <w:pPr>
        <w:tabs>
          <w:tab w:val="num" w:pos="2570"/>
        </w:tabs>
        <w:ind w:left="2570" w:hanging="360"/>
      </w:pPr>
      <w:rPr>
        <w:rFonts w:ascii="OpenSymbol" w:hAnsi="OpenSymbol" w:cs="OpenSymbol" w:hint="default"/>
      </w:rPr>
    </w:lvl>
    <w:lvl w:ilvl="6">
      <w:start w:val="1"/>
      <w:numFmt w:val="bullet"/>
      <w:lvlText w:val=""/>
      <w:lvlJc w:val="left"/>
      <w:pPr>
        <w:tabs>
          <w:tab w:val="num" w:pos="2930"/>
        </w:tabs>
        <w:ind w:left="2930" w:hanging="360"/>
      </w:pPr>
      <w:rPr>
        <w:rFonts w:ascii="Symbol" w:hAnsi="Symbol" w:cs="OpenSymbol" w:hint="default"/>
      </w:rPr>
    </w:lvl>
    <w:lvl w:ilvl="7">
      <w:start w:val="1"/>
      <w:numFmt w:val="bullet"/>
      <w:lvlText w:val="◦"/>
      <w:lvlJc w:val="left"/>
      <w:pPr>
        <w:tabs>
          <w:tab w:val="num" w:pos="3290"/>
        </w:tabs>
        <w:ind w:left="3290" w:hanging="360"/>
      </w:pPr>
      <w:rPr>
        <w:rFonts w:ascii="OpenSymbol" w:hAnsi="OpenSymbol" w:cs="OpenSymbol" w:hint="default"/>
      </w:rPr>
    </w:lvl>
    <w:lvl w:ilvl="8">
      <w:start w:val="1"/>
      <w:numFmt w:val="bullet"/>
      <w:lvlText w:val="▪"/>
      <w:lvlJc w:val="left"/>
      <w:pPr>
        <w:tabs>
          <w:tab w:val="num" w:pos="3650"/>
        </w:tabs>
        <w:ind w:left="3650" w:hanging="360"/>
      </w:pPr>
      <w:rPr>
        <w:rFonts w:ascii="OpenSymbol" w:hAnsi="OpenSymbol" w:cs="OpenSymbol" w:hint="default"/>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CE1"/>
    <w:rsid w:val="00116AAD"/>
    <w:rsid w:val="002E5BC9"/>
    <w:rsid w:val="00355EEA"/>
    <w:rsid w:val="00383261"/>
    <w:rsid w:val="004A6311"/>
    <w:rsid w:val="004C6ECE"/>
    <w:rsid w:val="00793FB6"/>
    <w:rsid w:val="00AA0104"/>
    <w:rsid w:val="00B203C5"/>
    <w:rsid w:val="00B56176"/>
    <w:rsid w:val="00C23484"/>
    <w:rsid w:val="00CF56B9"/>
    <w:rsid w:val="00E57458"/>
    <w:rsid w:val="00E951C1"/>
    <w:rsid w:val="00EC0CE1"/>
  </w:rsids>
  <m:mathPr>
    <m:mathFont m:val="Cambria Math"/>
    <m:brkBin m:val="before"/>
    <m:brkBinSub m:val="--"/>
    <m:smallFrac m:val="0"/>
    <m:dispDef/>
    <m:lMargin m:val="0"/>
    <m:rMargin m:val="0"/>
    <m:defJc m:val="centerGroup"/>
    <m:wrapIndent m:val="1440"/>
    <m:intLim m:val="subSup"/>
    <m:naryLim m:val="undOvr"/>
  </m:mathPr>
  <w:themeFontLang w:val="lv-LV"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075BEDC-F9C4-44E6-A7C7-A226772AE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lv-LV"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7E7E9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17DC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7E7E93"/>
    <w:rPr>
      <w:rFonts w:asciiTheme="majorHAnsi" w:eastAsiaTheme="majorEastAsia" w:hAnsiTheme="majorHAnsi" w:cstheme="majorBidi"/>
      <w:color w:val="2E74B5" w:themeColor="accent1" w:themeShade="BF"/>
      <w:sz w:val="32"/>
      <w:szCs w:val="32"/>
    </w:rPr>
  </w:style>
  <w:style w:type="character" w:customStyle="1" w:styleId="TitleChar">
    <w:name w:val="Title Char"/>
    <w:basedOn w:val="DefaultParagraphFont"/>
    <w:link w:val="Title"/>
    <w:uiPriority w:val="10"/>
    <w:qFormat/>
    <w:rsid w:val="007E7E93"/>
    <w:rPr>
      <w:rFonts w:asciiTheme="majorHAnsi" w:eastAsiaTheme="majorEastAsia" w:hAnsiTheme="majorHAnsi" w:cstheme="majorBidi"/>
      <w:spacing w:val="-10"/>
      <w:kern w:val="2"/>
      <w:sz w:val="56"/>
      <w:szCs w:val="56"/>
    </w:rPr>
  </w:style>
  <w:style w:type="character" w:customStyle="1" w:styleId="Heading2Char">
    <w:name w:val="Heading 2 Char"/>
    <w:basedOn w:val="DefaultParagraphFont"/>
    <w:link w:val="Heading2"/>
    <w:uiPriority w:val="9"/>
    <w:qFormat/>
    <w:rsid w:val="00217DC5"/>
    <w:rPr>
      <w:rFonts w:asciiTheme="majorHAnsi" w:eastAsiaTheme="majorEastAsia" w:hAnsiTheme="majorHAnsi" w:cstheme="majorBidi"/>
      <w:color w:val="2E74B5" w:themeColor="accent1" w:themeShade="BF"/>
      <w:sz w:val="26"/>
      <w:szCs w:val="26"/>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InternetLink">
    <w:name w:val="Internet Link"/>
    <w:rPr>
      <w:color w:val="000080"/>
      <w:u w:val="single"/>
    </w:rPr>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AR PL SungtiL GB"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7E7E93"/>
    <w:pPr>
      <w:ind w:left="720"/>
      <w:contextualSpacing/>
    </w:pPr>
  </w:style>
  <w:style w:type="paragraph" w:styleId="Title">
    <w:name w:val="Title"/>
    <w:basedOn w:val="Normal"/>
    <w:next w:val="Normal"/>
    <w:link w:val="TitleChar"/>
    <w:uiPriority w:val="10"/>
    <w:qFormat/>
    <w:rsid w:val="007E7E93"/>
    <w:pPr>
      <w:spacing w:after="0" w:line="240" w:lineRule="auto"/>
      <w:contextualSpacing/>
    </w:pPr>
    <w:rPr>
      <w:rFonts w:asciiTheme="majorHAnsi" w:eastAsiaTheme="majorEastAsia" w:hAnsiTheme="majorHAnsi" w:cstheme="majorBidi"/>
      <w:spacing w:val="-10"/>
      <w:kern w:val="2"/>
      <w:sz w:val="56"/>
      <w:szCs w:val="56"/>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39"/>
    <w:rsid w:val="00AE29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658229-D3FC-4665-8D2D-7593A9C879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2</Pages>
  <Words>1948</Words>
  <Characters>1111</Characters>
  <Application>Microsoft Office Word</Application>
  <DocSecurity>0</DocSecurity>
  <Lines>9</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Kalvis Apsītis</dc:creator>
  <dc:description/>
  <cp:lastModifiedBy>Kalvis Apsītis</cp:lastModifiedBy>
  <cp:revision>6</cp:revision>
  <dcterms:created xsi:type="dcterms:W3CDTF">2019-11-29T16:14:00Z</dcterms:created>
  <dcterms:modified xsi:type="dcterms:W3CDTF">2020-11-20T01:32:00Z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