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D80" w:rsidRDefault="006D5D80" w:rsidP="006D5D80">
      <w:pPr>
        <w:ind w:left="360"/>
        <w:rPr>
          <w:rFonts w:ascii="Arial" w:hAnsi="Arial" w:cs="Arial"/>
          <w:color w:val="222222"/>
          <w:shd w:val="clear" w:color="auto" w:fill="FFFF00"/>
        </w:rPr>
      </w:pPr>
    </w:p>
    <w:p w:rsidR="006D5D80" w:rsidRDefault="006D5D80" w:rsidP="001564D1">
      <w:pPr>
        <w:pStyle w:val="Heading3"/>
        <w:rPr>
          <w:shd w:val="clear" w:color="auto" w:fill="FFFFFF"/>
        </w:rPr>
      </w:pPr>
      <w:r w:rsidRPr="006D5D80">
        <w:rPr>
          <w:shd w:val="clear" w:color="auto" w:fill="FFFF00"/>
        </w:rPr>
        <w:t xml:space="preserve">Tēma #1: </w:t>
      </w:r>
      <w:r w:rsidRPr="006D5D80">
        <w:rPr>
          <w:shd w:val="clear" w:color="auto" w:fill="FFFF00"/>
        </w:rPr>
        <w:t>Pašvaldības</w:t>
      </w:r>
      <w:r w:rsidRPr="006D5D80">
        <w:rPr>
          <w:shd w:val="clear" w:color="auto" w:fill="FFFFFF"/>
        </w:rPr>
        <w:t> projektu plūsma un iedzīvotāju līdzdalības veicināšana</w:t>
      </w:r>
    </w:p>
    <w:p w:rsidR="006D5D80" w:rsidRPr="006D5D80" w:rsidRDefault="006D5D80" w:rsidP="006D5D80">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Kāpēc šādas prioritātes? </w:t>
      </w:r>
    </w:p>
    <w:p w:rsidR="001564D1" w:rsidRPr="001564D1" w:rsidRDefault="006D5D80" w:rsidP="001564D1">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(1) "Projektu plūsma" ir vistīrākais IT pasākums - tur var spēlēties ar atvērtajiem datiem (līdzīgi, kā tagad jau dara Cēsu pašvaldība - </w:t>
      </w:r>
      <w:hyperlink r:id="rId5" w:tgtFrame="_blank" w:history="1">
        <w:r w:rsidRPr="006D5D80">
          <w:rPr>
            <w:rFonts w:ascii="Arial" w:eastAsia="Times New Roman" w:hAnsi="Arial" w:cs="Arial"/>
            <w:color w:val="1155CC"/>
            <w:sz w:val="24"/>
            <w:szCs w:val="24"/>
            <w:u w:val="single"/>
            <w:lang w:eastAsia="lv-LV"/>
          </w:rPr>
          <w:t>http://www.la.lv/cesis-uzsak-ambiciozu-digitalas-attistibas-procesu</w:t>
        </w:r>
      </w:hyperlink>
      <w:r w:rsidRPr="006D5D80">
        <w:rPr>
          <w:rFonts w:ascii="Arial" w:eastAsia="Times New Roman" w:hAnsi="Arial" w:cs="Arial"/>
          <w:color w:val="222222"/>
          <w:sz w:val="24"/>
          <w:szCs w:val="24"/>
          <w:lang w:eastAsia="lv-LV"/>
        </w:rPr>
        <w:t> ), var paņemt jebkura izmēra darba apjomu - visādus projektus/iepirkumus atkarībā no studentu komandas kapacitātes un to nedaudz "saķemmēt", padarīt pašvaldībai un iedzīvotājiem saprotamāku.</w:t>
      </w:r>
    </w:p>
    <w:p w:rsidR="001564D1" w:rsidRDefault="001564D1" w:rsidP="001564D1">
      <w:pPr>
        <w:pStyle w:val="BodyText"/>
      </w:pPr>
      <w:r w:rsidRPr="001564D1">
        <w:rPr>
          <w:b/>
          <w:bCs/>
          <w:lang w:val="lv-LV"/>
        </w:rPr>
        <w:t xml:space="preserve">Apraksts: </w:t>
      </w:r>
      <w:r w:rsidRPr="001564D1">
        <w:rPr>
          <w:lang w:val="lv-LV"/>
        </w:rPr>
        <w:t xml:space="preserve">Bauskas novada pašvaldībā notiek dažādas aktivitātes – ir vesela projektu plūsma (“project pipeline”), kas var nozīmēt pašvaldības rīkotu iepirkumu konkursu, iedzīvotāju apspriešanu, pēc tam arī – projekta rezultātu izvērtēšanu. </w:t>
      </w:r>
      <w:r>
        <w:t xml:space="preserve">Tomēr liela daļa no šīm aktivitātēm tiek dokumentēta nepārskatāmā formā, iedzīvotājiem grūti saprast, kurā brīdī viņiem iesaistīties, kad un kurš viņus uzklausīs. Lai saprastu šo projektu efektivitāti, bieži ir apgrūtinoši, ja projektus (kuri ir par līdzīgiem jautājumiem – teiksim, trotuāru veidošanu, publisko ēku remontiem, u.c.) var meklēt tikai pēc ļoti vispārīgiem kritērijiem; jebkurai dziļākai analīzei ir jāsavāc kaudze ar skenētiem dokumentiem, jāraksta sava izklājlapa (MS Excel u.c.). </w:t>
      </w:r>
    </w:p>
    <w:p w:rsidR="001564D1" w:rsidRDefault="001564D1" w:rsidP="001564D1">
      <w:pPr>
        <w:pStyle w:val="BodyText"/>
      </w:pPr>
      <w:r>
        <w:rPr>
          <w:b/>
          <w:bCs/>
        </w:rPr>
        <w:t>Kāpēc šī ir problēma:</w:t>
      </w:r>
      <w:r>
        <w:t xml:space="preserve"> Iedzīvotājiem grūti iesaistīties pašvaldības aktivitātēs, ja viņi nesaprot, ar ko pašvaldība ikbrīdi nodarbojas. Pašvaldībai, it īpaši, ja tā ir centusies veikt savus darbus labi, rodas papildus slogs saprotami uzrakstīt, kādi uzlabojumi un par kādiem līdzekļiem ir panākti – caurspīdību var panākt tikai ar milzīgu spēka patēriņu, nemitīgi ķemmējot projektu datus un veidojot jaunus pārskatus jeb atskaites.</w:t>
      </w:r>
    </w:p>
    <w:p w:rsidR="001564D1" w:rsidRDefault="001564D1" w:rsidP="001564D1">
      <w:pPr>
        <w:pStyle w:val="BodyText"/>
      </w:pPr>
      <w:r>
        <w:rPr>
          <w:b/>
          <w:bCs/>
        </w:rPr>
        <w:t xml:space="preserve">Kāpēc situācija ir cerīga: </w:t>
      </w:r>
      <w:r>
        <w:t>Bauskas novadā dažādo projektu skaits un arī naudas apgrozījums ir krietni mazāks nekā, teiksim, Rīgas pašvaldībā. Tādēļ arī ir krietni labākas izredzes nodrošināt caurspīdīgu resursu sadali, jēgpilnu projektu apspriešanu un iedzīvotāju iesaisti – nav tik pretrunīgu ekonomisko interešu, kas pretnostata vēlēto pašvaldību un “apkaimju biedrības” vai citus NVO aktīvistus, kā tas reizēm notiek Rīgā. Dažādos pašvaldības publiskos iepirkumus un projektus ir iespējams pāršķirstīt arī “ar rokām”, to nav tik daudz kā lielpilsētās.</w:t>
      </w:r>
    </w:p>
    <w:p w:rsidR="006D5D80" w:rsidRPr="001564D1" w:rsidRDefault="006D5D80" w:rsidP="006D5D80">
      <w:pPr>
        <w:rPr>
          <w:rFonts w:ascii="Arial" w:hAnsi="Arial" w:cs="Arial"/>
          <w:b/>
          <w:bCs/>
          <w:color w:val="222222"/>
          <w:shd w:val="clear" w:color="auto" w:fill="FFFFFF"/>
          <w:lang w:val="en-US"/>
        </w:rPr>
      </w:pPr>
    </w:p>
    <w:p w:rsidR="006D5D80" w:rsidRDefault="006D5D80" w:rsidP="006D5D80">
      <w:pPr>
        <w:rPr>
          <w:rFonts w:ascii="Arial" w:hAnsi="Arial" w:cs="Arial"/>
          <w:b/>
          <w:bCs/>
          <w:color w:val="222222"/>
          <w:shd w:val="clear" w:color="auto" w:fill="FFFFFF"/>
        </w:rPr>
      </w:pPr>
    </w:p>
    <w:p w:rsidR="006D5D80" w:rsidRDefault="006D5D80" w:rsidP="006D5D80">
      <w:pPr>
        <w:rPr>
          <w:rFonts w:ascii="Arial" w:hAnsi="Arial" w:cs="Arial"/>
          <w:b/>
          <w:bCs/>
          <w:color w:val="222222"/>
          <w:shd w:val="clear" w:color="auto" w:fill="FFFFFF"/>
        </w:rPr>
      </w:pPr>
    </w:p>
    <w:p w:rsidR="001564D1" w:rsidRDefault="001564D1">
      <w:pPr>
        <w:rPr>
          <w:rFonts w:ascii="Arial" w:hAnsi="Arial" w:cs="Arial"/>
          <w:b/>
          <w:bCs/>
          <w:color w:val="222222"/>
          <w:shd w:val="clear" w:color="auto" w:fill="FFFFFF"/>
        </w:rPr>
      </w:pPr>
      <w:r>
        <w:rPr>
          <w:rFonts w:ascii="Arial" w:hAnsi="Arial" w:cs="Arial"/>
          <w:b/>
          <w:bCs/>
          <w:color w:val="222222"/>
          <w:shd w:val="clear" w:color="auto" w:fill="FFFFFF"/>
        </w:rPr>
        <w:br w:type="page"/>
      </w:r>
    </w:p>
    <w:p w:rsidR="006D5D80" w:rsidRPr="001564D1" w:rsidRDefault="006D5D80" w:rsidP="001564D1">
      <w:pPr>
        <w:pStyle w:val="Heading3"/>
        <w:rPr>
          <w:shd w:val="clear" w:color="auto" w:fill="FFFFFF"/>
          <w:lang w:val="lv-LV"/>
        </w:rPr>
      </w:pPr>
      <w:r w:rsidRPr="001564D1">
        <w:rPr>
          <w:shd w:val="clear" w:color="auto" w:fill="FFFFFF"/>
          <w:lang w:val="lv-LV"/>
        </w:rPr>
        <w:lastRenderedPageBreak/>
        <w:t xml:space="preserve">Tēma #2: </w:t>
      </w:r>
      <w:r w:rsidRPr="001564D1">
        <w:rPr>
          <w:shd w:val="clear" w:color="auto" w:fill="FFFF00"/>
          <w:lang w:val="lv-LV"/>
        </w:rPr>
        <w:t>Tūrisms</w:t>
      </w:r>
      <w:r w:rsidRPr="001564D1">
        <w:rPr>
          <w:shd w:val="clear" w:color="auto" w:fill="FFFFFF"/>
          <w:lang w:val="lv-LV"/>
        </w:rPr>
        <w:t> (</w:t>
      </w:r>
      <w:r w:rsidRPr="001564D1">
        <w:rPr>
          <w:rStyle w:val="il"/>
          <w:rFonts w:ascii="Arial" w:hAnsi="Arial" w:cs="Arial"/>
          <w:color w:val="222222"/>
          <w:shd w:val="clear" w:color="auto" w:fill="FFFFFF"/>
          <w:lang w:val="lv-LV"/>
        </w:rPr>
        <w:t>Bauska</w:t>
      </w:r>
      <w:r w:rsidRPr="001564D1">
        <w:rPr>
          <w:shd w:val="clear" w:color="auto" w:fill="FFFFFF"/>
          <w:lang w:val="lv-LV"/>
        </w:rPr>
        <w:t> kā galamērķis; </w:t>
      </w:r>
      <w:r w:rsidRPr="001564D1">
        <w:rPr>
          <w:rStyle w:val="il"/>
          <w:rFonts w:ascii="Arial" w:hAnsi="Arial" w:cs="Arial"/>
          <w:color w:val="222222"/>
          <w:shd w:val="clear" w:color="auto" w:fill="FFFFFF"/>
          <w:lang w:val="lv-LV"/>
        </w:rPr>
        <w:t>Bauska</w:t>
      </w:r>
      <w:r w:rsidRPr="001564D1">
        <w:rPr>
          <w:shd w:val="clear" w:color="auto" w:fill="FFFFFF"/>
          <w:lang w:val="lv-LV"/>
        </w:rPr>
        <w:t> kā pieturvieta)</w:t>
      </w:r>
      <w:r w:rsidRPr="001564D1">
        <w:rPr>
          <w:lang w:val="lv-LV"/>
        </w:rPr>
        <w:br/>
      </w:r>
    </w:p>
    <w:p w:rsidR="006D5D80" w:rsidRDefault="006D5D80" w:rsidP="006D5D80">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Tūrisms arī kotējas augstu, jo tajā ir vairākas mazas lietiņas, ko salīdzinoši viegli saskaitīt un izmērīt; to var pataisīt par IT pasākumu, ja drusku nodarbojas ar Web marketingu, ievieš trekerus, kas skaita visādu lapu pieprasījumus, mēra atsaucību uz dažādām akcijām. </w:t>
      </w:r>
    </w:p>
    <w:p w:rsidR="00573F06" w:rsidRPr="00573F06" w:rsidRDefault="00573F06" w:rsidP="00573F06">
      <w:pPr>
        <w:pStyle w:val="BodyText"/>
        <w:rPr>
          <w:lang w:val="lv-LV"/>
        </w:rPr>
      </w:pPr>
      <w:r w:rsidRPr="00573F06">
        <w:rPr>
          <w:b/>
          <w:bCs/>
          <w:lang w:val="lv-LV"/>
        </w:rPr>
        <w:t xml:space="preserve">Apraksts: </w:t>
      </w:r>
      <w:r w:rsidRPr="00573F06">
        <w:rPr>
          <w:lang w:val="lv-LV"/>
        </w:rPr>
        <w:t xml:space="preserve">Bauskas pilsētas tūrisma attīstītāji apkopojuši garu klāstu ar apskatāmajiem objektiem - </w:t>
      </w:r>
      <w:hyperlink r:id="rId6">
        <w:r w:rsidRPr="00573F06">
          <w:rPr>
            <w:rStyle w:val="InternetLink"/>
            <w:lang w:val="lv-LV"/>
          </w:rPr>
          <w:t>https://www.tourism.bauska.lv</w:t>
        </w:r>
      </w:hyperlink>
      <w:r w:rsidRPr="00573F06">
        <w:rPr>
          <w:lang w:val="lv-LV"/>
        </w:rPr>
        <w:t xml:space="preserve"> ; šobrīd viņi iesaistīti vairākās . Tomēr dažos gadījumos tūrisma attīstību varētu veicināt, ja būtu saslēgti līgumi ar lielākajiem Latvijas tūrisma operatoriem, ja tiktu izmantotas Bauskas vecpilsētas (nejaukt ar Bauskas pili!) unikālās tūrisma iespējas un arī ievērojamais neizmantotais potenciāls, ko rada caurbraucēju plūsma, kuru vidū sastopami arī augstas kultūras cilvēki, kurus būtu ar ko piesaistīt.</w:t>
      </w:r>
    </w:p>
    <w:p w:rsidR="00573F06" w:rsidRDefault="00573F06" w:rsidP="00573F06">
      <w:pPr>
        <w:pStyle w:val="BodyText"/>
      </w:pPr>
      <w:r>
        <w:rPr>
          <w:b/>
          <w:bCs/>
        </w:rPr>
        <w:t>Kāpēc šī ir problēma:</w:t>
      </w:r>
      <w:r>
        <w:t xml:space="preserve"> Bauskā dažādu iemeslu dēļ bieži viesojas Rīgas un Pierīgas kā arī citu Latvijas novadu cilvēki, tomēr viņi nepamana pilsētas sniegtās iespējas, kuras atrodas dažus simtus metru no viņu ierastajiem maršrutiem. Piemēram, pilsētas viesi mēdz ieturēt pusdienas “Circle K” Zaļajā ielā, kaut arī pretējā ielas pusē ir “Café Mūza” u.c. ēstuves ar pieņemamām cenām; arī Bauskas pilī var paēst par 3 EUR. Tāpat bieži paliek nepamanīta jau minētā Bauskas vecpilsēta, Plūdoņa muzejs Ceraukstes “Lejniekos” un citi ievērojami objekti.</w:t>
      </w:r>
    </w:p>
    <w:p w:rsidR="00573F06" w:rsidRPr="001564D1" w:rsidRDefault="00573F06" w:rsidP="00573F06">
      <w:pPr>
        <w:pStyle w:val="BodyText"/>
      </w:pPr>
      <w:r>
        <w:rPr>
          <w:b/>
          <w:bCs/>
        </w:rPr>
        <w:t>Kāpēc situācija ir cerīga:</w:t>
      </w:r>
      <w:r>
        <w:t xml:space="preserve"> Dažas biedrības un NVO (“Meistars Gothards” u.c.) izrāda lielāku aktivitāti tūrisma veicināšanā nekā “oficiālie” tūrisma veicināšanas kanāli. Pilsētai ir izdevīgs novietojums, daudz interesantu un plaši vēl neizskanējušu apskates objektu. Gan Bauskas viesnīca (Rija Bauska hotel), gan arī vairāku Bauskas un apkaimes mazizmantoto skolu kopmītnes var piedāvāt telpas pasākumu rīkotājiem par salīdzinoši draudzīgām cenām. Ievērojams resurss tūrisma un citas mazās uzņēmējdarbības attīstībā varētu būt tie iedzīvotāji, kuri Bauskas novadā atgriezušies no ārzemēm, jo viņiem var būt raksturīgi mēģināt kaut ko izdarīt, nemeklējot pirms tam   saskaņojumus visos līmeņos, rīkoties proaktīvi – nevis tikai pasīvi reaģēt uz (iespējamo) tūristu izrādīto interesi.</w:t>
      </w:r>
    </w:p>
    <w:p w:rsidR="00573F06" w:rsidRPr="00573F06" w:rsidRDefault="00573F06" w:rsidP="006D5D80">
      <w:pPr>
        <w:shd w:val="clear" w:color="auto" w:fill="FFFFFF"/>
        <w:spacing w:after="0" w:line="240" w:lineRule="auto"/>
        <w:rPr>
          <w:rFonts w:ascii="Arial" w:eastAsia="Times New Roman" w:hAnsi="Arial" w:cs="Arial"/>
          <w:color w:val="222222"/>
          <w:sz w:val="24"/>
          <w:szCs w:val="24"/>
          <w:lang w:val="en-US" w:eastAsia="lv-LV"/>
        </w:rPr>
      </w:pPr>
    </w:p>
    <w:p w:rsidR="00573F06" w:rsidRPr="006D5D80" w:rsidRDefault="00573F06" w:rsidP="006D5D80">
      <w:pPr>
        <w:shd w:val="clear" w:color="auto" w:fill="FFFFFF"/>
        <w:spacing w:after="0" w:line="240" w:lineRule="auto"/>
        <w:rPr>
          <w:rFonts w:ascii="Arial" w:eastAsia="Times New Roman" w:hAnsi="Arial" w:cs="Arial"/>
          <w:color w:val="222222"/>
          <w:sz w:val="24"/>
          <w:szCs w:val="24"/>
          <w:lang w:eastAsia="lv-LV"/>
        </w:rPr>
      </w:pPr>
    </w:p>
    <w:p w:rsidR="006D5D80" w:rsidRDefault="006D5D80" w:rsidP="006D5D80">
      <w:pPr>
        <w:rPr>
          <w:rFonts w:ascii="Arial" w:hAnsi="Arial" w:cs="Arial"/>
          <w:b/>
          <w:bCs/>
          <w:color w:val="222222"/>
          <w:shd w:val="clear" w:color="auto" w:fill="FFFFFF"/>
        </w:rPr>
      </w:pPr>
    </w:p>
    <w:p w:rsidR="006D5D80" w:rsidRDefault="006D5D80" w:rsidP="006D5D80">
      <w:pPr>
        <w:rPr>
          <w:rFonts w:ascii="Arial" w:hAnsi="Arial" w:cs="Arial"/>
          <w:b/>
          <w:bCs/>
          <w:color w:val="222222"/>
          <w:shd w:val="clear" w:color="auto" w:fill="FFFFFF"/>
        </w:rPr>
      </w:pPr>
    </w:p>
    <w:p w:rsidR="00573F06" w:rsidRDefault="00573F06">
      <w:pPr>
        <w:rPr>
          <w:rFonts w:ascii="Liberation Sans" w:eastAsia="AR PL SungtiL GB" w:hAnsi="Liberation Sans" w:cs="Lohit Devanagari"/>
          <w:b/>
          <w:bCs/>
          <w:kern w:val="2"/>
          <w:sz w:val="28"/>
          <w:szCs w:val="28"/>
          <w:shd w:val="clear" w:color="auto" w:fill="FFFFFF"/>
          <w:lang w:val="en-US" w:eastAsia="zh-CN" w:bidi="hi-IN"/>
        </w:rPr>
      </w:pPr>
      <w:r>
        <w:rPr>
          <w:shd w:val="clear" w:color="auto" w:fill="FFFFFF"/>
        </w:rPr>
        <w:br w:type="page"/>
      </w:r>
    </w:p>
    <w:p w:rsidR="006D5D80" w:rsidRDefault="006D5D80" w:rsidP="001564D1">
      <w:pPr>
        <w:pStyle w:val="Heading3"/>
        <w:rPr>
          <w:shd w:val="clear" w:color="auto" w:fill="FFFFFF"/>
        </w:rPr>
      </w:pPr>
      <w:r>
        <w:rPr>
          <w:shd w:val="clear" w:color="auto" w:fill="FFFFFF"/>
        </w:rPr>
        <w:lastRenderedPageBreak/>
        <w:t>Tēma #3</w:t>
      </w:r>
      <w:r w:rsidRPr="006D5D80">
        <w:rPr>
          <w:shd w:val="clear" w:color="auto" w:fill="FFFFFF"/>
        </w:rPr>
        <w:t>. </w:t>
      </w:r>
      <w:r w:rsidRPr="006D5D80">
        <w:rPr>
          <w:shd w:val="clear" w:color="auto" w:fill="FFFF00"/>
        </w:rPr>
        <w:t>Skolas</w:t>
      </w:r>
      <w:r w:rsidRPr="006D5D80">
        <w:rPr>
          <w:shd w:val="clear" w:color="auto" w:fill="FFFFFF"/>
        </w:rPr>
        <w:t> (skolēnu profesionālās orientācijas trūkums, digitālo tehnoloģiju un STEM priekšmetu apguves grūtības ģimnāzijā; arodskolu sarukums)</w:t>
      </w:r>
    </w:p>
    <w:p w:rsidR="001564D1" w:rsidRPr="006D5D80" w:rsidRDefault="001564D1" w:rsidP="001564D1">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Skolas ir drusku riskants projekts, jo mums nav skaidrs, cik lielā mērā grib iesaistīties vienas vai otras skolas vadība. Skolu projektus pavisam noteikti nevar veidot attālināti - ir, protams, jauki, ja projektā iesaistītās komandas var izplānot kaut kādus uzlabojošus pasākumus, aizbraukt, novadīt tos, utml. Bet braukāšana un komunikācija ar dzīviem bērniem, protams, rada labas emocijas, bet var atņemt laiku projektu taisīšanai. </w:t>
      </w:r>
    </w:p>
    <w:p w:rsidR="001564D1" w:rsidRDefault="001564D1" w:rsidP="001564D1">
      <w:pPr>
        <w:pStyle w:val="BodyText"/>
        <w:rPr>
          <w:lang w:val="lv-LV"/>
        </w:rPr>
      </w:pPr>
    </w:p>
    <w:p w:rsidR="00573F06" w:rsidRPr="00573F06" w:rsidRDefault="00573F06" w:rsidP="00573F06">
      <w:pPr>
        <w:pStyle w:val="BodyText"/>
        <w:rPr>
          <w:lang w:val="lv-LV"/>
        </w:rPr>
      </w:pPr>
      <w:r w:rsidRPr="00573F06">
        <w:rPr>
          <w:b/>
          <w:bCs/>
          <w:lang w:val="lv-LV"/>
        </w:rPr>
        <w:t>Apraksts:</w:t>
      </w:r>
      <w:r w:rsidRPr="00573F06">
        <w:rPr>
          <w:lang w:val="lv-LV"/>
        </w:rPr>
        <w:t xml:space="preserve"> Bauskas novadā jau tagad vidusskolas ir reorganizētas; atbilstoši ekonomģeogrāfa Jāņa Turlā prognozēm mainās skolēnu izvietojums novadā un arī viņu apmeklētās skolas – novadā visumā ir attaisnojusies šī reorganizācija. Bauskas Valsts ģimnāzijai tomēr saglabājas grūtības sasniegt valsts ģimnāzijām noteiktos kvalitātes rādītājus (centralizēto eksāmenu rezultātus), turpinās vecāko klašu skolēnu aizplūšana no novada. Ir arī grūtības profesionālo vidusskolu attīstībā. Piemēram, tradīcijām bagātā Kaucmindes mājturības skola (tagad Kandavas Lauksaimniecības tehnikuma Saulaines teritoriālā struktūrvienība) ir joprojām apveltīta ar labu mācību materiālo bāzi, lielu skolas ēku, tomēr izglītības kvalitāte un arī kopmītņu iekārtojums nav piemēroti tam, ko sagaida mūsdienu jaunieši.</w:t>
      </w:r>
    </w:p>
    <w:p w:rsidR="00573F06" w:rsidRPr="00573F06" w:rsidRDefault="00573F06" w:rsidP="00573F06">
      <w:pPr>
        <w:pStyle w:val="BodyText"/>
        <w:rPr>
          <w:lang w:val="lv-LV"/>
        </w:rPr>
      </w:pPr>
      <w:r w:rsidRPr="00573F06">
        <w:rPr>
          <w:b/>
          <w:bCs/>
          <w:lang w:val="lv-LV"/>
        </w:rPr>
        <w:t xml:space="preserve">Kāpēc šī ir problēma: </w:t>
      </w:r>
      <w:r w:rsidRPr="00573F06">
        <w:rPr>
          <w:lang w:val="lv-LV"/>
        </w:rPr>
        <w:t>Atsevišķu bērnu mācīšanās citur ir dabīga lieta, ja viņu izglītības vēlmes novadā nevar piepildīt (IB – Starptautiskā bakalaureāta programma Rīgas ģimnāzijās, mūzikas koledžas u.c.). Tomēr būtu nevēlami, ja jaunieši jau pēc 9.klases pamestu Bausku vienkārši ar mērķi iegūt vispārīgo vidējo izglītību vai arī profesionālo (tajās jomās, kuras novadā māca). Skolām ir jāuzlabo gan mācību kvalitāte, gan arī publiskais tēls, tām jākļūst pievilcīgām un saistāmām ar visdažādākajām bērnu karjeras iecerēm.</w:t>
      </w:r>
    </w:p>
    <w:p w:rsidR="00573F06" w:rsidRDefault="00573F06" w:rsidP="00573F06">
      <w:pPr>
        <w:pStyle w:val="BodyText"/>
      </w:pPr>
      <w:r>
        <w:rPr>
          <w:b/>
          <w:bCs/>
        </w:rPr>
        <w:t>Kāpēc situācija ir cerīga:</w:t>
      </w:r>
      <w:r>
        <w:t xml:space="preserve"> Kaut gan profesionālās vidusskolas Bauskā nekad nebūs tik lielas kā Rīgā un citās 8 lielajās pilsētās, kā parāda Kaucmindes piemērs pirmskara Latvijā, ir iespējams veidot pieprasītas un ļoti labas izglītības programmas. Skolu uzlabojumi lielā mērā atkarīgi no direktora iniciatīvas – viņu spējas saredzēt iespējas nemitīgi uzlabot skolu, pieaistīt labākos cilvēkus un piedalīties lielos projektos. Bauskā liels iepriecinājums ir arī sākumskolas klases (1.-6.klase), tagad apvienotas ar Bauskas Valsts ģimnāziju. Tajās vienmēr ir pietiekami daudz bērnu un viņu optimisms un sasniegumi ir ļoti atzīstami; “pagurums no dzīves nastas” sākas tikai vēlākajās klasēs.</w:t>
      </w:r>
    </w:p>
    <w:p w:rsidR="00573F06" w:rsidRPr="00573F06" w:rsidRDefault="00573F06" w:rsidP="001564D1">
      <w:pPr>
        <w:pStyle w:val="BodyText"/>
      </w:pPr>
    </w:p>
    <w:p w:rsidR="001564D1" w:rsidRPr="001564D1" w:rsidRDefault="001564D1" w:rsidP="001564D1">
      <w:pPr>
        <w:pStyle w:val="BodyText"/>
        <w:rPr>
          <w:lang w:val="lv-LV"/>
        </w:rPr>
      </w:pPr>
    </w:p>
    <w:p w:rsidR="006D5D80" w:rsidRDefault="006D5D80" w:rsidP="006D5D80"/>
    <w:p w:rsidR="00194159" w:rsidRDefault="00194159">
      <w:pPr>
        <w:rPr>
          <w:rFonts w:ascii="Liberation Sans" w:eastAsia="AR PL SungtiL GB" w:hAnsi="Liberation Sans" w:cs="Lohit Devanagari"/>
          <w:b/>
          <w:bCs/>
          <w:kern w:val="2"/>
          <w:sz w:val="28"/>
          <w:szCs w:val="28"/>
          <w:shd w:val="clear" w:color="auto" w:fill="FFFFFF"/>
          <w:lang w:val="en-US" w:eastAsia="zh-CN" w:bidi="hi-IN"/>
        </w:rPr>
      </w:pPr>
      <w:r>
        <w:rPr>
          <w:shd w:val="clear" w:color="auto" w:fill="FFFFFF"/>
        </w:rPr>
        <w:br w:type="page"/>
      </w:r>
    </w:p>
    <w:p w:rsidR="006D5D80" w:rsidRDefault="006D5D80" w:rsidP="001564D1">
      <w:pPr>
        <w:pStyle w:val="Heading3"/>
        <w:rPr>
          <w:shd w:val="clear" w:color="auto" w:fill="FFFFFF"/>
        </w:rPr>
      </w:pPr>
      <w:r>
        <w:rPr>
          <w:shd w:val="clear" w:color="auto" w:fill="FFFFFF"/>
        </w:rPr>
        <w:lastRenderedPageBreak/>
        <w:t>Tema #4</w:t>
      </w:r>
      <w:r w:rsidRPr="006D5D80">
        <w:rPr>
          <w:shd w:val="clear" w:color="auto" w:fill="FFFFFF"/>
        </w:rPr>
        <w:t>. </w:t>
      </w:r>
      <w:r w:rsidRPr="006D5D80">
        <w:rPr>
          <w:shd w:val="clear" w:color="auto" w:fill="FFFF00"/>
        </w:rPr>
        <w:t>Iedzīvotāji</w:t>
      </w:r>
      <w:r w:rsidRPr="006D5D80">
        <w:rPr>
          <w:shd w:val="clear" w:color="auto" w:fill="FFFFFF"/>
        </w:rPr>
        <w:t> ar sociāli ekonomiskiem riskiem</w:t>
      </w:r>
      <w:r w:rsidRPr="006D5D80">
        <w:rPr>
          <w:color w:val="1F497D"/>
          <w:shd w:val="clear" w:color="auto" w:fill="FFFFFF"/>
        </w:rPr>
        <w:t> </w:t>
      </w:r>
      <w:r w:rsidRPr="006D5D80">
        <w:rPr>
          <w:color w:val="1F497D"/>
          <w:u w:val="single"/>
          <w:shd w:val="clear" w:color="auto" w:fill="FFFFFF"/>
        </w:rPr>
        <w:t>valsts nozīmes pilsētbūvniecības piemineklī Bauskas Vecpilsēta</w:t>
      </w:r>
      <w:r w:rsidRPr="006D5D80">
        <w:rPr>
          <w:shd w:val="clear" w:color="auto" w:fill="FFFFFF"/>
        </w:rPr>
        <w:t> (atkarības, nesiltinātas mājas, vecpilsētas trūcīgie iedzīvotāji, u.c.)</w:t>
      </w:r>
    </w:p>
    <w:p w:rsidR="001564D1" w:rsidRDefault="001564D1" w:rsidP="001564D1">
      <w:pPr>
        <w:pStyle w:val="BodyText"/>
      </w:pPr>
      <w:r>
        <w:rPr>
          <w:b/>
          <w:bCs/>
        </w:rPr>
        <w:t xml:space="preserve">Apraksts: </w:t>
      </w:r>
      <w:r>
        <w:t>Šī tēma ir “catch all” tēma par dažām iedzīvotāju grupām, kam (A) sociāli ekonomiskā labklājība dažādu iemeslu dēļ ir apdraudēta; (B) kuru situāciju varētu mainīt profesionāla palīdzība – ar pareizi veiktiem ieguldījumiem radot ievērojamu pozitīvu efektu viņu pašu un visa novada attīstībai; (C) pašvaldībai nepietiek informācijas vai ekspertīzes, lai katrā konkrētajā situācijā apzinātu situāciju, pareizi piesaistītu Eiropas fondu vai citu finansējumu un sniegtu attiecīgo palīdzību. Šīs iedzīvotāju grupas varētu būt sekojošas:</w:t>
      </w:r>
    </w:p>
    <w:p w:rsidR="001564D1" w:rsidRDefault="001564D1" w:rsidP="001564D1">
      <w:pPr>
        <w:pStyle w:val="BodyText"/>
        <w:numPr>
          <w:ilvl w:val="0"/>
          <w:numId w:val="3"/>
        </w:numPr>
      </w:pPr>
      <w:r>
        <w:t xml:space="preserve">Cilvēki, kuri cieš no alkoholisma vai azartspēļu atkarībām, </w:t>
      </w:r>
    </w:p>
    <w:p w:rsidR="001564D1" w:rsidRDefault="001564D1" w:rsidP="001564D1">
      <w:pPr>
        <w:pStyle w:val="BodyText"/>
        <w:numPr>
          <w:ilvl w:val="0"/>
          <w:numId w:val="3"/>
        </w:numPr>
      </w:pPr>
      <w:r>
        <w:t xml:space="preserve">Cilvēki, kuriem ir pārvietošanās traucējumi, bet kuri varētu strādāt sociālajā uzņēmējdarbībā, </w:t>
      </w:r>
    </w:p>
    <w:p w:rsidR="001564D1" w:rsidRDefault="001564D1" w:rsidP="001564D1">
      <w:pPr>
        <w:pStyle w:val="BodyText"/>
        <w:numPr>
          <w:ilvl w:val="0"/>
          <w:numId w:val="3"/>
        </w:numPr>
      </w:pPr>
      <w:r>
        <w:t>Cilvēki, kuri dzīvo ēkās ar ļoti sliktu energoefektivitāti,</w:t>
      </w:r>
    </w:p>
    <w:p w:rsidR="001564D1" w:rsidRDefault="001564D1" w:rsidP="001564D1">
      <w:pPr>
        <w:pStyle w:val="BodyText"/>
        <w:numPr>
          <w:ilvl w:val="0"/>
          <w:numId w:val="3"/>
        </w:numPr>
        <w:rPr>
          <w:i/>
          <w:iCs/>
        </w:rPr>
      </w:pPr>
      <w:r>
        <w:rPr>
          <w:i/>
          <w:iCs/>
        </w:rPr>
        <w:t>(Sarunas laikā netika minētas, bet droši vien var te pievienot arī citas grupas – cilvēki, kuri kopj smagi slimus radiniekus, bāriņtiesas uzmanības lokā esošas ģimenes, strādājošie ar ļoti zemiem vai neoficiāliem ienākumiem, u.c.)</w:t>
      </w:r>
    </w:p>
    <w:p w:rsidR="001564D1" w:rsidRDefault="001564D1" w:rsidP="001564D1">
      <w:pPr>
        <w:pStyle w:val="BodyText"/>
      </w:pPr>
      <w:r>
        <w:rPr>
          <w:b/>
          <w:bCs/>
        </w:rPr>
        <w:t xml:space="preserve">Kāpēc šī ir problēma: </w:t>
      </w:r>
      <w:r>
        <w:t xml:space="preserve">Nabadzībai ir daudz seju un izpausmju, cilvēkam var būt vairākas problēmas reizē (nepiemērots mājoklis, atkarība, slimības pašam vai radiniekiem). Agri vai vēlu šie cilvēki pašvaldībai ir jāpabalsta. Vienlaikus – sadarbība ar medicīniskām iestādēm neizdodas, jo tās nedrīkst vai nav ieinteresētas atklāt pašvaldībai pat statistiku par atkarībās nonākušo personu skaitu.  Ēku </w:t>
      </w:r>
      <w:bookmarkStart w:id="0" w:name="_GoBack"/>
      <w:r>
        <w:t>siltināšanai ir iespējams rakstīt projektus un saņemt ES finansējumu, bet sadarbība ar RTU pētniekiem (siltumizolācijas mērīšana) notiek ierobežotos apjomos. Tieši cilvēki, kuri dzīvo visnepiemērotākajos apstākļos vismazāk spēj dibināt dzīvokļu īpašnieku biedrības, rakstīt projektus, ņemt kredītus un noformēt ES līdzfinansējumu ēku renovācijai un siltināšanai.</w:t>
      </w:r>
    </w:p>
    <w:bookmarkEnd w:id="0"/>
    <w:p w:rsidR="001564D1" w:rsidRDefault="001564D1" w:rsidP="001564D1">
      <w:pPr>
        <w:pStyle w:val="BodyText"/>
      </w:pPr>
      <w:r>
        <w:rPr>
          <w:b/>
          <w:bCs/>
        </w:rPr>
        <w:t>Kāpēc situācija ir cerīga:</w:t>
      </w:r>
      <w:r>
        <w:t xml:space="preserve"> Bauskas vecpilsētā ir diezgan daudz interesantu graustu – tur ir šķūnīši u.c. būves, ko varētu mēģināt atjaunot vai vismaz sastutēt, izveidot logus, durvis un citas būvdetaļas atbilstoši tradicionāliem paraugiem līdzīgi kā tas notiek Kuldīgas vecpilsētā. Ņemot vērā to, ka daļa no cilvēkiem ar īpašām vajadzībām ir strādīgi, viņus varētu apmācīt nodarboties ar kokamatniecību vai citām prasmēm, kas noder, lai Bauskas pilsēta nezaudētu savu īpašo seju.</w:t>
      </w:r>
    </w:p>
    <w:p w:rsidR="001564D1" w:rsidRPr="001564D1" w:rsidRDefault="001564D1" w:rsidP="001564D1">
      <w:pPr>
        <w:pStyle w:val="BodyText"/>
      </w:pPr>
    </w:p>
    <w:p w:rsidR="006D5D80" w:rsidRDefault="006D5D80" w:rsidP="006D5D80">
      <w:pPr>
        <w:rPr>
          <w:rFonts w:ascii="Arial" w:hAnsi="Arial" w:cs="Arial"/>
          <w:color w:val="222222"/>
          <w:shd w:val="clear" w:color="auto" w:fill="FFFFFF"/>
        </w:rPr>
      </w:pPr>
    </w:p>
    <w:p w:rsidR="006D5D80" w:rsidRDefault="006D5D80" w:rsidP="001564D1">
      <w:pPr>
        <w:pStyle w:val="Heading3"/>
        <w:rPr>
          <w:shd w:val="clear" w:color="auto" w:fill="FFFFFF"/>
        </w:rPr>
      </w:pPr>
      <w:r>
        <w:rPr>
          <w:shd w:val="clear" w:color="auto" w:fill="FFFFFF"/>
        </w:rPr>
        <w:lastRenderedPageBreak/>
        <w:t>Tēma #5</w:t>
      </w:r>
      <w:r w:rsidRPr="006D5D80">
        <w:rPr>
          <w:shd w:val="clear" w:color="auto" w:fill="FFFFFF"/>
        </w:rPr>
        <w:t>. </w:t>
      </w:r>
      <w:r w:rsidRPr="006D5D80">
        <w:rPr>
          <w:shd w:val="clear" w:color="auto" w:fill="FFFF00"/>
        </w:rPr>
        <w:t>Ciematu depopulācija</w:t>
      </w:r>
      <w:r w:rsidRPr="006D5D80">
        <w:rPr>
          <w:shd w:val="clear" w:color="auto" w:fill="FFFFFF"/>
        </w:rPr>
        <w:t> (izpratne par cilvēku dzīves/darba vietu ģeogrāfiju, migrācijas mazināšanai vai repatriācijai domāti pasākumi)</w:t>
      </w:r>
    </w:p>
    <w:p w:rsidR="006D5D80" w:rsidRDefault="006D5D80" w:rsidP="006D5D80">
      <w:pPr>
        <w:shd w:val="clear" w:color="auto" w:fill="FFFFFF"/>
        <w:spacing w:after="0" w:line="240" w:lineRule="auto"/>
        <w:rPr>
          <w:rFonts w:ascii="Arial" w:eastAsia="Times New Roman" w:hAnsi="Arial" w:cs="Arial"/>
          <w:color w:val="222222"/>
          <w:sz w:val="24"/>
          <w:szCs w:val="24"/>
          <w:lang w:eastAsia="lv-LV"/>
        </w:rPr>
      </w:pPr>
      <w:r>
        <w:rPr>
          <w:rFonts w:ascii="Arial" w:eastAsia="Times New Roman" w:hAnsi="Arial" w:cs="Arial"/>
          <w:color w:val="222222"/>
          <w:sz w:val="24"/>
          <w:szCs w:val="24"/>
          <w:lang w:eastAsia="lv-LV"/>
        </w:rPr>
        <w:t>D</w:t>
      </w:r>
      <w:r w:rsidRPr="006D5D80">
        <w:rPr>
          <w:rFonts w:ascii="Arial" w:eastAsia="Times New Roman" w:hAnsi="Arial" w:cs="Arial"/>
          <w:color w:val="222222"/>
          <w:sz w:val="24"/>
          <w:szCs w:val="24"/>
          <w:lang w:eastAsia="lv-LV"/>
        </w:rPr>
        <w:t>epopulācija, migrācija un citi demogrāfiskie procesi; klimata izmaiņas; vides degradācija</w:t>
      </w:r>
      <w:r>
        <w:rPr>
          <w:rFonts w:ascii="Arial" w:eastAsia="Times New Roman" w:hAnsi="Arial" w:cs="Arial"/>
          <w:color w:val="222222"/>
          <w:sz w:val="24"/>
          <w:szCs w:val="24"/>
          <w:lang w:eastAsia="lv-LV"/>
        </w:rPr>
        <w:t xml:space="preserve">; indīgu vielu klātbūtne </w:t>
      </w:r>
      <w:r w:rsidRPr="006D5D80">
        <w:rPr>
          <w:rFonts w:ascii="Arial" w:eastAsia="Times New Roman" w:hAnsi="Arial" w:cs="Arial"/>
          <w:color w:val="222222"/>
          <w:sz w:val="24"/>
          <w:szCs w:val="24"/>
          <w:lang w:eastAsia="lv-LV"/>
        </w:rPr>
        <w:t xml:space="preserve"> - </w:t>
      </w:r>
      <w:r>
        <w:rPr>
          <w:rFonts w:ascii="Arial" w:eastAsia="Times New Roman" w:hAnsi="Arial" w:cs="Arial"/>
          <w:color w:val="222222"/>
          <w:sz w:val="24"/>
          <w:szCs w:val="24"/>
          <w:lang w:eastAsia="lv-LV"/>
        </w:rPr>
        <w:t>nebūs</w:t>
      </w:r>
      <w:r w:rsidRPr="006D5D80">
        <w:rPr>
          <w:rFonts w:ascii="Arial" w:eastAsia="Times New Roman" w:hAnsi="Arial" w:cs="Arial"/>
          <w:color w:val="222222"/>
          <w:sz w:val="24"/>
          <w:szCs w:val="24"/>
          <w:lang w:eastAsia="lv-LV"/>
        </w:rPr>
        <w:t xml:space="preserve"> "viena semestra laikā" novērojamu rezultātu. Ja mēs saprotam, kā menedžēt šādas ilgi-spēlējošās tēmas (depopulācija, indust</w:t>
      </w:r>
      <w:r>
        <w:rPr>
          <w:rFonts w:ascii="Arial" w:eastAsia="Times New Roman" w:hAnsi="Arial" w:cs="Arial"/>
          <w:color w:val="222222"/>
          <w:sz w:val="24"/>
          <w:szCs w:val="24"/>
          <w:lang w:eastAsia="lv-LV"/>
        </w:rPr>
        <w:t xml:space="preserve">riālās investīcijas, nabadzība) – varam </w:t>
      </w:r>
      <w:r w:rsidR="001564D1">
        <w:rPr>
          <w:rFonts w:ascii="Arial" w:eastAsia="Times New Roman" w:hAnsi="Arial" w:cs="Arial"/>
          <w:color w:val="222222"/>
          <w:sz w:val="24"/>
          <w:szCs w:val="24"/>
          <w:lang w:eastAsia="lv-LV"/>
        </w:rPr>
        <w:t>taisīt risinājumus, prototipus un idejas.</w:t>
      </w:r>
      <w:r w:rsidRPr="006D5D80">
        <w:rPr>
          <w:rFonts w:ascii="Arial" w:eastAsia="Times New Roman" w:hAnsi="Arial" w:cs="Arial"/>
          <w:color w:val="222222"/>
          <w:sz w:val="24"/>
          <w:szCs w:val="24"/>
          <w:lang w:eastAsia="lv-LV"/>
        </w:rPr>
        <w:t> </w:t>
      </w:r>
    </w:p>
    <w:p w:rsidR="001564D1" w:rsidRDefault="001564D1" w:rsidP="001564D1">
      <w:r>
        <w:rPr>
          <w:b/>
          <w:bCs/>
        </w:rPr>
        <w:t xml:space="preserve">Apraksts: </w:t>
      </w:r>
      <w:r>
        <w:t>Iekšējās un ārējās migrācijas dēļ daudzos Bauskas novada ciematos ļoti samazinājies iedzīvotāju skaits. Piemēram, Mežotnē agrāk bijusi izmēģinājuma stacija un dažādas ražotnes, kuru vairs nav. Tas rada neskaidrības, kādu infrastruktūru tur uzturēt, gan arī bažas, ka vairāku vēl sīkāk noskaidrojamu iemeslu dēļ (ģimenēm nepiemērotas darbavietas, mājokļu maiņa vai īre par pieņemamām cenām, attālumi līdz darba vai izglītības vietām?) cilvēki pamet gan pašus ciematus, gan arī Bauskas novadu vai valsti kopumā. Daļa no šī samazinājuma, iespējams, ir Latvijas un ES mēroga ekonomikas struktūras izmaiņu rezultāts. Bet pašvaldībai būtu svarīgi saprast un pārvaldīt šīs depopulācijas tendences.</w:t>
      </w:r>
    </w:p>
    <w:p w:rsidR="001564D1" w:rsidRDefault="001564D1" w:rsidP="001564D1">
      <w:r>
        <w:rPr>
          <w:b/>
          <w:bCs/>
        </w:rPr>
        <w:t>Kāpēc šī ir problēma:</w:t>
      </w:r>
      <w:r>
        <w:t xml:space="preserve"> Ja depopulācija un cilvēku migrācija arī turpmāk turpinās stihiski, dažas ģimenes var justies spiestas kaut kur aizbraukt arī tad, ja viņu konkrētajā gadījumā varētu atrasties piemērots darbs un dzīvesvieta novadā – t.sk. tuvāk Bauskas aglomerācijai. Ir daži ciemati (piemēram, Gailīšu pagastā esošais Uzvaras ciemats), kur liela skolas ēka un dažas ciemata ēkas paliek neizmantotas un var pārvērsties par graustiem. Visi šie ciemati joprojām ir jāuztur, bet tajos gandrīz nav ekonomiski aktīvu iedzīvotāju. Ciematu centru iedzīvotājiem var būt arī ekonomiski nepamatota vēlme šajās vietās būvēt sporta zāles vai līdzīgus infrastruktūras objektus, cerot tādējādi pieturēt cilvēkus un radīt kaut vai nedaudzas darbavietas. </w:t>
      </w:r>
    </w:p>
    <w:p w:rsidR="001564D1" w:rsidRDefault="001564D1" w:rsidP="001564D1">
      <w:r>
        <w:rPr>
          <w:b/>
          <w:bCs/>
        </w:rPr>
        <w:t xml:space="preserve">Kāpēc situācija ir cerīga: </w:t>
      </w:r>
      <w:r>
        <w:t>Bauskas novadā ir pārsvarā lauksaimniecībā labi izmantojama zeme. Ārpus ciematiem parasti nepaliek pamestas viensētu ēkas. Tās nolīdzina un tajā vietā rodas, teiksim, labības lauks; pagastu teritorija joprojām tiek intensīvi apsaimniekota.</w:t>
      </w:r>
    </w:p>
    <w:p w:rsidR="001564D1" w:rsidRPr="006D5D80" w:rsidRDefault="001564D1" w:rsidP="006D5D80">
      <w:pPr>
        <w:shd w:val="clear" w:color="auto" w:fill="FFFFFF"/>
        <w:spacing w:after="0" w:line="240" w:lineRule="auto"/>
        <w:rPr>
          <w:rFonts w:ascii="Arial" w:eastAsia="Times New Roman" w:hAnsi="Arial" w:cs="Arial"/>
          <w:color w:val="222222"/>
          <w:sz w:val="24"/>
          <w:szCs w:val="24"/>
          <w:lang w:eastAsia="lv-LV"/>
        </w:rPr>
      </w:pPr>
    </w:p>
    <w:p w:rsidR="006D5D80" w:rsidRDefault="006D5D80" w:rsidP="006D5D80">
      <w:pPr>
        <w:rPr>
          <w:rFonts w:ascii="Arial" w:hAnsi="Arial" w:cs="Arial"/>
          <w:color w:val="222222"/>
          <w:shd w:val="clear" w:color="auto" w:fill="FFFFFF"/>
        </w:rPr>
      </w:pPr>
    </w:p>
    <w:p w:rsidR="006D5D80" w:rsidRDefault="006D5D80" w:rsidP="006D5D80"/>
    <w:p w:rsidR="00194159" w:rsidRDefault="00194159">
      <w:pPr>
        <w:rPr>
          <w:rFonts w:ascii="Liberation Sans" w:eastAsia="AR PL SungtiL GB" w:hAnsi="Liberation Sans" w:cs="Lohit Devanagari"/>
          <w:b/>
          <w:bCs/>
          <w:kern w:val="2"/>
          <w:sz w:val="28"/>
          <w:szCs w:val="28"/>
          <w:shd w:val="clear" w:color="auto" w:fill="FFFFFF"/>
          <w:lang w:val="en-US" w:eastAsia="zh-CN" w:bidi="hi-IN"/>
        </w:rPr>
      </w:pPr>
      <w:r>
        <w:rPr>
          <w:shd w:val="clear" w:color="auto" w:fill="FFFFFF"/>
        </w:rPr>
        <w:br w:type="page"/>
      </w:r>
    </w:p>
    <w:p w:rsidR="006D5D80" w:rsidRDefault="006D5D80" w:rsidP="001564D1">
      <w:pPr>
        <w:pStyle w:val="Heading3"/>
      </w:pPr>
      <w:r>
        <w:rPr>
          <w:shd w:val="clear" w:color="auto" w:fill="FFFFFF"/>
        </w:rPr>
        <w:lastRenderedPageBreak/>
        <w:t>Tēma #6</w:t>
      </w:r>
      <w:r w:rsidRPr="006D5D80">
        <w:rPr>
          <w:shd w:val="clear" w:color="auto" w:fill="FFFFFF"/>
        </w:rPr>
        <w:t>.</w:t>
      </w:r>
      <w:r w:rsidRPr="006D5D80">
        <w:t xml:space="preserve"> </w:t>
      </w:r>
      <w:r>
        <w:t xml:space="preserve"> </w:t>
      </w:r>
      <w:r w:rsidRPr="006D5D80">
        <w:rPr>
          <w:shd w:val="clear" w:color="auto" w:fill="FFFFFF"/>
        </w:rPr>
        <w:t>Transports (Tranzīts, urbānais un suburbānais transports)</w:t>
      </w:r>
    </w:p>
    <w:p w:rsidR="006D5D80" w:rsidRPr="006D5D80" w:rsidRDefault="006D5D80" w:rsidP="006D5D80">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Dat</w:t>
      </w:r>
      <w:r w:rsidR="001564D1">
        <w:rPr>
          <w:rFonts w:ascii="Arial" w:eastAsia="Times New Roman" w:hAnsi="Arial" w:cs="Arial"/>
          <w:color w:val="222222"/>
          <w:sz w:val="24"/>
          <w:szCs w:val="24"/>
          <w:lang w:eastAsia="lv-LV"/>
        </w:rPr>
        <w:t xml:space="preserve">i – Bauskas valsts policijai ir iespēja novērot satiksmes maģistrāles ar videokamerām. RTU studenti (vecākie kursi – maģistra darbu līmenis) šajos datos skaitīja automašīnas (izlases kārtībā; pa 30-120 minūšu intervāliem). Ground-real data. </w:t>
      </w:r>
    </w:p>
    <w:p w:rsidR="006D5D80" w:rsidRDefault="006D5D80" w:rsidP="006D5D80"/>
    <w:p w:rsidR="001564D1" w:rsidRDefault="001564D1" w:rsidP="001564D1">
      <w:r>
        <w:rPr>
          <w:b/>
          <w:bCs/>
        </w:rPr>
        <w:t>Apraksts:</w:t>
      </w:r>
      <w:r>
        <w:t xml:space="preserve"> Bauskai cauri iet autoceļš A7 un tuvākajā apkārtnē vienīgais tilts pār Mēmeli. Ja šajā vietā kaut kas nobloķējas, tad praktiskākais apvedceļš ir caur Jelgavu, Šauļiem un Panevēžu. Ik dienas cauri pilsētai izbrauc ap 17000 transporta vienību. Daudzas no tām varētu būt ar dīzeļa dzinēju, pilsētniekus ietekmē attiecīgie izmeši. Arī paši Bauskas iedzīvotāji intensīvi izmanto personīgos auto – tostarp nelieliem pārbraucieniem pilsētas robežās. Pilsētā ir epizodiski veikti gaisa kvalitātes mērījumi, bet Bauskā (atšķirībā no Rēzeknes) nav pastāvīgi novietotas gaisa kvalitātes mērīšanas punkta. </w:t>
      </w:r>
    </w:p>
    <w:p w:rsidR="001564D1" w:rsidRDefault="001564D1" w:rsidP="001564D1">
      <w:r>
        <w:rPr>
          <w:b/>
          <w:bCs/>
        </w:rPr>
        <w:t>Kāpēc šī ir problēma:</w:t>
      </w:r>
      <w:r>
        <w:t xml:space="preserve"> Cilvēki turpina būt spiesti pastiprināti izmantot personīgo autotransportu, jo Bauskas apkārtnē esošais sabiedriskais transports eksistē, bet daudziem cilvēkiem ir sarežģīti nokļūt līdz attiecīgajām autobusu pieturām. Autoceļa A7 bloķēšana (politiski protesti, tiltu remonts u.c.) var radīt tranzītam papildus izmaksu riskus, bet sarunas valsts institūciju līmenī par iespējamo Bauskas apvedceļu vai papildu tiltu pāri Mēmelei nav novedušas pie rezultāta. </w:t>
      </w:r>
    </w:p>
    <w:p w:rsidR="001564D1" w:rsidRDefault="001564D1" w:rsidP="001564D1">
      <w:r>
        <w:rPr>
          <w:b/>
          <w:bCs/>
        </w:rPr>
        <w:t xml:space="preserve">Kāpēc situācija ir cerīga: </w:t>
      </w:r>
      <w:r>
        <w:t xml:space="preserve">Varētu sagaidīt, ka Bauskas transporta infrastruktūras problēmas nedaudz palīdzēs sakārtot Rail Baltica projekts laikaposmā līdz 2025. gadam. Tas var radīt arī papildu izaicinājumus, ja izrādītos, ka paša Rail Baltica celtniecībai vajadzīgos materiālus vedīs cauri Bauskai, nevis pa jau uzbūvēto sliežu posmu. </w:t>
      </w:r>
    </w:p>
    <w:p w:rsidR="001564D1" w:rsidRDefault="001564D1" w:rsidP="006D5D80"/>
    <w:p w:rsidR="001564D1" w:rsidRDefault="001564D1" w:rsidP="006D5D80"/>
    <w:p w:rsidR="00194159" w:rsidRDefault="001564D1" w:rsidP="006D5D80">
      <w:pPr>
        <w:pStyle w:val="Heading3"/>
        <w:rPr>
          <w:shd w:val="clear" w:color="auto" w:fill="FFFFFF"/>
        </w:rPr>
      </w:pPr>
      <w:r w:rsidRPr="001564D1">
        <w:rPr>
          <w:lang w:val="lv-LV"/>
        </w:rPr>
        <w:br/>
      </w:r>
      <w:r w:rsidRPr="001564D1">
        <w:rPr>
          <w:lang w:val="lv-LV"/>
        </w:rPr>
        <w:br/>
      </w:r>
    </w:p>
    <w:p w:rsidR="00194159" w:rsidRDefault="00194159">
      <w:pPr>
        <w:rPr>
          <w:rFonts w:ascii="Liberation Sans" w:eastAsia="AR PL SungtiL GB" w:hAnsi="Liberation Sans" w:cs="Lohit Devanagari"/>
          <w:b/>
          <w:bCs/>
          <w:kern w:val="2"/>
          <w:sz w:val="28"/>
          <w:szCs w:val="28"/>
          <w:shd w:val="clear" w:color="auto" w:fill="FFFFFF"/>
          <w:lang w:val="en-US" w:eastAsia="zh-CN" w:bidi="hi-IN"/>
        </w:rPr>
      </w:pPr>
      <w:r>
        <w:rPr>
          <w:shd w:val="clear" w:color="auto" w:fill="FFFFFF"/>
        </w:rPr>
        <w:br w:type="page"/>
      </w:r>
    </w:p>
    <w:p w:rsidR="001564D1" w:rsidRDefault="001564D1" w:rsidP="006D5D80">
      <w:pPr>
        <w:pStyle w:val="Heading3"/>
      </w:pPr>
      <w:r>
        <w:rPr>
          <w:shd w:val="clear" w:color="auto" w:fill="FFFFFF"/>
        </w:rPr>
        <w:lastRenderedPageBreak/>
        <w:t>Tēma #7</w:t>
      </w:r>
      <w:r w:rsidRPr="006D5D80">
        <w:rPr>
          <w:shd w:val="clear" w:color="auto" w:fill="FFFFFF"/>
        </w:rPr>
        <w:t>. Atkritumi (savākšana un šķirošana; loģistika un deponēšana)</w:t>
      </w:r>
      <w:r w:rsidRPr="006D5D80">
        <w:br/>
      </w:r>
    </w:p>
    <w:p w:rsidR="001564D1" w:rsidRPr="006D5D80" w:rsidRDefault="001564D1" w:rsidP="001564D1">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Atkritumi ir laba tēma, bet tur varētu būt ievērojami riski (par atkritumu apsaimniekošanas uzņēmumu politiskajām interesēm; tur parasti ir oligopoli un lielas grūtības saprast veselā saprāta noteiktus risinājumus, ja "cilvēka darba alga atkarīga no tā, lai viņš kaut ko nesaprastu". Ja mēs šos atkritumu riskus konkrēti Bauskā saprotam, tad atkritumi varētu pat kotēties augstāk par skolām. </w:t>
      </w:r>
    </w:p>
    <w:p w:rsidR="001564D1" w:rsidRDefault="001564D1" w:rsidP="001564D1">
      <w:pPr>
        <w:rPr>
          <w:rFonts w:ascii="Liberation Serif" w:eastAsia="AR PL SungtiL GB" w:hAnsi="Liberation Serif" w:cs="Lohit Devanagari"/>
          <w:kern w:val="2"/>
          <w:sz w:val="24"/>
          <w:szCs w:val="24"/>
          <w:lang w:eastAsia="zh-CN" w:bidi="hi-IN"/>
        </w:rPr>
      </w:pPr>
    </w:p>
    <w:p w:rsidR="001564D1" w:rsidRDefault="001564D1" w:rsidP="001564D1">
      <w:pPr>
        <w:pStyle w:val="BodyText"/>
      </w:pPr>
      <w:r w:rsidRPr="001564D1">
        <w:rPr>
          <w:b/>
          <w:bCs/>
          <w:lang w:val="lv-LV"/>
        </w:rPr>
        <w:t xml:space="preserve">Apraksts: </w:t>
      </w:r>
      <w:r w:rsidRPr="001564D1">
        <w:rPr>
          <w:lang w:val="lv-LV"/>
        </w:rPr>
        <w:t xml:space="preserve">Uz Bauskas un Iecavas novadu robežas atrodas atkritumu poligons – bedre, kas tagad pārtapusi par kalnu. VARAM noteikumu dēļ atkritumus vest uz citiem novadiem (piemēram, Getliņiem) nav atļauts – pat ja tas būtu saimnieciski izdevīgi. Atkritumu poligonu līdz šim intensīvi izmantojušas gan Bauskas, gan Iecavas pašvaldības. Dabas resursu nodokli katra pašvaldība ievāc atsevišķi, tomēr izmaksas saistībā ar šo atkritumu apsaimniekošanu neproporcionāli gūlušās uz Bauskas pašvaldību. Gan Bauskā, gan pagastos ir noteikts, ka jāpiedāvā iedzīvotājiem atkritumu šķirošanas iespējas (parastās – stikls, plastmasa un kartons). Tomēr tikai ap 10% no visiem atkritumiem ir šādi sašķirojami un var tikt nogādāti specializētos poligonos. </w:t>
      </w:r>
      <w:r>
        <w:t xml:space="preserve">Viss pārējais ir “landfill” - ar tiem tiek papildināta tā vai cita bedre vai kalns. </w:t>
      </w:r>
    </w:p>
    <w:p w:rsidR="001564D1" w:rsidRDefault="001564D1" w:rsidP="001564D1">
      <w:pPr>
        <w:pStyle w:val="BodyText"/>
      </w:pPr>
      <w:r>
        <w:rPr>
          <w:b/>
          <w:bCs/>
        </w:rPr>
        <w:t>Kāpēc šī ir problēma:</w:t>
      </w:r>
      <w:r>
        <w:t xml:space="preserve"> Šķirojamību parasti ierobežo daži cilvēki, kuri vai nu vispār nav informēti par atkritumu šķirošanu, vai arī neuzmanīgi izmet šķiroto atkritumu konteineros tiem nepiemērotas lietas – piemēram, kartona konteinerā nonāk eļļainas konservu kārbas utml. Dažreiz sīki uzlabojumi – cilvēku izglītošana, slēdzami konteineri u.c. var radīt ievērojamus uzlabojumus.</w:t>
      </w:r>
    </w:p>
    <w:p w:rsidR="001564D1" w:rsidRDefault="001564D1" w:rsidP="001564D1">
      <w:pPr>
        <w:pStyle w:val="BodyText"/>
      </w:pPr>
      <w:r>
        <w:rPr>
          <w:b/>
          <w:bCs/>
        </w:rPr>
        <w:t xml:space="preserve">Kāpēc situācija ir cerīga: </w:t>
      </w:r>
      <w:r>
        <w:t>Sarunas laikā nenoskaidrojām, kuri uzņēmumi apsaimnieko atkritumus un uz kādiem noteikumiem (uz cik ilgu laiku noslēgti līgumi, vai nav monopolu diktāta, u.c.), bet problēmtēmas risināšanā pagaidām pieņemam, ka esošie apsaimniekotāji varētu izpildīt pašvaldības saprātīgas vēlmes attiecībā par konteineru izvietojumu un šķirojamību.</w:t>
      </w:r>
    </w:p>
    <w:p w:rsidR="001564D1" w:rsidRDefault="001564D1" w:rsidP="001564D1">
      <w:r>
        <w:rPr>
          <w:rFonts w:ascii="Arial" w:eastAsia="Times New Roman" w:hAnsi="Arial" w:cs="Arial"/>
          <w:color w:val="222222"/>
          <w:sz w:val="24"/>
          <w:szCs w:val="24"/>
          <w:lang w:eastAsia="lv-LV"/>
        </w:rPr>
        <w:t>Ir arī satelītu dati (Gundega Dēķena);</w:t>
      </w:r>
      <w:r w:rsidRPr="006D5D80">
        <w:rPr>
          <w:rFonts w:ascii="Arial" w:eastAsia="Times New Roman" w:hAnsi="Arial" w:cs="Arial"/>
          <w:color w:val="222222"/>
          <w:sz w:val="24"/>
          <w:szCs w:val="24"/>
          <w:lang w:eastAsia="lv-LV"/>
        </w:rPr>
        <w:t> </w:t>
      </w:r>
    </w:p>
    <w:p w:rsidR="001564D1" w:rsidRDefault="001564D1" w:rsidP="001564D1"/>
    <w:p w:rsidR="00194159" w:rsidRDefault="00194159" w:rsidP="001564D1">
      <w:pPr>
        <w:pStyle w:val="Heading3"/>
        <w:rPr>
          <w:shd w:val="clear" w:color="auto" w:fill="FFFFFF"/>
        </w:rPr>
      </w:pPr>
    </w:p>
    <w:p w:rsidR="00194159" w:rsidRDefault="00194159">
      <w:pPr>
        <w:rPr>
          <w:rFonts w:ascii="Liberation Sans" w:eastAsia="AR PL SungtiL GB" w:hAnsi="Liberation Sans" w:cs="Lohit Devanagari"/>
          <w:b/>
          <w:bCs/>
          <w:kern w:val="2"/>
          <w:sz w:val="28"/>
          <w:szCs w:val="28"/>
          <w:shd w:val="clear" w:color="auto" w:fill="FFFFFF"/>
          <w:lang w:val="en-US" w:eastAsia="zh-CN" w:bidi="hi-IN"/>
        </w:rPr>
      </w:pPr>
      <w:r>
        <w:rPr>
          <w:shd w:val="clear" w:color="auto" w:fill="FFFFFF"/>
        </w:rPr>
        <w:br w:type="page"/>
      </w:r>
    </w:p>
    <w:p w:rsidR="001564D1" w:rsidRPr="00194159" w:rsidRDefault="001564D1" w:rsidP="00194159">
      <w:pPr>
        <w:pStyle w:val="Heading3"/>
        <w:numPr>
          <w:ilvl w:val="0"/>
          <w:numId w:val="0"/>
        </w:numPr>
        <w:rPr>
          <w:shd w:val="clear" w:color="auto" w:fill="FFFFFF"/>
        </w:rPr>
      </w:pPr>
      <w:r w:rsidRPr="00194159">
        <w:rPr>
          <w:shd w:val="clear" w:color="auto" w:fill="FFFFFF"/>
        </w:rPr>
        <w:lastRenderedPageBreak/>
        <w:t>Tēma #8</w:t>
      </w:r>
      <w:r w:rsidRPr="00194159">
        <w:rPr>
          <w:shd w:val="clear" w:color="auto" w:fill="FFFFFF"/>
        </w:rPr>
        <w:t>. Industriālā zona ap Bausku (investori Industriālajā un Loģistikas parkā, Īslīcē u.c.)</w:t>
      </w:r>
      <w:r w:rsidRPr="006D5D80">
        <w:br/>
      </w:r>
    </w:p>
    <w:p w:rsidR="00573F06" w:rsidRPr="00573F06" w:rsidRDefault="00573F06" w:rsidP="00573F06">
      <w:pPr>
        <w:pStyle w:val="BodyText"/>
        <w:rPr>
          <w:lang w:val="lv-LV"/>
        </w:rPr>
      </w:pPr>
      <w:r w:rsidRPr="00573F06">
        <w:rPr>
          <w:b/>
          <w:bCs/>
          <w:lang w:val="lv-LV"/>
        </w:rPr>
        <w:t>Apraksts:</w:t>
      </w:r>
      <w:r w:rsidRPr="00573F06">
        <w:rPr>
          <w:lang w:val="lv-LV"/>
        </w:rPr>
        <w:t xml:space="preserve"> Īslīcē veidojas daudzi uzņēmumi, kuros strādā Bauskas iedzīvotāji. Arī pašā Bauskā ir Industriālais un Loģistikas parks, kas sākotnēji bijusi neasfaltēta un dubļaina pļava, bet tagad tajā ir sabūvēti pievedceļi. Bauskas pašvaldība mēģinājusi šim parkam piesaistīt lielus uzņēmumus. Viens no iespējamajiem jaunajiem uzņēmumiem varētu būt bioetanola ražotājs, kurš gatavs ražot tad, ja apkārtnes zemnieki saslēgs līgumus par saistībām piegādāt ražotnei salmus. Līdz šim gan zemnieki šādus līgumus slēdz nelabprāt, jo nav garantijas, ka ražotni tiešām uzbūvēs. </w:t>
      </w:r>
    </w:p>
    <w:p w:rsidR="00573F06" w:rsidRPr="00573F06" w:rsidRDefault="00573F06" w:rsidP="00573F06">
      <w:pPr>
        <w:pStyle w:val="BodyText"/>
        <w:rPr>
          <w:lang w:val="lv-LV"/>
        </w:rPr>
      </w:pPr>
      <w:r w:rsidRPr="00573F06">
        <w:rPr>
          <w:b/>
          <w:bCs/>
          <w:lang w:val="lv-LV"/>
        </w:rPr>
        <w:t>Kāpēc šī ir problēma:</w:t>
      </w:r>
      <w:r w:rsidRPr="00573F06">
        <w:rPr>
          <w:lang w:val="lv-LV"/>
        </w:rPr>
        <w:t xml:space="preserve"> Bauskas Industriālajam un Loģistikas parkam ir vēl jāmeklē sava specializācija, lai tajā izveidotos kādas nozares uzņēmumu kritiskā masa un rastos efektīvas “piegāžu ķēdes” (supply chains). Tīras loģistikas, dažādu materiālu pārkraušanas un uzglabāšanas iespēju ziņā Bauska nevar sacensties, piemēram ar Ķekavu. Ir izteikti minējumi, ka varētu notikt loģistikas sadarbība ar dienvidu kaimiņiem – arī Panevēžas pilsētu, bet tur daudzi uztver Bausku kā konkurentus. </w:t>
      </w:r>
    </w:p>
    <w:p w:rsidR="00573F06" w:rsidRPr="00573F06" w:rsidRDefault="00573F06" w:rsidP="00573F06">
      <w:r>
        <w:rPr>
          <w:b/>
          <w:bCs/>
        </w:rPr>
        <w:t>Kāpēc situācija ir cerīga:</w:t>
      </w:r>
      <w:r>
        <w:t xml:space="preserve"> Bauskā ir vairākas lielas ražotnes (piemēram, putnu fabrika, alus darītava un daudzas citas), Īslīces pagastā industriālās teritorijas sākas tūlīt aiz Bauskas pilsētas robežas un tām ir liels potenciāls.</w:t>
      </w:r>
    </w:p>
    <w:p w:rsidR="001564D1" w:rsidRDefault="001564D1" w:rsidP="006D5D80"/>
    <w:p w:rsidR="006D5D80" w:rsidRDefault="006D5D80" w:rsidP="006D5D80"/>
    <w:p w:rsidR="006D5D80" w:rsidRDefault="006D5D80" w:rsidP="006D5D80"/>
    <w:p w:rsidR="006D5D80" w:rsidRDefault="006D5D80" w:rsidP="006D5D80"/>
    <w:p w:rsidR="006D5D80" w:rsidRPr="006D5D80" w:rsidRDefault="006D5D80" w:rsidP="006D5D80">
      <w:pPr>
        <w:shd w:val="clear" w:color="auto" w:fill="FFFFFF"/>
        <w:spacing w:after="0" w:line="240" w:lineRule="auto"/>
        <w:rPr>
          <w:rFonts w:ascii="Arial" w:eastAsia="Times New Roman" w:hAnsi="Arial" w:cs="Arial"/>
          <w:color w:val="222222"/>
          <w:sz w:val="24"/>
          <w:szCs w:val="24"/>
          <w:lang w:eastAsia="lv-LV"/>
        </w:rPr>
      </w:pPr>
      <w:r w:rsidRPr="006D5D80">
        <w:rPr>
          <w:rFonts w:ascii="Arial" w:eastAsia="Times New Roman" w:hAnsi="Arial" w:cs="Arial"/>
          <w:color w:val="222222"/>
          <w:sz w:val="24"/>
          <w:szCs w:val="24"/>
          <w:lang w:eastAsia="lv-LV"/>
        </w:rPr>
        <w:t> </w:t>
      </w:r>
    </w:p>
    <w:p w:rsidR="006D5D80" w:rsidRDefault="006D5D80" w:rsidP="006D5D80"/>
    <w:sectPr w:rsidR="006D5D8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BA"/>
    <w:family w:val="swiss"/>
    <w:pitch w:val="variable"/>
    <w:sig w:usb0="E0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C508C"/>
    <w:multiLevelType w:val="hybridMultilevel"/>
    <w:tmpl w:val="A83A5BB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4293C5E"/>
    <w:multiLevelType w:val="multilevel"/>
    <w:tmpl w:val="240EB022"/>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BFD19F8"/>
    <w:multiLevelType w:val="multilevel"/>
    <w:tmpl w:val="02DE67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80"/>
    <w:rsid w:val="001564D1"/>
    <w:rsid w:val="00194159"/>
    <w:rsid w:val="00322414"/>
    <w:rsid w:val="00573F06"/>
    <w:rsid w:val="006D5D80"/>
    <w:rsid w:val="00A31DB2"/>
    <w:rsid w:val="00F822E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83ED"/>
  <w15:chartTrackingRefBased/>
  <w15:docId w15:val="{27D7C9F6-5E86-45F3-9C82-B90D7600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qFormat/>
    <w:rsid w:val="006D5D80"/>
    <w:pPr>
      <w:keepNext/>
      <w:numPr>
        <w:ilvl w:val="1"/>
        <w:numId w:val="2"/>
      </w:numPr>
      <w:spacing w:before="200" w:after="120" w:line="240" w:lineRule="auto"/>
      <w:outlineLvl w:val="1"/>
    </w:pPr>
    <w:rPr>
      <w:rFonts w:ascii="Liberation Sans" w:eastAsia="AR PL SungtiL GB" w:hAnsi="Liberation Sans" w:cs="Lohit Devanagari"/>
      <w:b/>
      <w:bCs/>
      <w:kern w:val="2"/>
      <w:sz w:val="32"/>
      <w:szCs w:val="32"/>
      <w:lang w:val="en-US" w:eastAsia="zh-CN" w:bidi="hi-IN"/>
    </w:rPr>
  </w:style>
  <w:style w:type="paragraph" w:styleId="Heading3">
    <w:name w:val="heading 3"/>
    <w:basedOn w:val="Normal"/>
    <w:next w:val="BodyText"/>
    <w:link w:val="Heading3Char"/>
    <w:qFormat/>
    <w:rsid w:val="006D5D80"/>
    <w:pPr>
      <w:keepNext/>
      <w:numPr>
        <w:ilvl w:val="2"/>
        <w:numId w:val="2"/>
      </w:numPr>
      <w:spacing w:before="140" w:after="120" w:line="240" w:lineRule="auto"/>
      <w:outlineLvl w:val="2"/>
    </w:pPr>
    <w:rPr>
      <w:rFonts w:ascii="Liberation Sans" w:eastAsia="AR PL SungtiL GB" w:hAnsi="Liberation Sans" w:cs="Lohit Devanagari"/>
      <w:b/>
      <w:bCs/>
      <w:kern w:val="2"/>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D5D80"/>
  </w:style>
  <w:style w:type="paragraph" w:styleId="ListParagraph">
    <w:name w:val="List Paragraph"/>
    <w:basedOn w:val="Normal"/>
    <w:uiPriority w:val="34"/>
    <w:qFormat/>
    <w:rsid w:val="006D5D80"/>
    <w:pPr>
      <w:ind w:left="720"/>
      <w:contextualSpacing/>
    </w:pPr>
  </w:style>
  <w:style w:type="character" w:styleId="Hyperlink">
    <w:name w:val="Hyperlink"/>
    <w:basedOn w:val="DefaultParagraphFont"/>
    <w:uiPriority w:val="99"/>
    <w:semiHidden/>
    <w:unhideWhenUsed/>
    <w:rsid w:val="006D5D80"/>
    <w:rPr>
      <w:color w:val="0000FF"/>
      <w:u w:val="single"/>
    </w:rPr>
  </w:style>
  <w:style w:type="character" w:customStyle="1" w:styleId="Heading2Char">
    <w:name w:val="Heading 2 Char"/>
    <w:basedOn w:val="DefaultParagraphFont"/>
    <w:link w:val="Heading2"/>
    <w:rsid w:val="006D5D80"/>
    <w:rPr>
      <w:rFonts w:ascii="Liberation Sans" w:eastAsia="AR PL SungtiL GB" w:hAnsi="Liberation Sans" w:cs="Lohit Devanagari"/>
      <w:b/>
      <w:bCs/>
      <w:kern w:val="2"/>
      <w:sz w:val="32"/>
      <w:szCs w:val="32"/>
      <w:lang w:val="en-US" w:eastAsia="zh-CN" w:bidi="hi-IN"/>
    </w:rPr>
  </w:style>
  <w:style w:type="character" w:customStyle="1" w:styleId="Heading3Char">
    <w:name w:val="Heading 3 Char"/>
    <w:basedOn w:val="DefaultParagraphFont"/>
    <w:link w:val="Heading3"/>
    <w:rsid w:val="006D5D80"/>
    <w:rPr>
      <w:rFonts w:ascii="Liberation Sans" w:eastAsia="AR PL SungtiL GB" w:hAnsi="Liberation Sans" w:cs="Lohit Devanagari"/>
      <w:b/>
      <w:bCs/>
      <w:kern w:val="2"/>
      <w:sz w:val="28"/>
      <w:szCs w:val="28"/>
      <w:lang w:val="en-US" w:eastAsia="zh-CN" w:bidi="hi-IN"/>
    </w:rPr>
  </w:style>
  <w:style w:type="character" w:customStyle="1" w:styleId="InternetLink">
    <w:name w:val="Internet Link"/>
    <w:rsid w:val="006D5D80"/>
    <w:rPr>
      <w:color w:val="000080"/>
      <w:u w:val="single"/>
    </w:rPr>
  </w:style>
  <w:style w:type="paragraph" w:styleId="BodyText">
    <w:name w:val="Body Text"/>
    <w:basedOn w:val="Normal"/>
    <w:link w:val="BodyTextChar"/>
    <w:rsid w:val="006D5D80"/>
    <w:pPr>
      <w:spacing w:after="140" w:line="276" w:lineRule="auto"/>
    </w:pPr>
    <w:rPr>
      <w:rFonts w:ascii="Liberation Serif" w:eastAsia="AR PL SungtiL GB" w:hAnsi="Liberation Serif" w:cs="Lohit Devanagari"/>
      <w:kern w:val="2"/>
      <w:sz w:val="24"/>
      <w:szCs w:val="24"/>
      <w:lang w:val="en-US" w:eastAsia="zh-CN" w:bidi="hi-IN"/>
    </w:rPr>
  </w:style>
  <w:style w:type="character" w:customStyle="1" w:styleId="BodyTextChar">
    <w:name w:val="Body Text Char"/>
    <w:basedOn w:val="DefaultParagraphFont"/>
    <w:link w:val="BodyText"/>
    <w:rsid w:val="006D5D80"/>
    <w:rPr>
      <w:rFonts w:ascii="Liberation Serif" w:eastAsia="AR PL SungtiL GB" w:hAnsi="Liberation Serif" w:cs="Lohit Devanagari"/>
      <w:kern w:val="2"/>
      <w:sz w:val="24"/>
      <w:szCs w:val="24"/>
      <w:lang w:val="en-US" w:eastAsia="zh-CN" w:bidi="hi-IN"/>
    </w:rPr>
  </w:style>
  <w:style w:type="paragraph" w:styleId="Title">
    <w:name w:val="Title"/>
    <w:basedOn w:val="Normal"/>
    <w:next w:val="BodyText"/>
    <w:link w:val="TitleChar"/>
    <w:qFormat/>
    <w:rsid w:val="006D5D80"/>
    <w:pPr>
      <w:keepNext/>
      <w:spacing w:before="240" w:after="120" w:line="240" w:lineRule="auto"/>
      <w:jc w:val="center"/>
    </w:pPr>
    <w:rPr>
      <w:rFonts w:ascii="Liberation Sans" w:eastAsia="AR PL SungtiL GB" w:hAnsi="Liberation Sans" w:cs="Lohit Devanagari"/>
      <w:b/>
      <w:bCs/>
      <w:kern w:val="2"/>
      <w:sz w:val="56"/>
      <w:szCs w:val="56"/>
      <w:lang w:val="en-US" w:eastAsia="zh-CN" w:bidi="hi-IN"/>
    </w:rPr>
  </w:style>
  <w:style w:type="character" w:customStyle="1" w:styleId="TitleChar">
    <w:name w:val="Title Char"/>
    <w:basedOn w:val="DefaultParagraphFont"/>
    <w:link w:val="Title"/>
    <w:rsid w:val="006D5D80"/>
    <w:rPr>
      <w:rFonts w:ascii="Liberation Sans" w:eastAsia="AR PL SungtiL GB" w:hAnsi="Liberation Sans" w:cs="Lohit Devanagari"/>
      <w:b/>
      <w:bCs/>
      <w:kern w:val="2"/>
      <w:sz w:val="56"/>
      <w:szCs w:val="56"/>
      <w:lang w:val="en-US" w:eastAsia="zh-CN" w:bidi="hi-IN"/>
    </w:rPr>
  </w:style>
  <w:style w:type="character" w:styleId="CommentReference">
    <w:name w:val="annotation reference"/>
    <w:basedOn w:val="DefaultParagraphFont"/>
    <w:uiPriority w:val="99"/>
    <w:semiHidden/>
    <w:unhideWhenUsed/>
    <w:rsid w:val="001564D1"/>
    <w:rPr>
      <w:sz w:val="16"/>
      <w:szCs w:val="16"/>
    </w:rPr>
  </w:style>
  <w:style w:type="paragraph" w:styleId="CommentText">
    <w:name w:val="annotation text"/>
    <w:basedOn w:val="Normal"/>
    <w:link w:val="CommentTextChar"/>
    <w:uiPriority w:val="99"/>
    <w:semiHidden/>
    <w:unhideWhenUsed/>
    <w:rsid w:val="001564D1"/>
    <w:pPr>
      <w:spacing w:line="240" w:lineRule="auto"/>
    </w:pPr>
    <w:rPr>
      <w:sz w:val="20"/>
      <w:szCs w:val="20"/>
    </w:rPr>
  </w:style>
  <w:style w:type="character" w:customStyle="1" w:styleId="CommentTextChar">
    <w:name w:val="Comment Text Char"/>
    <w:basedOn w:val="DefaultParagraphFont"/>
    <w:link w:val="CommentText"/>
    <w:uiPriority w:val="99"/>
    <w:semiHidden/>
    <w:rsid w:val="001564D1"/>
    <w:rPr>
      <w:sz w:val="20"/>
      <w:szCs w:val="20"/>
    </w:rPr>
  </w:style>
  <w:style w:type="paragraph" w:styleId="CommentSubject">
    <w:name w:val="annotation subject"/>
    <w:basedOn w:val="CommentText"/>
    <w:next w:val="CommentText"/>
    <w:link w:val="CommentSubjectChar"/>
    <w:uiPriority w:val="99"/>
    <w:semiHidden/>
    <w:unhideWhenUsed/>
    <w:rsid w:val="001564D1"/>
    <w:rPr>
      <w:b/>
      <w:bCs/>
    </w:rPr>
  </w:style>
  <w:style w:type="character" w:customStyle="1" w:styleId="CommentSubjectChar">
    <w:name w:val="Comment Subject Char"/>
    <w:basedOn w:val="CommentTextChar"/>
    <w:link w:val="CommentSubject"/>
    <w:uiPriority w:val="99"/>
    <w:semiHidden/>
    <w:rsid w:val="001564D1"/>
    <w:rPr>
      <w:b/>
      <w:bCs/>
      <w:sz w:val="20"/>
      <w:szCs w:val="20"/>
    </w:rPr>
  </w:style>
  <w:style w:type="paragraph" w:styleId="BalloonText">
    <w:name w:val="Balloon Text"/>
    <w:basedOn w:val="Normal"/>
    <w:link w:val="BalloonTextChar"/>
    <w:uiPriority w:val="99"/>
    <w:semiHidden/>
    <w:unhideWhenUsed/>
    <w:rsid w:val="00156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4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71824">
      <w:bodyDiv w:val="1"/>
      <w:marLeft w:val="0"/>
      <w:marRight w:val="0"/>
      <w:marTop w:val="0"/>
      <w:marBottom w:val="0"/>
      <w:divBdr>
        <w:top w:val="none" w:sz="0" w:space="0" w:color="auto"/>
        <w:left w:val="none" w:sz="0" w:space="0" w:color="auto"/>
        <w:bottom w:val="none" w:sz="0" w:space="0" w:color="auto"/>
        <w:right w:val="none" w:sz="0" w:space="0" w:color="auto"/>
      </w:divBdr>
      <w:divsChild>
        <w:div w:id="926839473">
          <w:marLeft w:val="0"/>
          <w:marRight w:val="0"/>
          <w:marTop w:val="0"/>
          <w:marBottom w:val="0"/>
          <w:divBdr>
            <w:top w:val="none" w:sz="0" w:space="0" w:color="auto"/>
            <w:left w:val="none" w:sz="0" w:space="0" w:color="auto"/>
            <w:bottom w:val="none" w:sz="0" w:space="0" w:color="auto"/>
            <w:right w:val="none" w:sz="0" w:space="0" w:color="auto"/>
          </w:divBdr>
        </w:div>
        <w:div w:id="196091320">
          <w:marLeft w:val="0"/>
          <w:marRight w:val="0"/>
          <w:marTop w:val="0"/>
          <w:marBottom w:val="0"/>
          <w:divBdr>
            <w:top w:val="none" w:sz="0" w:space="0" w:color="auto"/>
            <w:left w:val="none" w:sz="0" w:space="0" w:color="auto"/>
            <w:bottom w:val="none" w:sz="0" w:space="0" w:color="auto"/>
            <w:right w:val="none" w:sz="0" w:space="0" w:color="auto"/>
          </w:divBdr>
        </w:div>
        <w:div w:id="724909295">
          <w:marLeft w:val="0"/>
          <w:marRight w:val="0"/>
          <w:marTop w:val="0"/>
          <w:marBottom w:val="0"/>
          <w:divBdr>
            <w:top w:val="none" w:sz="0" w:space="0" w:color="auto"/>
            <w:left w:val="none" w:sz="0" w:space="0" w:color="auto"/>
            <w:bottom w:val="none" w:sz="0" w:space="0" w:color="auto"/>
            <w:right w:val="none" w:sz="0" w:space="0" w:color="auto"/>
          </w:divBdr>
        </w:div>
        <w:div w:id="694617696">
          <w:marLeft w:val="0"/>
          <w:marRight w:val="0"/>
          <w:marTop w:val="0"/>
          <w:marBottom w:val="0"/>
          <w:divBdr>
            <w:top w:val="none" w:sz="0" w:space="0" w:color="auto"/>
            <w:left w:val="none" w:sz="0" w:space="0" w:color="auto"/>
            <w:bottom w:val="none" w:sz="0" w:space="0" w:color="auto"/>
            <w:right w:val="none" w:sz="0" w:space="0" w:color="auto"/>
          </w:divBdr>
        </w:div>
        <w:div w:id="588857851">
          <w:marLeft w:val="0"/>
          <w:marRight w:val="0"/>
          <w:marTop w:val="0"/>
          <w:marBottom w:val="0"/>
          <w:divBdr>
            <w:top w:val="none" w:sz="0" w:space="0" w:color="auto"/>
            <w:left w:val="none" w:sz="0" w:space="0" w:color="auto"/>
            <w:bottom w:val="none" w:sz="0" w:space="0" w:color="auto"/>
            <w:right w:val="none" w:sz="0" w:space="0" w:color="auto"/>
          </w:divBdr>
        </w:div>
        <w:div w:id="1616323335">
          <w:marLeft w:val="0"/>
          <w:marRight w:val="0"/>
          <w:marTop w:val="0"/>
          <w:marBottom w:val="0"/>
          <w:divBdr>
            <w:top w:val="none" w:sz="0" w:space="0" w:color="auto"/>
            <w:left w:val="none" w:sz="0" w:space="0" w:color="auto"/>
            <w:bottom w:val="none" w:sz="0" w:space="0" w:color="auto"/>
            <w:right w:val="none" w:sz="0" w:space="0" w:color="auto"/>
          </w:divBdr>
        </w:div>
        <w:div w:id="1662149426">
          <w:marLeft w:val="0"/>
          <w:marRight w:val="0"/>
          <w:marTop w:val="0"/>
          <w:marBottom w:val="0"/>
          <w:divBdr>
            <w:top w:val="none" w:sz="0" w:space="0" w:color="auto"/>
            <w:left w:val="none" w:sz="0" w:space="0" w:color="auto"/>
            <w:bottom w:val="none" w:sz="0" w:space="0" w:color="auto"/>
            <w:right w:val="none" w:sz="0" w:space="0" w:color="auto"/>
          </w:divBdr>
        </w:div>
        <w:div w:id="188567058">
          <w:marLeft w:val="0"/>
          <w:marRight w:val="0"/>
          <w:marTop w:val="0"/>
          <w:marBottom w:val="0"/>
          <w:divBdr>
            <w:top w:val="none" w:sz="0" w:space="0" w:color="auto"/>
            <w:left w:val="none" w:sz="0" w:space="0" w:color="auto"/>
            <w:bottom w:val="none" w:sz="0" w:space="0" w:color="auto"/>
            <w:right w:val="none" w:sz="0" w:space="0" w:color="auto"/>
          </w:divBdr>
        </w:div>
        <w:div w:id="720834649">
          <w:marLeft w:val="0"/>
          <w:marRight w:val="0"/>
          <w:marTop w:val="0"/>
          <w:marBottom w:val="0"/>
          <w:divBdr>
            <w:top w:val="none" w:sz="0" w:space="0" w:color="auto"/>
            <w:left w:val="none" w:sz="0" w:space="0" w:color="auto"/>
            <w:bottom w:val="none" w:sz="0" w:space="0" w:color="auto"/>
            <w:right w:val="none" w:sz="0" w:space="0" w:color="auto"/>
          </w:divBdr>
        </w:div>
        <w:div w:id="1044594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urism.bauska.lv/" TargetMode="External"/><Relationship Id="rId5" Type="http://schemas.openxmlformats.org/officeDocument/2006/relationships/hyperlink" Target="http://www.la.lv/cesis-uzsak-ambiciozu-digitalas-attistibas-proce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10815</Words>
  <Characters>6165</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3</cp:revision>
  <dcterms:created xsi:type="dcterms:W3CDTF">2020-09-03T17:02:00Z</dcterms:created>
  <dcterms:modified xsi:type="dcterms:W3CDTF">2020-09-03T23:51:00Z</dcterms:modified>
</cp:coreProperties>
</file>