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bookmarkStart w:id="0" w:name="Xbad7a21afd361aad15a73ff3e84fd495bd5c592"/>
      <w:r>
        <w:rPr/>
        <w:t>7.3.temats: Dirihlē princips. Kad (trušu) sadursmes ir neizbēgamas</w:t>
      </w:r>
    </w:p>
    <w:p>
      <w:pPr>
        <w:pStyle w:val="Heading2"/>
        <w:rPr/>
      </w:pPr>
      <w:bookmarkStart w:id="1" w:name="X3c0bb5b4a6d0971542dd1de91a76aa5c1521316"/>
      <w:r>
        <w:rPr/>
        <w:t>1.daļa. Vienkāršais un vispārinātais princips; būru izvēle</w:t>
      </w:r>
      <w:bookmarkEnd w:id="1"/>
    </w:p>
    <w:p>
      <w:pPr>
        <w:pStyle w:val="Heading2"/>
        <w:rPr/>
      </w:pPr>
      <w:bookmarkStart w:id="2" w:name="lv.nol.2018.8.2"/>
      <w:r>
        <w:rPr/>
        <w:t>LV.NOL.2018.8.2</w:t>
      </w:r>
    </w:p>
    <w:p>
      <w:pPr>
        <w:pStyle w:val="FirstParagraph"/>
        <w:rPr/>
      </w:pPr>
      <w:r>
        <w:rPr/>
        <w:t xml:space="preserve">Maisiņā ir sarkanas, dzeltenas un zaļas lentes. Katra no meiteņu kora </w:t>
      </w:r>
      <w:r>
        <w:rPr/>
      </w:r>
      <m:oMath xmlns:m="http://schemas.openxmlformats.org/officeDocument/2006/math">
        <m:r>
          <w:rPr>
            <w:rFonts w:ascii="Cambria Math" w:hAnsi="Cambria Math"/>
          </w:rPr>
          <m:t xml:space="preserve">29</m:t>
        </m:r>
      </m:oMath>
      <w:r>
        <w:rPr/>
        <w:t xml:space="preserve"> dalībniecēm izvēlējās tieši trīs no šīm lentēm (ne obligāti dažādās krāsās).</w:t>
      </w:r>
    </w:p>
    <w:p>
      <w:pPr>
        <w:pStyle w:val="BodyText"/>
        <w:rPr/>
      </w:pPr>
      <w:r>
        <w:rPr>
          <w:b/>
          <w:bCs/>
        </w:rPr>
        <w:t>a)</w:t>
      </w:r>
      <w:r>
        <w:rPr/>
        <w:t xml:space="preserve"> Vai noteikti ir tāds lenšu krāsu komplekts, ko izvēlējās tieši divas meitenes?</w:t>
        <w:br/>
      </w:r>
      <w:r>
        <w:rPr>
          <w:b/>
          <w:bCs/>
        </w:rPr>
        <w:t>b)</w:t>
      </w:r>
      <w:r>
        <w:rPr/>
        <w:t xml:space="preserve"> Vai noteikti ir tāds lenšu krāsu komplekts, ko izvēlējās vismaz trīs meitenes?</w:t>
        <w:br/>
      </w:r>
      <w:r>
        <w:rPr>
          <w:b/>
          <w:bCs/>
        </w:rPr>
        <w:t>c)</w:t>
      </w:r>
      <w:r>
        <w:rPr/>
        <w:t xml:space="preserve"> Kāds mazākais skaits no dalībniecēm jāizvēlas, lai starp tām noteikti būtu trīs meitenes, kas izvēlējās vienu un to pašu lenšu krāsu komplektu?</w:t>
      </w:r>
    </w:p>
    <w:p>
      <w:pPr>
        <w:pStyle w:val="Compact"/>
        <w:numPr>
          <w:ilvl w:val="0"/>
          <w:numId w:val="1"/>
        </w:numPr>
        <w:rPr/>
      </w:pPr>
      <w:r>
        <w:rPr>
          <w:i/>
          <w:iCs/>
        </w:rPr>
        <w:t>Izpēte</w:t>
      </w:r>
      <w:r>
        <w:rPr/>
        <w:t>: Būri ir komplekti. Uzraksti tabulu: cik sarkanu, dzeltenu, zaļu lenšu ir komplektā? Cik pavisam ir komplektu?</w:t>
      </w:r>
      <w:bookmarkEnd w:id="2"/>
    </w:p>
    <w:p>
      <w:pPr>
        <w:pStyle w:val="Heading2"/>
        <w:rPr/>
      </w:pPr>
      <w:bookmarkStart w:id="3" w:name="lv.amo.2024.6.2"/>
      <w:r>
        <w:rPr/>
        <w:t>LV.AMO.2024.6.2</w:t>
      </w:r>
    </w:p>
    <w:p>
      <w:pPr>
        <w:pStyle w:val="FirstParagraph"/>
        <w:rPr/>
      </w:pPr>
      <w:r>
        <w:rPr/>
        <w:t xml:space="preserve">Kastē ir </w:t>
      </w:r>
      <w:r>
        <w:rPr/>
      </w:r>
      <m:oMath xmlns:m="http://schemas.openxmlformats.org/officeDocument/2006/math">
        <m:r>
          <w:rPr>
            <w:rFonts w:ascii="Cambria Math" w:hAnsi="Cambria Math"/>
          </w:rPr>
          <m:t xml:space="preserve">14</m:t>
        </m:r>
      </m:oMath>
      <w:r>
        <w:rPr/>
        <w:t xml:space="preserve"> violetas, </w:t>
      </w:r>
      <w:r>
        <w:rPr/>
      </w:r>
      <m:oMath xmlns:m="http://schemas.openxmlformats.org/officeDocument/2006/math">
        <m:r>
          <w:rPr>
            <w:rFonts w:ascii="Cambria Math" w:hAnsi="Cambria Math"/>
          </w:rPr>
          <m:t xml:space="preserve">18</m:t>
        </m:r>
      </m:oMath>
      <w:r>
        <w:rPr/>
        <w:t xml:space="preserve"> brūnas, </w:t>
      </w:r>
      <w:r>
        <w:rPr/>
      </w:r>
      <m:oMath xmlns:m="http://schemas.openxmlformats.org/officeDocument/2006/math">
        <m:r>
          <w:rPr>
            <w:rFonts w:ascii="Cambria Math" w:hAnsi="Cambria Math"/>
          </w:rPr>
          <m:t xml:space="preserve">4</m:t>
        </m:r>
      </m:oMath>
      <w:r>
        <w:rPr/>
        <w:t xml:space="preserve"> oranžas un </w:t>
      </w:r>
      <w:r>
        <w:rPr/>
      </w:r>
      <m:oMath xmlns:m="http://schemas.openxmlformats.org/officeDocument/2006/math">
        <m:r>
          <w:rPr>
            <w:rFonts w:ascii="Cambria Math" w:hAnsi="Cambria Math"/>
          </w:rPr>
          <m:t xml:space="preserve">19</m:t>
        </m:r>
      </m:oMath>
      <w:r>
        <w:rPr/>
        <w:t xml:space="preserve"> dzeltenas bumbiņas. Anna no kastes izvilka </w:t>
      </w:r>
      <w:r>
        <w:rPr/>
      </w:r>
      <m:oMath xmlns:m="http://schemas.openxmlformats.org/officeDocument/2006/math">
        <m:r>
          <w:rPr>
            <w:rFonts w:ascii="Cambria Math" w:hAnsi="Cambria Math"/>
          </w:rPr>
          <m:t xml:space="preserve">9</m:t>
        </m:r>
      </m:oMath>
      <w:r>
        <w:rPr/>
        <w:t xml:space="preserve"> bumbiņas.</w:t>
      </w:r>
    </w:p>
    <w:p>
      <w:pPr>
        <w:pStyle w:val="BodyText"/>
        <w:rPr/>
      </w:pPr>
      <w:r>
        <w:rPr>
          <w:b/>
          <w:bCs/>
        </w:rPr>
        <w:t>(A)</w:t>
      </w:r>
      <w:r>
        <w:rPr/>
        <w:t xml:space="preserve"> Vai var apgalvot, ka tieši piecas no izvilktajām bumbiņām ir dzeltenas?</w:t>
        <w:br/>
      </w:r>
      <w:r>
        <w:rPr>
          <w:b/>
          <w:bCs/>
        </w:rPr>
        <w:t>(B)</w:t>
      </w:r>
      <w:r>
        <w:rPr/>
        <w:t xml:space="preserve"> Vai Anna noteikti izvilka vismaz trīs vienādas krāsas bumbiņas?</w:t>
        <w:br/>
      </w:r>
      <w:r>
        <w:rPr>
          <w:b/>
          <w:bCs/>
        </w:rPr>
        <w:t>(C)</w:t>
      </w:r>
      <w:r>
        <w:rPr/>
        <w:t xml:space="preserve"> Kāds mazākais skaits bumbiņu Annai vēl ir jāizvelk no kastes, lai varētu apgalvot, ka kopumā Annai vismaz sešas no bumbiņām ir vienā krāsā?</w:t>
      </w:r>
    </w:p>
    <w:p>
      <w:pPr>
        <w:pStyle w:val="Compact"/>
        <w:numPr>
          <w:ilvl w:val="0"/>
          <w:numId w:val="1"/>
        </w:numPr>
        <w:rPr/>
      </w:pPr>
      <w:r>
        <w:rPr>
          <w:i/>
          <w:iCs/>
        </w:rPr>
        <w:t>Izpēte</w:t>
      </w:r>
      <w:r>
        <w:rPr/>
        <w:t xml:space="preserve">: (C) daļā viena krāsa ir “nepilnvērtīgs būris” — oranžo bumbiņu ir tikai </w:t>
      </w:r>
      <w:r>
        <w:rPr/>
      </w:r>
      <m:oMath xmlns:m="http://schemas.openxmlformats.org/officeDocument/2006/math">
        <m:r>
          <w:rPr>
            <w:rFonts w:ascii="Cambria Math" w:hAnsi="Cambria Math"/>
          </w:rPr>
          <m:t xml:space="preserve">4</m:t>
        </m:r>
      </m:oMath>
      <w:r>
        <w:rPr/>
        <w:t>, un tās nekad nevar dot sešas vienā krāsā. Kā sliktākais gadījums to izmanto?</w:t>
      </w:r>
      <w:bookmarkEnd w:id="3"/>
    </w:p>
    <w:p>
      <w:pPr>
        <w:pStyle w:val="Heading2"/>
        <w:rPr/>
      </w:pPr>
      <w:bookmarkStart w:id="4" w:name="lv.nol.2013.9.5"/>
      <w:r>
        <w:rPr/>
        <w:t>LV.NOL.2013.9.5</w:t>
      </w:r>
    </w:p>
    <w:p>
      <w:pPr>
        <w:pStyle w:val="FirstParagraph"/>
        <w:rPr/>
      </w:pPr>
      <w:r>
        <w:rPr/>
        <w:t xml:space="preserve">Profesora Cipariņa olimpiādē bija </w:t>
      </w:r>
      <w:r>
        <w:rPr/>
      </w:r>
      <m:oMath xmlns:m="http://schemas.openxmlformats.org/officeDocument/2006/math">
        <m:r>
          <w:rPr>
            <w:rFonts w:ascii="Cambria Math" w:hAnsi="Cambria Math"/>
          </w:rPr>
          <m:t xml:space="preserve">3</m:t>
        </m:r>
      </m:oMath>
      <w:r>
        <w:rPr/>
        <w:t xml:space="preserve"> uzdevumi. Tajā piedalījās </w:t>
      </w:r>
      <w:r>
        <w:rPr/>
      </w:r>
      <m:oMath xmlns:m="http://schemas.openxmlformats.org/officeDocument/2006/math">
        <m:r>
          <w:rPr>
            <w:rFonts w:ascii="Cambria Math" w:hAnsi="Cambria Math"/>
          </w:rPr>
          <m:t xml:space="preserve">100</m:t>
        </m:r>
      </m:oMath>
      <w:r>
        <w:rPr/>
        <w:t xml:space="preserve"> skolēni. Pierādīt, ka atradīsies vismaz </w:t>
      </w:r>
      <w:r>
        <w:rPr/>
      </w:r>
      <m:oMath xmlns:m="http://schemas.openxmlformats.org/officeDocument/2006/math">
        <m:r>
          <w:rPr>
            <w:rFonts w:ascii="Cambria Math" w:hAnsi="Cambria Math"/>
          </w:rPr>
          <m:t xml:space="preserve">13</m:t>
        </m:r>
      </m:oMath>
      <w:r>
        <w:rPr/>
        <w:t xml:space="preserve"> skolēni, kas izrēķināja vienus un tos pašus uzdevumus (vai arī neizrēķināja nevienu uzdevumu).</w:t>
      </w:r>
    </w:p>
    <w:p>
      <w:pPr>
        <w:pStyle w:val="BodyText"/>
        <w:rPr/>
      </w:pPr>
      <w:r>
        <w:rPr/>
        <w:t>Katrs skolēns katru uzdevumu vai nu izrēķināja vai neizrēķināja, daļēji risinājumi netika iesniegti.</w:t>
      </w:r>
    </w:p>
    <w:p>
      <w:pPr>
        <w:pStyle w:val="Compact"/>
        <w:numPr>
          <w:ilvl w:val="0"/>
          <w:numId w:val="1"/>
        </w:numPr>
        <w:rPr/>
      </w:pPr>
      <w:r>
        <w:rPr>
          <w:i/>
          <w:iCs/>
        </w:rPr>
        <w:t>Pārformulēšana</w:t>
      </w:r>
      <w:r>
        <w:rPr/>
        <w:t>: Kas ir būri? Katram uzdevumam ir divas iespējas (“atrisināts”/“nav”). Cik ir dažādu atrisināto uzdevumu komplektu (ieskaitot tukšo)?</w:t>
      </w:r>
      <w:bookmarkEnd w:id="4"/>
    </w:p>
    <w:p>
      <w:pPr>
        <w:pStyle w:val="Heading2"/>
        <w:rPr/>
      </w:pPr>
      <w:bookmarkStart w:id="5" w:name="lv.amo.2023.7.1"/>
      <w:r>
        <w:rPr/>
        <w:t>LV.AMO.2023.7.1</w:t>
      </w:r>
    </w:p>
    <w:p>
      <w:pPr>
        <w:pStyle w:val="FirstParagraph"/>
        <w:rPr/>
      </w:pPr>
      <w:r>
        <w:rPr/>
        <w:t xml:space="preserve">Vai rindā kaut kādā secībā var uzrakstīt naturālus skaitļus </w:t>
      </w:r>
      <w:r>
        <w:rPr>
          <w:b/>
          <w:bCs/>
        </w:rPr>
        <w:t>(A)</w:t>
      </w:r>
      <w:r>
        <w:rPr/>
        <w:t xml:space="preserve"> no </w:t>
      </w:r>
      <w:r>
        <w:rPr/>
      </w:r>
      <m:oMath xmlns:m="http://schemas.openxmlformats.org/officeDocument/2006/math">
        <m:r>
          <w:rPr>
            <w:rFonts w:ascii="Cambria Math" w:hAnsi="Cambria Math"/>
          </w:rPr>
          <m:t xml:space="preserve">1</m:t>
        </m:r>
      </m:oMath>
      <w:r>
        <w:rPr/>
        <w:t xml:space="preserve"> līdz </w:t>
      </w:r>
      <w:r>
        <w:rPr/>
      </w:r>
      <m:oMath xmlns:m="http://schemas.openxmlformats.org/officeDocument/2006/math">
        <m:r>
          <w:rPr>
            <w:rFonts w:ascii="Cambria Math" w:hAnsi="Cambria Math"/>
          </w:rPr>
          <m:t xml:space="preserve">23</m:t>
        </m:r>
      </m:oMath>
      <w:r>
        <w:rPr/>
        <w:t xml:space="preserve">; </w:t>
      </w:r>
      <w:r>
        <w:rPr>
          <w:b/>
          <w:bCs/>
        </w:rPr>
        <w:t>(B)</w:t>
      </w:r>
      <w:r>
        <w:rPr/>
        <w:t xml:space="preserve"> no </w:t>
      </w:r>
      <w:r>
        <w:rPr/>
      </w:r>
      <m:oMath xmlns:m="http://schemas.openxmlformats.org/officeDocument/2006/math">
        <m:r>
          <w:rPr>
            <w:rFonts w:ascii="Cambria Math" w:hAnsi="Cambria Math"/>
          </w:rPr>
          <m:t xml:space="preserve">1</m:t>
        </m:r>
      </m:oMath>
      <w:r>
        <w:rPr/>
        <w:t xml:space="preserve"> līdz </w:t>
      </w:r>
      <w:r>
        <w:rPr/>
      </w:r>
      <m:oMath xmlns:m="http://schemas.openxmlformats.org/officeDocument/2006/math">
        <m:r>
          <w:rPr>
            <w:rFonts w:ascii="Cambria Math" w:hAnsi="Cambria Math"/>
          </w:rPr>
          <m:t xml:space="preserve">2023</m:t>
        </m:r>
      </m:oMath>
      <w:r>
        <w:rPr/>
        <w:t xml:space="preserve"> tā, lai blakus skaitļiem nebūtu vienādu ciparu?</w:t>
      </w:r>
    </w:p>
    <w:p>
      <w:pPr>
        <w:pStyle w:val="Compact"/>
        <w:numPr>
          <w:ilvl w:val="0"/>
          <w:numId w:val="1"/>
        </w:numPr>
        <w:rPr/>
      </w:pPr>
      <w:r>
        <w:rPr>
          <w:i/>
          <w:iCs/>
        </w:rPr>
        <w:t>Pārformulēšana</w:t>
      </w:r>
      <w:r>
        <w:rPr/>
        <w:t>: (B) daļā sadali rindu blakus esošu skaitļu pāros (</w:t>
      </w:r>
      <w:r>
        <w:rPr/>
      </w:r>
      <m:oMath xmlns:m="http://schemas.openxmlformats.org/officeDocument/2006/math">
        <m:r>
          <w:rPr>
            <w:rFonts w:ascii="Cambria Math" w:hAnsi="Cambria Math"/>
          </w:rPr>
          <m:t xml:space="preserve">1</m:t>
        </m:r>
        <m:r>
          <w:rPr>
            <w:rFonts w:ascii="Cambria Math" w:hAnsi="Cambria Math"/>
          </w:rPr>
          <m:t xml:space="preserve">.</m:t>
        </m:r>
      </m:oMath>
      <w:r>
        <w:rPr/>
        <w:t xml:space="preserve"> ar </w:t>
      </w:r>
      <w:r>
        <w:rPr/>
      </w:r>
      <m:oMath xmlns:m="http://schemas.openxmlformats.org/officeDocument/2006/math">
        <m:r>
          <w:rPr>
            <w:rFonts w:ascii="Cambria Math" w:hAnsi="Cambria Math"/>
          </w:rPr>
          <m:t xml:space="preserve">2</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3</m:t>
        </m:r>
        <m:r>
          <w:rPr>
            <w:rFonts w:ascii="Cambria Math" w:hAnsi="Cambria Math"/>
          </w:rPr>
          <m:t xml:space="preserve">.</m:t>
        </m:r>
      </m:oMath>
      <w:r>
        <w:rPr/>
        <w:t xml:space="preserve"> ar </w:t>
      </w:r>
      <w:r>
        <w:rPr/>
      </w:r>
      <m:oMath xmlns:m="http://schemas.openxmlformats.org/officeDocument/2006/math">
        <m:r>
          <w:rPr>
            <w:rFonts w:ascii="Cambria Math" w:hAnsi="Cambria Math"/>
          </w:rPr>
          <m:t xml:space="preserve">4</m:t>
        </m:r>
        <m:r>
          <w:rPr>
            <w:rFonts w:ascii="Cambria Math" w:hAnsi="Cambria Math"/>
          </w:rPr>
          <m:t xml:space="preserve">.</m:t>
        </m:r>
      </m:oMath>
      <w:r>
        <w:rPr/>
        <w:t xml:space="preserve">, …) — tie ir būri. Kādi skaitļi ir “truši”? Cik skaitļu no </w:t>
      </w:r>
      <w:r>
        <w:rPr/>
      </w:r>
      <m:oMath xmlns:m="http://schemas.openxmlformats.org/officeDocument/2006/math">
        <m:r>
          <w:rPr>
            <w:rFonts w:ascii="Cambria Math" w:hAnsi="Cambria Math"/>
          </w:rPr>
          <m:t xml:space="preserve">1</m:t>
        </m:r>
      </m:oMath>
      <w:r>
        <w:rPr/>
        <w:t xml:space="preserve"> līdz </w:t>
      </w:r>
      <w:r>
        <w:rPr/>
      </w:r>
      <m:oMath xmlns:m="http://schemas.openxmlformats.org/officeDocument/2006/math">
        <m:r>
          <w:rPr>
            <w:rFonts w:ascii="Cambria Math" w:hAnsi="Cambria Math"/>
          </w:rPr>
          <m:t xml:space="preserve">2023</m:t>
        </m:r>
      </m:oMath>
      <w:r>
        <w:rPr/>
        <w:t xml:space="preserve"> satur ciparu </w:t>
      </w:r>
      <w:r>
        <w:rPr/>
      </w:r>
      <m:oMath xmlns:m="http://schemas.openxmlformats.org/officeDocument/2006/math">
        <m:r>
          <w:rPr>
            <w:rFonts w:ascii="Cambria Math" w:hAnsi="Cambria Math"/>
          </w:rPr>
          <m:t xml:space="preserve">1</m:t>
        </m:r>
      </m:oMath>
      <w:r>
        <w:rPr/>
        <w:t>?</w:t>
      </w:r>
      <w:bookmarkEnd w:id="5"/>
    </w:p>
    <w:p>
      <w:pPr>
        <w:pStyle w:val="Heading2"/>
        <w:rPr/>
      </w:pPr>
      <w:bookmarkStart w:id="6" w:name="lv.nol.2017.9.5"/>
      <w:r>
        <w:rPr/>
        <w:t>LV.NOL.2017.9.5</w:t>
      </w:r>
    </w:p>
    <w:p>
      <w:pPr>
        <w:pStyle w:val="FirstParagraph"/>
        <w:rPr/>
      </w:pPr>
      <w:r>
        <w:rPr>
          <w:b/>
          <w:bCs/>
        </w:rPr>
        <w:t>(A)</w:t>
      </w:r>
      <w:r>
        <w:rPr/>
        <w:t xml:space="preserve"> Pierādīt, ka starp </w:t>
      </w:r>
      <w:r>
        <w:rPr/>
      </w:r>
      <m:oMath xmlns:m="http://schemas.openxmlformats.org/officeDocument/2006/math">
        <m:r>
          <w:rPr>
            <w:rFonts w:ascii="Cambria Math" w:hAnsi="Cambria Math"/>
          </w:rPr>
          <m:t xml:space="preserve">1010</m:t>
        </m:r>
      </m:oMath>
      <w:r>
        <w:rPr/>
        <w:t xml:space="preserve"> dažādiem naturāliem skaitļiem, no kuriem neviens nepārsniedz </w:t>
      </w:r>
      <w:r>
        <w:rPr/>
      </w:r>
      <m:oMath xmlns:m="http://schemas.openxmlformats.org/officeDocument/2006/math">
        <m:r>
          <w:rPr>
            <w:rFonts w:ascii="Cambria Math" w:hAnsi="Cambria Math"/>
          </w:rPr>
          <m:t xml:space="preserve">2017</m:t>
        </m:r>
      </m:oMath>
      <w:r>
        <w:rPr/>
        <w:t>, vienmēr iespējams izvēlēties trīs skaitļus tā, ka divu izvēlēto skaitļu summa ir vienāda ar trešo skaitli!</w:t>
      </w:r>
    </w:p>
    <w:p>
      <w:pPr>
        <w:pStyle w:val="BodyText"/>
        <w:rPr/>
      </w:pPr>
      <w:r>
        <w:rPr>
          <w:b/>
          <w:bCs/>
        </w:rPr>
        <w:t>(B)</w:t>
      </w:r>
      <w:r>
        <w:rPr/>
        <w:t xml:space="preserve"> Vai šāda īpašība ir spēkā arī </w:t>
      </w:r>
      <w:r>
        <w:rPr/>
      </w:r>
      <m:oMath xmlns:m="http://schemas.openxmlformats.org/officeDocument/2006/math">
        <m:r>
          <w:rPr>
            <w:rFonts w:ascii="Cambria Math" w:hAnsi="Cambria Math"/>
          </w:rPr>
          <m:t xml:space="preserve">1009</m:t>
        </m:r>
      </m:oMath>
      <w:r>
        <w:rPr/>
        <w:t xml:space="preserve"> dažādiem naturāliem skaitļiem, kas nepārsniedz </w:t>
      </w:r>
      <w:r>
        <w:rPr/>
      </w:r>
      <m:oMath xmlns:m="http://schemas.openxmlformats.org/officeDocument/2006/math">
        <m:r>
          <w:rPr>
            <w:rFonts w:ascii="Cambria Math" w:hAnsi="Cambria Math"/>
          </w:rPr>
          <m:t xml:space="preserve">2017</m:t>
        </m:r>
      </m:oMath>
      <w:r>
        <w:rPr/>
        <w:t>?</w:t>
      </w:r>
    </w:p>
    <w:p>
      <w:pPr>
        <w:pStyle w:val="Compact"/>
        <w:numPr>
          <w:ilvl w:val="0"/>
          <w:numId w:val="1"/>
        </w:numPr>
        <w:rPr/>
      </w:pPr>
      <w:r>
        <w:rPr>
          <w:i/>
          <w:iCs/>
        </w:rPr>
        <w:t>Izpēte</w:t>
      </w:r>
      <w:r>
        <w:rPr/>
        <w:t xml:space="preserve">: Sāc ar ekstremālo elementu — lielāko izvēlēto skaitli </w:t>
      </w:r>
      <w:r>
        <w:rPr/>
      </w:r>
      <m:oMath xmlns:m="http://schemas.openxmlformats.org/officeDocument/2006/math">
        <m:r>
          <w:rPr>
            <w:rFonts w:ascii="Cambria Math" w:hAnsi="Cambria Math"/>
          </w:rPr>
          <m:t xml:space="preserve">x</m:t>
        </m:r>
      </m:oMath>
      <w:r>
        <w:rPr/>
        <w:t xml:space="preserve">. Sadali visus skaitļus, kas mazāki par </w:t>
      </w:r>
      <w:r>
        <w:rPr/>
      </w:r>
      <m:oMath xmlns:m="http://schemas.openxmlformats.org/officeDocument/2006/math">
        <m:r>
          <w:rPr>
            <w:rFonts w:ascii="Cambria Math" w:hAnsi="Cambria Math"/>
          </w:rPr>
          <m:t xml:space="preserve">x</m:t>
        </m:r>
      </m:oMath>
      <w:r>
        <w:rPr/>
        <w:t xml:space="preserve">, pāros ar summu </w:t>
      </w:r>
      <w:r>
        <w:rPr/>
      </w:r>
      <m:oMath xmlns:m="http://schemas.openxmlformats.org/officeDocument/2006/math">
        <m:r>
          <w:rPr>
            <w:rFonts w:ascii="Cambria Math" w:hAnsi="Cambria Math"/>
          </w:rPr>
          <m:t xml:space="preserve">x</m:t>
        </m:r>
      </m:oMath>
      <w:r>
        <w:rPr/>
        <w:t>. Cik ir šādu pāru? (B) daļā meklē piemēru, kur summa “vienmēr ir citas paritātes”.</w:t>
      </w:r>
      <w:bookmarkEnd w:id="6"/>
    </w:p>
    <w:p>
      <w:pPr>
        <w:pStyle w:val="Heading2"/>
        <w:rPr/>
      </w:pPr>
      <w:bookmarkStart w:id="7" w:name="lv.nol.2006.8.3"/>
      <w:r>
        <w:rPr/>
        <w:t>LV.NOL.2006.8.3</w:t>
      </w:r>
    </w:p>
    <w:p>
      <w:pPr>
        <w:pStyle w:val="FirstParagraph"/>
        <w:rPr/>
      </w:pPr>
      <w:r>
        <w:rPr/>
        <w:t xml:space="preserve">Vai var izrakstīt rindā visus naturālos skaitļus no </w:t>
      </w:r>
      <w:r>
        <w:rPr/>
      </w:r>
      <m:oMath xmlns:m="http://schemas.openxmlformats.org/officeDocument/2006/math">
        <m:r>
          <w:rPr>
            <w:rFonts w:ascii="Cambria Math" w:hAnsi="Cambria Math"/>
          </w:rPr>
          <m:t xml:space="preserve">1</m:t>
        </m:r>
      </m:oMath>
      <w:r>
        <w:rPr/>
        <w:t xml:space="preserve"> līdz </w:t>
      </w:r>
      <w:r>
        <w:rPr/>
      </w:r>
      <m:oMath xmlns:m="http://schemas.openxmlformats.org/officeDocument/2006/math">
        <m:r>
          <w:rPr>
            <w:rFonts w:ascii="Cambria Math" w:hAnsi="Cambria Math"/>
          </w:rPr>
          <m:t xml:space="preserve">2006</m:t>
        </m:r>
      </m:oMath>
      <w:r>
        <w:rPr/>
        <w:t xml:space="preserve"> ieskaitot katru vienu reizi tā, lai katru </w:t>
      </w:r>
      <w:r>
        <w:rPr/>
      </w:r>
      <m:oMath xmlns:m="http://schemas.openxmlformats.org/officeDocument/2006/math">
        <m:r>
          <w:rPr>
            <w:rFonts w:ascii="Cambria Math" w:hAnsi="Cambria Math"/>
          </w:rPr>
          <m:t xml:space="preserve">3</m:t>
        </m:r>
      </m:oMath>
      <w:r>
        <w:rPr/>
        <w:t xml:space="preserve"> pēc kārtas uzrakstīto skaitļu summa dalītos ar </w:t>
      </w:r>
      <w:r>
        <w:rPr/>
      </w:r>
      <m:oMath xmlns:m="http://schemas.openxmlformats.org/officeDocument/2006/math">
        <m:r>
          <w:rPr>
            <w:rFonts w:ascii="Cambria Math" w:hAnsi="Cambria Math"/>
          </w:rPr>
          <m:t xml:space="preserve">4</m:t>
        </m:r>
      </m:oMath>
      <w:r>
        <w:rPr/>
        <w:t>?</w:t>
      </w:r>
    </w:p>
    <w:p>
      <w:pPr>
        <w:pStyle w:val="Compact"/>
        <w:numPr>
          <w:ilvl w:val="0"/>
          <w:numId w:val="1"/>
        </w:numPr>
        <w:rPr/>
      </w:pPr>
      <w:r>
        <w:rPr>
          <w:i/>
          <w:iCs/>
        </w:rPr>
        <w:t>Izpēte</w:t>
      </w:r>
      <w:r>
        <w:rPr/>
        <w:t xml:space="preserve">: Salīdzini summas </w:t>
      </w:r>
      <w:r>
        <w:rPr/>
      </w:r>
      <m:oMath xmlns:m="http://schemas.openxmlformats.org/officeDocument/2006/math">
        <m:r>
          <w:rPr>
            <w:rFonts w:ascii="Cambria Math" w:hAnsi="Cambria Math"/>
          </w:rPr>
          <m:t xml:space="preserve">a</m:t>
        </m:r>
        <m:r>
          <m:rPr>
            <m:lit/>
            <m:nor/>
          </m:rPr>
          <w:rPr>
            <w:rFonts w:ascii="Cambria Math" w:hAnsi="Cambria Math"/>
          </w:rPr>
          <m:t xml:space="preserve">+</m:t>
        </m:r>
        <m:r>
          <w:rPr>
            <w:rFonts w:ascii="Cambria Math" w:hAnsi="Cambria Math"/>
          </w:rPr>
          <m:t xml:space="preserve">b</m:t>
        </m:r>
        <m:r>
          <m:rPr>
            <m:lit/>
            <m:nor/>
          </m:rPr>
          <w:rPr>
            <w:rFonts w:ascii="Cambria Math" w:hAnsi="Cambria Math"/>
          </w:rPr>
          <m:t xml:space="preserve">+</m:t>
        </m:r>
        <m:r>
          <w:rPr>
            <w:rFonts w:ascii="Cambria Math" w:hAnsi="Cambria Math"/>
          </w:rPr>
          <m:t xml:space="preserve">c</m:t>
        </m:r>
      </m:oMath>
      <w:r>
        <w:rPr/>
        <w:t xml:space="preserve"> un </w:t>
      </w:r>
      <w:r>
        <w:rPr/>
      </w:r>
      <m:oMath xmlns:m="http://schemas.openxmlformats.org/officeDocument/2006/math">
        <m:r>
          <w:rPr>
            <w:rFonts w:ascii="Cambria Math" w:hAnsi="Cambria Math"/>
          </w:rPr>
          <m:t xml:space="preserve">b</m:t>
        </m:r>
        <m:r>
          <m:rPr>
            <m:lit/>
            <m:nor/>
          </m:rP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d</m:t>
        </m:r>
      </m:oMath>
      <w:r>
        <w:rPr/>
        <w:t xml:space="preserve">. Ko var secināt par </w:t>
      </w:r>
      <w:r>
        <w:rPr/>
      </w:r>
      <m:oMath xmlns:m="http://schemas.openxmlformats.org/officeDocument/2006/math">
        <m:r>
          <w:rPr>
            <w:rFonts w:ascii="Cambria Math" w:hAnsi="Cambria Math"/>
          </w:rPr>
          <m:t xml:space="preserve">a</m:t>
        </m:r>
      </m:oMath>
      <w:r>
        <w:rPr/>
        <w:t xml:space="preserve"> un </w:t>
      </w:r>
      <w:r>
        <w:rPr/>
      </w:r>
      <m:oMath xmlns:m="http://schemas.openxmlformats.org/officeDocument/2006/math">
        <m:r>
          <w:rPr>
            <w:rFonts w:ascii="Cambria Math" w:hAnsi="Cambria Math"/>
          </w:rPr>
          <m:t xml:space="preserve">d</m:t>
        </m:r>
      </m:oMath>
      <w:r>
        <w:rPr/>
        <w:t xml:space="preserve"> atlikumiem, dalot ar </w:t>
      </w:r>
      <w:r>
        <w:rPr/>
      </w:r>
      <m:oMath xmlns:m="http://schemas.openxmlformats.org/officeDocument/2006/math">
        <m:r>
          <w:rPr>
            <w:rFonts w:ascii="Cambria Math" w:hAnsi="Cambria Math"/>
          </w:rPr>
          <m:t xml:space="preserve">4</m:t>
        </m:r>
      </m:oMath>
      <w:r>
        <w:rPr/>
        <w:t>? Cik vietās rindā tad jābūt vienam un tam pašam atlikumam, un cik skaitļu ar katru atlikumu vispār ir?</w:t>
      </w:r>
      <w:bookmarkEnd w:id="0"/>
      <w:bookmarkEnd w:id="7"/>
    </w:p>
    <w:p>
      <w:pPr>
        <w:pStyle w:val="Heading1"/>
        <w:rPr/>
      </w:pPr>
      <w:bookmarkStart w:id="8" w:name="Xa2d37e87eee65669d5400a2446a6c5fe73d218d"/>
      <w:r>
        <w:rPr/>
        <w:t>2.daļa. Ekstremālais elements, vidējā vērtība, rūtiņu lapa</w:t>
      </w:r>
    </w:p>
    <w:p>
      <w:pPr>
        <w:pStyle w:val="Heading2"/>
        <w:rPr/>
      </w:pPr>
      <w:bookmarkStart w:id="9" w:name="lv.nol.2012.7.5"/>
      <w:r>
        <w:rPr/>
        <w:t>LV.NOL.2012.7.5</w:t>
      </w:r>
    </w:p>
    <w:p>
      <w:pPr>
        <w:pStyle w:val="FirstParagraph"/>
        <w:rPr/>
      </w:pPr>
      <w:r>
        <w:rPr/>
        <w:t xml:space="preserve">Vienādmalu trijstūris ar malas garumu </w:t>
      </w:r>
      <w:r>
        <w:rPr/>
      </w:r>
      <m:oMath xmlns:m="http://schemas.openxmlformats.org/officeDocument/2006/math">
        <m:r>
          <w:rPr>
            <w:rFonts w:ascii="Cambria Math" w:hAnsi="Cambria Math"/>
          </w:rPr>
          <m:t xml:space="preserve">4</m:t>
        </m:r>
      </m:oMath>
      <w:r>
        <w:rPr/>
        <w:t xml:space="preserve"> sadalīts </w:t>
      </w:r>
      <w:r>
        <w:rPr/>
      </w:r>
      <m:oMath xmlns:m="http://schemas.openxmlformats.org/officeDocument/2006/math">
        <m:r>
          <w:rPr>
            <w:rFonts w:ascii="Cambria Math" w:hAnsi="Cambria Math"/>
          </w:rPr>
          <m:t xml:space="preserve">16</m:t>
        </m:r>
      </m:oMath>
      <w:r>
        <w:rPr/>
        <w:t xml:space="preserve"> vienādos trijstūros (skat. zīm.). Katrā mazajā trijstūrī ir ierakstīts viens skaitlis, pavisam ierakstīti septiņi trijnieki un deviņi piecinieki.</w:t>
      </w:r>
    </w:p>
    <w:p>
      <w:pPr>
        <w:pStyle w:val="BodyText"/>
        <w:rPr/>
      </w:pPr>
      <w:r>
        <w:rPr/>
        <w:t xml:space="preserve">Pierādīt, ka var izvēlēties četrus trijstūrus, kas veido vienādmalu trijstūri ar malas garumu </w:t>
      </w:r>
      <w:r>
        <w:rPr/>
      </w:r>
      <m:oMath xmlns:m="http://schemas.openxmlformats.org/officeDocument/2006/math">
        <m:r>
          <w:rPr>
            <w:rFonts w:ascii="Cambria Math" w:hAnsi="Cambria Math"/>
          </w:rPr>
          <m:t xml:space="preserve">2</m:t>
        </m:r>
      </m:oMath>
      <w:r>
        <w:rPr/>
        <w:t xml:space="preserve"> un kuros ierakstīto skaitļu summa ir vismaz </w:t>
      </w:r>
      <w:r>
        <w:rPr/>
      </w:r>
      <m:oMath xmlns:m="http://schemas.openxmlformats.org/officeDocument/2006/math">
        <m:r>
          <w:rPr>
            <w:rFonts w:ascii="Cambria Math" w:hAnsi="Cambria Math"/>
          </w:rPr>
          <m:t xml:space="preserve">18</m:t>
        </m:r>
      </m:oMath>
      <w:r>
        <w:rPr/>
        <w:t>.</w:t>
      </w:r>
    </w:p>
    <w:p>
      <w:pPr>
        <w:pStyle w:val="BodyText"/>
        <w:rPr/>
      </w:pPr>
      <w:r>
        <w:rPr/>
        <w:drawing>
          <wp:inline distT="0" distB="0" distL="0" distR="0">
            <wp:extent cx="1428750" cy="132461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1428750" cy="1324610"/>
                    </a:xfrm>
                    <a:prstGeom prst="rect">
                      <a:avLst/>
                    </a:prstGeom>
                    <a:noFill/>
                  </pic:spPr>
                </pic:pic>
              </a:graphicData>
            </a:graphic>
          </wp:inline>
        </w:drawing>
      </w:r>
      <w:bookmarkEnd w:id="9"/>
    </w:p>
    <w:p>
      <w:pPr>
        <w:pStyle w:val="Heading2"/>
        <w:rPr/>
      </w:pPr>
      <w:bookmarkStart w:id="10" w:name="lv.amo.2014.7.5"/>
      <w:r>
        <w:rPr/>
        <w:t>LV.AMO.2014.7.5</w:t>
      </w:r>
    </w:p>
    <w:p>
      <w:pPr>
        <w:pStyle w:val="FirstParagraph"/>
        <w:rPr/>
      </w:pPr>
      <w:r>
        <w:rPr/>
        <w:t xml:space="preserve">Kādu mazāko skaitu rūtiņu jāizgriež no kvadrāta </w:t>
      </w:r>
      <w:r>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6</m:t>
        </m:r>
      </m:oMath>
      <w:r>
        <w:rPr/>
        <w:t>, lai no atlikušās daļas nevarētu izgriezt zīmējumā parādīto figūru? (Figūru malām jāiet pa rūtiņu līnijām.)</w:t>
      </w:r>
    </w:p>
    <w:p>
      <w:pPr>
        <w:pStyle w:val="BodyText"/>
        <w:rPr/>
      </w:pPr>
      <w:r>
        <w:rPr/>
        <w:drawing>
          <wp:inline distT="0" distB="0" distL="0" distR="0">
            <wp:extent cx="952500" cy="10902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952500" cy="1090295"/>
                    </a:xfrm>
                    <a:prstGeom prst="rect">
                      <a:avLst/>
                    </a:prstGeom>
                    <a:noFill/>
                  </pic:spPr>
                </pic:pic>
              </a:graphicData>
            </a:graphic>
          </wp:inline>
        </w:drawing>
      </w:r>
      <w:bookmarkEnd w:id="10"/>
    </w:p>
    <w:p>
      <w:pPr>
        <w:pStyle w:val="Heading2"/>
        <w:rPr/>
      </w:pPr>
      <w:bookmarkStart w:id="11" w:name="lv.nol.2024.8.3"/>
      <w:r>
        <w:rPr/>
        <w:t>LV.NOL.2024.8.3</w:t>
      </w:r>
    </w:p>
    <w:p>
      <w:pPr>
        <w:pStyle w:val="FirstParagraph"/>
        <w:rPr/>
      </w:pPr>
      <w:r>
        <w:rPr/>
        <w:t xml:space="preserve">Uz rūtiņu lapas rūtiņu krustpunktos atzīmēti </w:t>
      </w:r>
      <w:r>
        <w:rPr/>
      </w:r>
      <m:oMath xmlns:m="http://schemas.openxmlformats.org/officeDocument/2006/math">
        <m:r>
          <w:rPr>
            <w:rFonts w:ascii="Cambria Math" w:hAnsi="Cambria Math"/>
          </w:rPr>
          <m:t xml:space="preserve">25</m:t>
        </m:r>
      </m:oMath>
      <w:r>
        <w:rPr/>
        <w:t xml:space="preserve"> punkti (skat. 19. att.). Kāds mazākais skaits punktu jānodzēš, lai nekādi trīs no atlikušajiem punktiem neatrastos uz vienas taisnes?</w:t>
      </w:r>
    </w:p>
    <w:p>
      <w:pPr>
        <w:pStyle w:val="BodyText"/>
        <w:rPr/>
      </w:pPr>
      <w:r>
        <w:rPr>
          <w:i/>
          <w:iCs/>
        </w:rPr>
        <w:t>Piezīme.</w:t>
      </w:r>
      <w:r>
        <w:rPr/>
        <w:t xml:space="preserve"> Ievēro, ka uz vienas taisnes atrodas ne tikai punkti, kas atrodas vienā rindā, kolonnā vai diagonālē, bet arī, piemēram, punkti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oMath>
      <w:r>
        <w:rPr/>
        <w:t xml:space="preserve"> (skat. 20. att.)!</w:t>
      </w:r>
    </w:p>
    <w:p>
      <w:pPr>
        <w:pStyle w:val="BodyText"/>
        <w:rPr/>
      </w:pPr>
      <w:r>
        <w:rPr/>
        <w:drawing>
          <wp:inline distT="0" distB="0" distL="0" distR="0">
            <wp:extent cx="2857500" cy="11334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857500" cy="1133475"/>
                    </a:xfrm>
                    <a:prstGeom prst="rect">
                      <a:avLst/>
                    </a:prstGeom>
                    <a:noFill/>
                  </pic:spPr>
                </pic:pic>
              </a:graphicData>
            </a:graphic>
          </wp:inline>
        </w:drawing>
      </w:r>
    </w:p>
    <w:p>
      <w:pPr>
        <w:pStyle w:val="Compact"/>
        <w:numPr>
          <w:ilvl w:val="0"/>
          <w:numId w:val="1"/>
        </w:numPr>
        <w:rPr/>
      </w:pPr>
      <w:r>
        <w:rPr>
          <w:i/>
          <w:iCs/>
        </w:rPr>
        <w:t>Pārformulēšana</w:t>
      </w:r>
      <w:r>
        <w:rPr/>
        <w:t xml:space="preserve">: Būri ir </w:t>
      </w:r>
      <w:r>
        <w:rPr/>
      </w:r>
      <m:oMath xmlns:m="http://schemas.openxmlformats.org/officeDocument/2006/math">
        <m:r>
          <w:rPr>
            <w:rFonts w:ascii="Cambria Math" w:hAnsi="Cambria Math"/>
          </w:rPr>
          <m:t xml:space="preserve">5</m:t>
        </m:r>
      </m:oMath>
      <w:r>
        <w:rPr/>
        <w:t xml:space="preserve"> rindas. Cik punktu drīkst palikt vienā rindā? Novērtējums ir vienkāršs — grūtākā daļa ir piemērs, kurā jāpārbauda </w:t>
      </w:r>
      <w:r>
        <w:rPr>
          <w:b/>
          <w:bCs/>
        </w:rPr>
        <w:t>visas</w:t>
      </w:r>
      <w:r>
        <w:rPr/>
        <w:t xml:space="preserve"> taisnes, ne tikai rindas, kolonnas un diagonāles.</w:t>
      </w:r>
      <w:bookmarkEnd w:id="11"/>
    </w:p>
    <w:p>
      <w:pPr>
        <w:pStyle w:val="Heading2"/>
        <w:rPr/>
      </w:pPr>
      <w:bookmarkStart w:id="12" w:name="lv.nol.2014.7.5"/>
      <w:r>
        <w:rPr/>
        <w:t>LV.NOL.2014.7.5</w:t>
      </w:r>
    </w:p>
    <w:p>
      <w:pPr>
        <w:pStyle w:val="FirstParagraph"/>
        <w:spacing w:before="0" w:after="160"/>
        <w:rPr/>
      </w:pPr>
      <w:r>
        <w:rPr/>
        <w:t xml:space="preserve">Pilsētas ielu tīkls veido kvadrātveida režģi, kas sastāv no </w:t>
      </w:r>
      <w:r>
        <w:rPr/>
      </w:r>
      <m:oMath xmlns:m="http://schemas.openxmlformats.org/officeDocument/2006/math">
        <m:r>
          <w:rPr>
            <w:rFonts w:ascii="Cambria Math" w:hAnsi="Cambria Math"/>
          </w:rPr>
          <m:t xml:space="preserve">8</m:t>
        </m:r>
        <m:r>
          <w:rPr>
            <w:rFonts w:ascii="Cambria Math" w:hAnsi="Cambria Math"/>
          </w:rPr>
          <m:t xml:space="preserve">×</m:t>
        </m:r>
        <m:r>
          <w:rPr>
            <w:rFonts w:ascii="Cambria Math" w:hAnsi="Cambria Math"/>
          </w:rPr>
          <m:t xml:space="preserve">8</m:t>
        </m:r>
      </m:oMath>
      <w:r>
        <w:rPr/>
        <w:t xml:space="preserve"> vienādām kvadrātiskām rūtiņām. Katrā no </w:t>
      </w:r>
      <w:r>
        <w:rPr/>
      </w:r>
      <m:oMath xmlns:m="http://schemas.openxmlformats.org/officeDocument/2006/math">
        <m:r>
          <w:rPr>
            <w:rFonts w:ascii="Cambria Math" w:hAnsi="Cambria Math"/>
          </w:rPr>
          <m:t xml:space="preserve">81</m:t>
        </m:r>
      </m:oMath>
      <w:r>
        <w:rPr/>
        <w:t xml:space="preserve"> rūtiņu stūriem ir autobusu pietura; citu pieturu nav. Kādu vismazāko skaitu autobusa maršrutu jāievieš, lai no katras pieturas varētu aizbraukt uz katru citu, izdarot ne vairāk kā vienu pārsēšanos? Pa katru maršrutu autobuss kursē abos virzienos; katrs maršruts drīkst saturēt augstākais vienu pagriezienu.</w:t>
      </w:r>
      <w:bookmarkEnd w:id="8"/>
      <w:bookmarkEnd w:id="12"/>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Consolas">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color w:val="666666"/>
        <w:sz w:val="18"/>
      </w:rPr>
      <w:t>ĀVĢ 7.-8.klašu matemātikas fakultatīvs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color w:val="666666"/>
        <w:sz w:val="18"/>
      </w:rPr>
      <w:t>ĀVĢ 7.-8.klašu matemātikas fakultatīvs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left"/>
      <w:rPr/>
    </w:pPr>
    <w:r>
      <w:rPr>
        <w:color w:val="666666"/>
        <w:sz w:val="18"/>
      </w:rPr>
      <w:t>7.3.temats: Dirihlē princips: Uzdevumi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left"/>
      <w:rPr/>
    </w:pPr>
    <w:r>
      <w:rPr>
        <w:color w:val="666666"/>
        <w:sz w:val="18"/>
      </w:rPr>
      <w:t>7.3.temats: Dirihlē princips: Uzdevumi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0"/>
      <w:szCs w:val="20"/>
      <w:lang w:val="en-US" w:eastAsia="zh-CN" w:bidi="ar-SA"/>
    </w:rPr>
  </w:style>
  <w:style w:type="paragraph" w:styleId="Heading1">
    <w:name w:val="heading 1"/>
    <w:basedOn w:val="Normal"/>
    <w:next w:val="BodyText"/>
    <w:link w:val="Heading1Char"/>
    <w:uiPriority w:val="9"/>
    <w:qFormat/>
    <w:rsid w:val="00a10fd9"/>
    <w:pPr>
      <w:keepNext w:val="true"/>
      <w:keepLines/>
      <w:spacing w:before="240" w:after="0"/>
      <w:outlineLvl w:val="0"/>
    </w:pPr>
    <w:rPr>
      <w:rFonts w:ascii="Calibri Light" w:hAnsi="Calibri Light" w:eastAsia="Calibri Light" w:cs="Calibri Light"/>
      <w:color w:val="2F5496"/>
      <w:sz w:val="28"/>
      <w:szCs w:val="28"/>
    </w:rPr>
  </w:style>
  <w:style w:type="paragraph" w:styleId="Heading2">
    <w:name w:val="heading 2"/>
    <w:basedOn w:val="Normal"/>
    <w:next w:val="BodyText"/>
    <w:link w:val="Heading2Char"/>
    <w:uiPriority w:val="9"/>
    <w:semiHidden/>
    <w:unhideWhenUsed/>
    <w:qFormat/>
    <w:rsid w:val="00a10fd9"/>
    <w:pPr>
      <w:keepNext w:val="true"/>
      <w:keepLines/>
      <w:spacing w:before="40" w:after="0"/>
      <w:outlineLvl w:val="1"/>
    </w:pPr>
    <w:rPr>
      <w:rFonts w:ascii="Calibri Light" w:hAnsi="Calibri Light" w:eastAsia="Calibri Light" w:cs="Calibri Light"/>
      <w:color w:val="2F5496"/>
      <w:sz w:val="26"/>
      <w:szCs w:val="26"/>
    </w:rPr>
  </w:style>
  <w:style w:type="paragraph" w:styleId="Heading3">
    <w:name w:val="heading 3"/>
    <w:basedOn w:val="Normal"/>
    <w:next w:val="BodyText"/>
    <w:link w:val="Heading3Char"/>
    <w:uiPriority w:val="9"/>
    <w:semiHidden/>
    <w:unhideWhenUsed/>
    <w:qFormat/>
    <w:rsid w:val="00a10fd9"/>
    <w:pPr>
      <w:keepNext w:val="true"/>
      <w:keepLines/>
      <w:spacing w:before="40" w:after="0"/>
      <w:outlineLvl w:val="2"/>
    </w:pPr>
    <w:rPr>
      <w:rFonts w:ascii="Calibri Light" w:hAnsi="Calibri Light" w:eastAsia="Calibri Light" w:cs="Calibri Light"/>
      <w:color w:val="2F5496"/>
      <w:sz w:val="24"/>
      <w:szCs w:val="24"/>
    </w:rPr>
  </w:style>
  <w:style w:type="paragraph" w:styleId="Heading4">
    <w:name w:val="heading 4"/>
    <w:basedOn w:val="Normal"/>
    <w:next w:val="BodyText"/>
    <w:link w:val="Heading4Char"/>
    <w:uiPriority w:val="9"/>
    <w:semiHidden/>
    <w:unhideWhenUsed/>
    <w:qFormat/>
    <w:rsid w:val="00a10fd9"/>
    <w:pPr>
      <w:keepNext w:val="true"/>
      <w:keepLines/>
      <w:spacing w:before="40" w:after="0"/>
      <w:outlineLvl w:val="3"/>
    </w:pPr>
    <w:rPr>
      <w:rFonts w:ascii="Calibri Light" w:hAnsi="Calibri Light" w:eastAsia="Calibri Light" w:cs="Calibri Light"/>
      <w:i/>
      <w:iCs/>
      <w:color w:val="2F5496"/>
      <w:sz w:val="22"/>
    </w:rPr>
  </w:style>
  <w:style w:type="paragraph" w:styleId="Heading5">
    <w:name w:val="heading 5"/>
    <w:basedOn w:val="Normal"/>
    <w:next w:val="BodyText"/>
    <w:link w:val="Heading5Char"/>
    <w:uiPriority w:val="9"/>
    <w:semiHidden/>
    <w:unhideWhenUsed/>
    <w:qFormat/>
    <w:rsid w:val="00a10fd9"/>
    <w:pPr>
      <w:keepNext w:val="true"/>
      <w:keepLines/>
      <w:spacing w:before="40" w:after="0"/>
      <w:outlineLvl w:val="4"/>
    </w:pPr>
    <w:rPr>
      <w:rFonts w:ascii="Calibri Light" w:hAnsi="Calibri Light" w:eastAsia="Calibri Light" w:cs="Calibri Light"/>
      <w:color w:val="2F5496"/>
      <w:sz w:val="22"/>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ascii="Calibri Light" w:hAnsi="Calibri Light" w:eastAsia="Calibri Light" w:cs="Calibri Light"/>
      <w:i/>
      <w:iCs/>
      <w:color w:val="2F5496"/>
      <w:sz w:val="22"/>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Calibri Light" w:hAnsi="Calibri Light"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Calibri Light" w:hAnsi="Calibri Light"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Calibri Light" w:hAnsi="Calibri Light"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0" w:after="16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0"/>
      <w:contextualSpacing/>
      <w:jc w:val="center"/>
    </w:pPr>
    <w:rPr>
      <w:rFonts w:ascii="Calibri Light" w:hAnsi="Calibri Light" w:eastAsia="Calibri Light" w:cs="Calibri Light"/>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Light" w:hAnsi="Calibri Light"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Solution" w:customStyle="1">
    <w:name w:val="Solution"/>
    <w:qFormat/>
    <w:pPr>
      <w:widowControl/>
      <w:shd w:val="clear" w:color="auto" w:fill="DCE6F1"/>
      <w:bidi w:val="0"/>
      <w:spacing w:before="0" w:after="200"/>
      <w:jc w:val="left"/>
    </w:pPr>
    <w:rPr>
      <w:rFonts w:ascii="Calibri" w:hAnsi="Calibri" w:eastAsia="Calibri" w:cs="Calibri"/>
      <w:color w:val="auto"/>
      <w:kern w:val="0"/>
      <w:sz w:val="20"/>
      <w:szCs w:val="20"/>
      <w:lang w:val="en-US" w:eastAsia="zh-CN"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LibreOffice/26.2.6.3$Windows_X86_64 LibreOffice_project/8221e31b3ac356a1623c672912a3d2b492f7e3d1</Application>
  <AppVersion>15.0000</AppVersion>
  <Pages>2</Pages>
  <Words>660</Words>
  <Characters>3850</Characters>
  <CharactersWithSpaces>4500</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2026-10-09T09:35:08Z</dcterms:created>
  <dc:creator/>
  <dc:description/>
  <dc:language>en-US</dc:language>
  <cp:lastModifiedBy/>
  <dcterms:modified xsi:type="dcterms:W3CDTF">2026-10-09T12:45:42Z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_font">
    <vt:lpwstr>Calibri</vt:lpwstr>
  </property>
  <property fmtid="{D5CDD505-2E9C-101B-9397-08002B2CF9AE}" pid="3" name="docx_fontsize">
    <vt:lpwstr>10</vt:lpwstr>
  </property>
  <property fmtid="{D5CDD505-2E9C-101B-9397-08002B2CF9AE}" pid="4" name="docx_footer">
    <vt:lpwstr>ĀVĢ 7.-8.klašu matemātikas fakultatīvs</vt:lpwstr>
  </property>
  <property fmtid="{D5CDD505-2E9C-101B-9397-08002B2CF9AE}" pid="5" name="docx_header">
    <vt:lpwstr>7.3.temats: Dirihlē princips: Uzdevumi</vt:lpwstr>
  </property>
  <property fmtid="{D5CDD505-2E9C-101B-9397-08002B2CF9AE}" pid="6" name="docx_heading1_size">
    <vt:lpwstr>14</vt:lpwstr>
  </property>
  <property fmtid="{D5CDD505-2E9C-101B-9397-08002B2CF9AE}" pid="7" name="docx_heading_color">
    <vt:lpwstr>2F5496</vt:lpwstr>
  </property>
  <property fmtid="{D5CDD505-2E9C-101B-9397-08002B2CF9AE}" pid="8" name="docx_heading_font">
    <vt:lpwstr>Calibri Light</vt:lpwstr>
  </property>
  <property fmtid="{D5CDD505-2E9C-101B-9397-08002B2CF9AE}" pid="9" name="geometry">
    <vt:lpwstr>a4paper, top=2.54cm, bottom=2.54cm, left=2.54cm, right=2.54cm</vt:lpwstr>
  </property>
  <property fmtid="{D5CDD505-2E9C-101B-9397-08002B2CF9AE}" pid="10" name="layout">
    <vt:lpwstr>default</vt:lpwstr>
  </property>
  <property fmtid="{D5CDD505-2E9C-101B-9397-08002B2CF9AE}" pid="11" name="permalink">
    <vt:lpwstr>/matf78/26_27/78_pigeonhole/problems/</vt:lpwstr>
  </property>
</Properties>
</file>