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eizināšanas-likums"/>
    <w:p>
      <w:pPr>
        <w:pStyle w:val="Heading1"/>
      </w:pPr>
      <w:r>
        <w:t xml:space="preserve">Reizināšanas likums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Reizināšanas likums:</w:t>
      </w:r>
      <w:r>
        <w:t xml:space="preserve"> </w:t>
      </w:r>
      <w:r>
        <w:t xml:space="preserve">Ja 1.darbību var veikt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veidos, bet 2.darbību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veidos,</w:t>
      </w:r>
      <w:r>
        <w:t xml:space="preserve"> </w:t>
      </w:r>
      <w:r>
        <w:t xml:space="preserve">tad abu darbību secību var veikt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w:r>
        <w:t xml:space="preserve">veidos.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Saskaitīšanas likums:</w:t>
      </w:r>
      <w:r>
        <w:t xml:space="preserve"> </w:t>
      </w:r>
      <w:r>
        <w:t xml:space="preserve">Ja ir divas nešķeļošas objektu kopas ar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elementiem</w:t>
      </w:r>
      <w:r>
        <w:t xml:space="preserve"> </w:t>
      </w:r>
      <w:r>
        <w:t xml:space="preserve">katrā, tad abās kopā ir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elementi. (Ja kopas šķeļas, tad šķēlums jāatņem.)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Atņemšanas likums:</w:t>
      </w:r>
      <w:r>
        <w:t xml:space="preserve"> </w:t>
      </w:r>
      <w:r>
        <w:t xml:space="preserve">Ja pavisam ir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elementi un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no tiem ir kādā kopā</w:t>
      </w:r>
      <w:r>
        <w:t xml:space="preserve"> </w:t>
      </w:r>
      <m:oMath>
        <m:r>
          <m:t>A</m:t>
        </m:r>
      </m:oMath>
      <w:r>
        <w:t xml:space="preserve">, tad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a</m:t>
        </m:r>
      </m:oMath>
      <w:r>
        <w:t xml:space="preserve"> </w:t>
      </w:r>
      <w:r>
        <w:t xml:space="preserve">ir atlikušie elementi, kuru nav kopā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Dalīšanas likums:</w:t>
      </w:r>
      <w:r>
        <w:t xml:space="preserve"> </w:t>
      </w:r>
      <w:r>
        <w:t xml:space="preserve">Ja eksistē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veidi, kā izveidot virknīti vai citu objektu,</w:t>
      </w:r>
      <w:r>
        <w:t xml:space="preserve"> </w:t>
      </w:r>
      <w:r>
        <w:t xml:space="preserve">bet katram objektam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no šiem veidiem ir neatšķirami, tad objektu ir pavisam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r>
          <m:t>d</m:t>
        </m:r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Kombinācijas:</w:t>
      </w:r>
      <w:r>
        <w:t xml:space="preserve"> </w:t>
      </w:r>
      <w:r>
        <w:t xml:space="preserve">no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(cik veidos no</w:t>
      </w:r>
      <w:r>
        <w:t xml:space="preserve"> </w:t>
      </w:r>
      <m:oMath>
        <m:r>
          <m:t>n</m:t>
        </m:r>
      </m:oMath>
      <w:r>
        <w:t xml:space="preserve">-elementu kopas var izvēlēties</w:t>
      </w:r>
      <w:r>
        <w:t xml:space="preserve"> </w:t>
      </w:r>
      <m:oMath>
        <m:r>
          <m:t>k</m:t>
        </m:r>
      </m:oMath>
      <w:r>
        <w:t xml:space="preserve">-elementu kopu):</w:t>
      </w:r>
      <w:r>
        <w:t xml:space="preserve"> </w:t>
      </w:r>
      <m:oMath>
        <m:sSubSup>
          <m:e>
            <m:r>
              <m:t>C</m:t>
            </m:r>
          </m:e>
          <m:sub>
            <m:r>
              <m:t>n</m:t>
            </m:r>
          </m:sub>
          <m:sup>
            <m:r>
              <m:t>k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k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!</m:t>
            </m:r>
            <m:r>
              <m:rPr>
                <m:sty m:val="p"/>
              </m:rPr>
              <m:t>⋅</m:t>
            </m:r>
            <m:r>
              <m:t>k</m:t>
            </m:r>
            <m:r>
              <m:rPr>
                <m:sty m:val="p"/>
              </m:rPr>
              <m:t>!</m:t>
            </m:r>
          </m:den>
        </m:f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Apgalvojums:</w:t>
      </w:r>
      <w:r>
        <w:t xml:space="preserve"> </w:t>
      </w:r>
      <w:r>
        <w:t xml:space="preserve">Katram naturālam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ir spēkā vienādība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sSubSup>
                <m:e>
                  <m:r>
                    <m:t>C</m:t>
                  </m:r>
                </m:e>
                <m:sub>
                  <m:r>
                    <m:t>n</m:t>
                  </m:r>
                </m:sub>
                <m:sup>
                  <m:r>
                    <m:t>k</m:t>
                  </m:r>
                </m:sup>
              </m:sSubSup>
            </m:e>
          </m:nary>
          <m:r>
            <m:rPr>
              <m:sty m:val="p"/>
            </m:rPr>
            <m:t>=</m:t>
          </m:r>
          <m:sSup>
            <m:e>
              <m:r>
                <m:t>2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1.uzdevums:</w:t>
      </w:r>
      <w:r>
        <w:t xml:space="preserve"> </w:t>
      </w:r>
      <w:r>
        <w:t xml:space="preserve">Cik veidos ap apaļu galdu var apsēsties 4 draugi, ja</w:t>
      </w:r>
      <w:r>
        <w:br/>
      </w:r>
      <w:r>
        <w:rPr>
          <w:b/>
          <w:bCs/>
        </w:rPr>
        <w:t xml:space="preserve">(A)</w:t>
      </w:r>
      <w:r>
        <w:t xml:space="preserve"> </w:t>
      </w:r>
      <w:r>
        <w:t xml:space="preserve">Katrs krēsls ir atšķirīgs (vērsts uz citu debess pusi),</w:t>
      </w:r>
      <w:r>
        <w:br/>
      </w:r>
      <w:r>
        <w:rPr>
          <w:b/>
          <w:bCs/>
        </w:rPr>
        <w:t xml:space="preserve">(B)</w:t>
      </w:r>
      <w:r>
        <w:t xml:space="preserve"> </w:t>
      </w:r>
      <w:r>
        <w:t xml:space="preserve">Visi krēsli ir vienādi, ir būtiski, kas katram sēž pa kreisi un pa labi,</w:t>
      </w:r>
      <w:r>
        <w:br/>
      </w:r>
      <w:r>
        <w:rPr>
          <w:b/>
          <w:bCs/>
        </w:rPr>
        <w:t xml:space="preserve">(C)</w:t>
      </w:r>
      <w:r>
        <w:t xml:space="preserve"> </w:t>
      </w:r>
      <w:r>
        <w:t xml:space="preserve">Ir svarīgi, kādi katram ir kaimiņi, bet draugi vairs neatšķir kreiso pusi no labās.</w:t>
      </w:r>
    </w:p>
    <w:p>
      <w:pPr>
        <w:pStyle w:val="BodyText"/>
      </w:pPr>
      <w:r>
        <w:drawing>
          <wp:inline>
            <wp:extent cx="4953000" cy="393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kydivin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2.uzdevums (saskaitīšanas likums):</w:t>
      </w:r>
      <w:r>
        <w:t xml:space="preserve"> </w:t>
      </w:r>
      <w:r>
        <w:t xml:space="preserve">Cik veidos garu sleju ar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10</m:t>
        </m:r>
      </m:oMath>
      <w:r>
        <w:t xml:space="preserve"> </w:t>
      </w:r>
      <w:r>
        <w:t xml:space="preserve">rūtiņām var pārklāt ar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“domino kauliņiem”</w:t>
      </w:r>
      <w:r>
        <w:t xml:space="preserve"> </w:t>
      </w:r>
      <w:r>
        <w:t xml:space="preserve">(kas sastāv no 2 blakus rūtiņām).</w:t>
      </w:r>
    </w:p>
    <w:p>
      <w:pPr>
        <w:pStyle w:val="BodyText"/>
      </w:pPr>
      <w:r>
        <w:drawing>
          <wp:inline>
            <wp:extent cx="2019300" cy="1600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omino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48299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ominoes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3.uzdevums (atņemšanas likums):</w:t>
      </w:r>
      <w:r>
        <w:t xml:space="preserve"> </w:t>
      </w:r>
      <w:r>
        <w:t xml:space="preserve">Cik veidos uz šaha galdiņa</w:t>
      </w:r>
      <w:r>
        <w:t xml:space="preserve"> </w:t>
      </w:r>
      <w:r>
        <w:t xml:space="preserve">var novietot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torņus tā, lai atrastos tādi torņi, kuri viens otru apdraud</w:t>
      </w:r>
      <w:r>
        <w:t xml:space="preserve"> </w:t>
      </w:r>
      <w:r>
        <w:t xml:space="preserve">(ir tajā pašā horizontālē vai vertikālē)?</w:t>
      </w:r>
    </w:p>
    <w:p>
      <w:pPr>
        <w:pStyle w:val="BodyText"/>
      </w:pPr>
      <w:r>
        <w:rPr>
          <w:b/>
          <w:bCs/>
        </w:rPr>
        <w:t xml:space="preserve">4.uzdevums (dalīšanas likums):</w:t>
      </w:r>
      <w:r>
        <w:t xml:space="preserve"> </w:t>
      </w:r>
      <w:r>
        <w:t xml:space="preserve">Rokas krelles sastāv no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lodveida pērlītēm, kas izvietotas pa apli;</w:t>
      </w:r>
      <w:r>
        <w:t xml:space="preserve"> </w:t>
      </w:r>
      <w:r>
        <w:t xml:space="preserve">pērlītēm ir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dažādas krāsas. Cik dažādas rokas krelles var izgatavot</w:t>
      </w:r>
      <w:r>
        <w:t xml:space="preserve"> </w:t>
      </w:r>
      <w:r>
        <w:t xml:space="preserve">(divas krelles uzskatām par vienādām, ja var panākt, lai tās vienādi izskatās – varbūt</w:t>
      </w:r>
      <w:r>
        <w:t xml:space="preserve"> </w:t>
      </w:r>
      <w:r>
        <w:t xml:space="preserve">pagriežot vai apsviežot uz otru pusi).</w:t>
      </w:r>
    </w:p>
    <w:p>
      <w:pPr>
        <w:pStyle w:val="BodyText"/>
      </w:pPr>
      <w:r>
        <w:rPr>
          <w:b/>
          <w:bCs/>
        </w:rPr>
        <w:t xml:space="preserve">5.uzdevums (LV.AMO.2014.9.2):</w:t>
      </w:r>
      <w:r>
        <w:t xml:space="preserve"> </w:t>
      </w:r>
      <w:r>
        <w:t xml:space="preserve">Doti četri dažādi cipari, neviens no tiem nav</w:t>
      </w:r>
      <w:r>
        <w:t xml:space="preserve"> </w:t>
      </w:r>
      <m:oMath>
        <m:r>
          <m:t>0</m:t>
        </m:r>
      </m:oMath>
      <w:r>
        <w:t xml:space="preserve">. Visu divciparu skaitļu, kurus</w:t>
      </w:r>
      <w:r>
        <w:t xml:space="preserve"> </w:t>
      </w:r>
      <w:r>
        <w:t xml:space="preserve">var izveidot no šiem cipariem, summa ir</w:t>
      </w:r>
      <w:r>
        <w:t xml:space="preserve"> </w:t>
      </w:r>
      <m:oMath>
        <m:r>
          <m:t>1276</m:t>
        </m:r>
      </m:oMath>
      <w:r>
        <w:t xml:space="preserve">. Atrast dotos četrus ciparus!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Dotos ciparus apzīmēsim ar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.</w:t>
      </w:r>
      <w:r>
        <w:t xml:space="preserve"> </w:t>
      </w:r>
      <w:r>
        <w:t xml:space="preserve">No tiem var izveidot</w:t>
      </w:r>
      <w:r>
        <w:t xml:space="preserve"> </w:t>
      </w:r>
      <m:oMath>
        <m:r>
          <m:t>16</m:t>
        </m:r>
      </m:oMath>
      <w:r>
        <w:t xml:space="preserve"> </w:t>
      </w:r>
      <w:r>
        <w:t xml:space="preserve">dažādus</w:t>
      </w:r>
      <w:r>
        <w:t xml:space="preserve"> </w:t>
      </w:r>
      <w:r>
        <w:t xml:space="preserve">divciparu skaitļus. Katrs no šiem cipariem četros skaitļos ir desmitu cipars un</w:t>
      </w:r>
      <w:r>
        <w:t xml:space="preserve"> </w:t>
      </w:r>
      <w:r>
        <w:t xml:space="preserve">četros skaitļos- vienu cipars. Visu šo divciparu skaitļu summa ir</w:t>
      </w:r>
    </w:p>
    <w:p>
      <w:pPr>
        <w:pStyle w:val="BodyText"/>
      </w:pPr>
      <m:oMathPara>
        <m:oMathParaPr>
          <m:jc m:val="center"/>
        </m:oMathParaPr>
        <m:oMath>
          <m:r>
            <m:t>4</m:t>
          </m:r>
          <m:r>
            <m:rPr>
              <m:sty m:val="p"/>
            </m:rPr>
            <m:t>⋅</m:t>
          </m:r>
          <m:r>
            <m:t>10</m:t>
          </m:r>
          <m:r>
            <m:rPr>
              <m:sty m:val="p"/>
            </m:rPr>
            <m:t>⋅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⋅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44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1276</m:t>
          </m:r>
        </m:oMath>
      </m:oMathPara>
    </w:p>
    <w:p>
      <w:pPr>
        <w:pStyle w:val="FirstParagraph"/>
      </w:pPr>
      <w:r>
        <w:t xml:space="preserve">tātad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+</m:t>
        </m:r>
        <m:r>
          <m:t>d</m:t>
        </m:r>
        <m:r>
          <m:rPr>
            <m:sty m:val="p"/>
          </m:rPr>
          <m:t>=</m:t>
        </m:r>
        <m:r>
          <m:t>1276</m:t>
        </m:r>
        <m:r>
          <m:rPr>
            <m:sty m:val="p"/>
          </m:rPr>
          <m:t>:</m:t>
        </m:r>
        <m:r>
          <m:t>44</m:t>
        </m:r>
        <m:r>
          <m:rPr>
            <m:sty m:val="p"/>
          </m:rPr>
          <m:t>=</m:t>
        </m:r>
        <m:r>
          <m:t>29</m:t>
        </m:r>
      </m:oMath>
      <w:r>
        <w:t xml:space="preserve">. Vienīgā iespēja, ka četru dažādu nenulles ciparu</w:t>
      </w:r>
      <w:r>
        <w:t xml:space="preserve"> </w:t>
      </w:r>
      <w:r>
        <w:t xml:space="preserve">summa ir</w:t>
      </w:r>
      <w:r>
        <w:t xml:space="preserve"> </w:t>
      </w:r>
      <m:oMath>
        <m:r>
          <m:t>29</m:t>
        </m:r>
      </m:oMath>
      <w:r>
        <w:t xml:space="preserve">, ir tad, ja šie cipari ir</w:t>
      </w:r>
      <w:r>
        <w:t xml:space="preserve"> </w:t>
      </w:r>
      <m:oMath>
        <m:r>
          <m:t>5</m:t>
        </m:r>
        <m:r>
          <m:rPr>
            <m:sty m:val="p"/>
          </m:rPr>
          <m:t>,</m:t>
        </m:r>
        <m:r>
          <m:t>7</m:t>
        </m:r>
        <m:r>
          <m:rPr>
            <m:sty m:val="p"/>
          </m:rPr>
          <m:t>,</m:t>
        </m:r>
        <m:r>
          <m:t>8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6.uzdevums (LV.AMO.2023.7.1):</w:t>
      </w:r>
      <w:r>
        <w:t xml:space="preserve"> </w:t>
      </w:r>
      <w:r>
        <w:t xml:space="preserve">Vai rindā kaut kādā secībā var uzrakstīt naturālus skaitļus</w:t>
      </w:r>
      <w:r>
        <w:t xml:space="preserve"> </w:t>
      </w:r>
      <w:r>
        <w:rPr>
          <w:b/>
          <w:bCs/>
        </w:rPr>
        <w:t xml:space="preserve">(A)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23</m:t>
        </m:r>
      </m:oMath>
      <w:r>
        <w:t xml:space="preserve">;</w:t>
      </w:r>
      <w:r>
        <w:t xml:space="preserve"> </w:t>
      </w:r>
      <w:r>
        <w:rPr>
          <w:b/>
          <w:bCs/>
        </w:rPr>
        <w:t xml:space="preserve">(B)</w:t>
      </w:r>
      <w:r>
        <w:t xml:space="preserve"> </w:t>
      </w:r>
      <w:r>
        <w:t xml:space="preserve">no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līdz</w:t>
      </w:r>
      <w:r>
        <w:t xml:space="preserve"> </w:t>
      </w:r>
      <m:oMath>
        <m:r>
          <m:t>2023</m:t>
        </m:r>
      </m:oMath>
      <w:r>
        <w:t xml:space="preserve"> </w:t>
      </w:r>
      <w:r>
        <w:t xml:space="preserve">tā, lai blakus</w:t>
      </w:r>
      <w:r>
        <w:t xml:space="preserve"> </w:t>
      </w:r>
      <w:r>
        <w:t xml:space="preserve">skaitļiem nebūtu vienādu ciparu?</w:t>
      </w:r>
    </w:p>
    <w:p>
      <w:pPr>
        <w:pStyle w:val="BodyText"/>
      </w:pPr>
      <w:r>
        <w:rPr>
          <w:b/>
          <w:bCs/>
        </w:rPr>
        <w:t xml:space="preserve">Atrisinājums:</w:t>
      </w:r>
    </w:p>
    <w:p>
      <w:pPr>
        <w:pStyle w:val="BodyText"/>
      </w:pPr>
      <w:r>
        <w:rPr>
          <w:b/>
          <w:bCs/>
        </w:rPr>
        <w:t xml:space="preserve">(A)</w:t>
      </w:r>
      <w:r>
        <w:t xml:space="preserve"> </w:t>
      </w:r>
      <w:r>
        <w:t xml:space="preserve">Var, piemēram, šādā veidā: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;</m:t>
          </m:r>
          <m:r>
            <m:t>2</m:t>
          </m:r>
          <m:r>
            <m:rPr>
              <m:sty m:val="p"/>
            </m:rPr>
            <m:t>;</m:t>
          </m:r>
          <m:r>
            <m:t>10</m:t>
          </m:r>
          <m:r>
            <m:rPr>
              <m:sty m:val="p"/>
            </m:rPr>
            <m:t>;</m:t>
          </m:r>
          <m:r>
            <m:t>3</m:t>
          </m:r>
          <m:r>
            <m:rPr>
              <m:sty m:val="p"/>
            </m:rPr>
            <m:t>;</m:t>
          </m:r>
          <m:r>
            <m:t>11</m:t>
          </m:r>
          <m:r>
            <m:rPr>
              <m:sty m:val="p"/>
            </m:rPr>
            <m:t>;</m:t>
          </m:r>
          <m:r>
            <m:t>4</m:t>
          </m:r>
          <m:r>
            <m:rPr>
              <m:sty m:val="p"/>
            </m:rPr>
            <m:t>;</m:t>
          </m:r>
          <m:r>
            <m:t>12</m:t>
          </m:r>
          <m:r>
            <m:rPr>
              <m:sty m:val="p"/>
            </m:rPr>
            <m:t>;</m:t>
          </m:r>
          <m:r>
            <m:t>5</m:t>
          </m:r>
          <m:r>
            <m:rPr>
              <m:sty m:val="p"/>
            </m:rPr>
            <m:t>;</m:t>
          </m:r>
          <m:r>
            <m:t>13</m:t>
          </m:r>
          <m:r>
            <m:rPr>
              <m:sty m:val="p"/>
            </m:rPr>
            <m:t>;</m:t>
          </m:r>
          <m:r>
            <m:t>22</m:t>
          </m:r>
          <m:r>
            <m:rPr>
              <m:sty m:val="p"/>
            </m:rPr>
            <m:t>;</m:t>
          </m:r>
          <m:r>
            <m:t>14</m:t>
          </m:r>
          <m:r>
            <m:rPr>
              <m:sty m:val="p"/>
            </m:rPr>
            <m:t>;</m:t>
          </m:r>
          <m:r>
            <m:t>7</m:t>
          </m:r>
          <m:r>
            <m:rPr>
              <m:sty m:val="p"/>
            </m:rPr>
            <m:t>;</m:t>
          </m:r>
          <m:r>
            <m:t>15</m:t>
          </m:r>
          <m:r>
            <m:rPr>
              <m:sty m:val="p"/>
            </m:rPr>
            <m:t>;</m:t>
          </m:r>
          <m:r>
            <m:t>8</m:t>
          </m:r>
          <m:r>
            <m:rPr>
              <m:sty m:val="p"/>
            </m:rPr>
            <m:t>;</m:t>
          </m:r>
          <m:r>
            <m:t>16</m:t>
          </m:r>
          <m:r>
            <m:rPr>
              <m:sty m:val="p"/>
            </m:rPr>
            <m:t>;</m:t>
          </m:r>
          <m:r>
            <m:t>20</m:t>
          </m:r>
          <m:r>
            <m:rPr>
              <m:sty m:val="p"/>
            </m:rPr>
            <m:t>;</m:t>
          </m:r>
          <m:r>
            <m:t>17</m:t>
          </m:r>
          <m:r>
            <m:rPr>
              <m:sty m:val="p"/>
            </m:rPr>
            <m:t>;</m:t>
          </m:r>
          <m:r>
            <m:t>9</m:t>
          </m:r>
          <m:r>
            <m:rPr>
              <m:sty m:val="p"/>
            </m:rPr>
            <m:t>;</m:t>
          </m:r>
          <m:r>
            <m:t>18</m:t>
          </m:r>
          <m:r>
            <m:rPr>
              <m:sty m:val="p"/>
            </m:rPr>
            <m:t>;</m:t>
          </m:r>
          <m:r>
            <m:t>23</m:t>
          </m:r>
          <m:r>
            <m:rPr>
              <m:sty m:val="p"/>
            </m:rPr>
            <m:t>;</m:t>
          </m:r>
          <m:r>
            <m:t>19</m:t>
          </m:r>
          <m:r>
            <m:rPr>
              <m:sty m:val="p"/>
            </m:rPr>
            <m:t>;</m:t>
          </m:r>
          <m:r>
            <m:t>6</m:t>
          </m:r>
          <m:r>
            <m:rPr>
              <m:sty m:val="p"/>
            </m:rPr>
            <m:t>;</m:t>
          </m:r>
          <m:r>
            <m:t>21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(B)</w:t>
      </w:r>
      <w:r>
        <w:t xml:space="preserve"> </w:t>
      </w:r>
      <w:r>
        <w:t xml:space="preserve">Nē, nevar. Pierādīsim, ka, lai kā arī šos skaitļus uzrakstītu rindā,</w:t>
      </w:r>
      <w:r>
        <w:t xml:space="preserve"> </w:t>
      </w:r>
      <w:r>
        <w:t xml:space="preserve">vienmēr blakus atradīsies divi skaitļi, kas abi satur ciparu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Ievērosim, ka ir daudz skaitļu, kuros ir cipars 1,</w:t>
      </w:r>
      <w:r>
        <w:t xml:space="preserve"> </w:t>
      </w:r>
      <w:r>
        <w:t xml:space="preserve">to skaits noteikti ir vismaz</w:t>
      </w:r>
      <w:r>
        <w:t xml:space="preserve"> </w:t>
      </w:r>
      <m:oMath>
        <m:r>
          <m:t>1100</m:t>
        </m:r>
      </m:oMath>
      <w:r>
        <w:t xml:space="preserve">, jo ir</w:t>
      </w:r>
      <w:r>
        <w:t xml:space="preserve"> </w:t>
      </w:r>
      <m:oMath>
        <m:r>
          <m:t>1000</m:t>
        </m:r>
      </m:oMath>
      <w:r>
        <w:t xml:space="preserve"> </w:t>
      </w:r>
      <w:r>
        <w:t xml:space="preserve">četrciparu</w:t>
      </w:r>
      <w:r>
        <w:t xml:space="preserve"> </w:t>
      </w:r>
      <w:r>
        <w:t xml:space="preserve">skaitļu, kas sākas ar ciparu</w:t>
      </w:r>
      <w:r>
        <w:t xml:space="preserve"> </w:t>
      </w:r>
      <m:oMath>
        <m:r>
          <m:t>1</m:t>
        </m:r>
      </m:oMath>
      <w:r>
        <w:t xml:space="preserve">, un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trīsciparu skaitļu,</w:t>
      </w:r>
      <w:r>
        <w:t xml:space="preserve"> </w:t>
      </w:r>
      <w:r>
        <w:t xml:space="preserve">kas sākas ar ciparu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Pieņemsim, ka dotie skaitļi kaut kādā secībā uzrakstīti rindā</w:t>
      </w:r>
      <w:r>
        <w:t xml:space="preserve"> </w:t>
      </w:r>
      <w:r>
        <w:t xml:space="preserve">un sadalīsim tos blakusesošu skaitļu pāros,</w:t>
      </w:r>
      <w:r>
        <w:t xml:space="preserve"> </w:t>
      </w:r>
      <w:r>
        <w:t xml:space="preserve">iegūsim</w:t>
      </w:r>
      <w:r>
        <w:t xml:space="preserve"> </w:t>
      </w:r>
      <m:oMath>
        <m:r>
          <m:t>1012</m:t>
        </m:r>
      </m:oMath>
      <w:r>
        <w:t xml:space="preserve"> </w:t>
      </w:r>
      <w:r>
        <w:t xml:space="preserve">pārus (pēdējam skaitlim nav pāra,</w:t>
      </w:r>
      <w:r>
        <w:t xml:space="preserve"> </w:t>
      </w:r>
      <w:r>
        <w:t xml:space="preserve">tas savā “pārī” būs vienīgais skaitlis).</w:t>
      </w:r>
      <w:r>
        <w:t xml:space="preserve"> </w:t>
      </w:r>
      <w:r>
        <w:t xml:space="preserve">Redzam, ka četrciparu un trīsciparu skaitļu, kas satur ciparu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w:r>
        <w:t xml:space="preserve">ir vairāk nekā pāru, tātad pēc Dirihlē</w:t>
      </w:r>
      <w:r>
        <w:t xml:space="preserve"> </w:t>
      </w:r>
      <w:r>
        <w:t xml:space="preserve">principa kādā pārī atradīsies divi skaitļi, kas abi satur ciparu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7.uzdevums:</w:t>
      </w:r>
      <w:r>
        <w:t xml:space="preserve"> </w:t>
      </w:r>
      <w:r>
        <w:t xml:space="preserve">Apskatām regulāru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-stūri.</w:t>
      </w:r>
      <w:r>
        <w:t xml:space="preserve"> </w:t>
      </w:r>
      <w:r>
        <w:t xml:space="preserve">Cik ir trijstūru ar virsotnēm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-stūra virsotnēs,</w:t>
      </w:r>
      <w:r>
        <w:t xml:space="preserve"> </w:t>
      </w:r>
      <w:r>
        <w:t xml:space="preserve">kuri satur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-stūra centru?</w:t>
      </w:r>
    </w:p>
    <w:p>
      <w:pPr>
        <w:pStyle w:val="BodyText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Fiksēsim vienu virsotni</w:t>
      </w:r>
      <w:r>
        <w:t xml:space="preserve"> </w:t>
      </w:r>
      <m:oMath>
        <m:r>
          <m:t>A</m:t>
        </m:r>
      </m:oMath>
      <w:r>
        <w:t xml:space="preserve">. No tās uz dažādām</w:t>
      </w:r>
      <w:r>
        <w:t xml:space="preserve"> </w:t>
      </w:r>
      <w:r>
        <w:t xml:space="preserve">pusēm atliksim lokus, kuru galapunktus uzskatīsim par trijstūra</w:t>
      </w:r>
      <w:r>
        <w:t xml:space="preserve"> </w:t>
      </w:r>
      <w:r>
        <w:t xml:space="preserve">virsotnēm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 Par vienības loku uzskatīsim</w:t>
      </w:r>
      <w:r>
        <w:t xml:space="preserve"> </w:t>
      </w:r>
      <m:oMath>
        <m:r>
          <m:t>2</m:t>
        </m:r>
        <m:r>
          <m:t>π</m:t>
        </m:r>
        <m:r>
          <m:rPr>
            <m:sty m:val="p"/>
          </m:rPr>
          <m:t>/</m:t>
        </m:r>
        <m:r>
          <m:rPr>
            <m:sty m:val="p"/>
          </m:rPr>
          <m:t>(</m:t>
        </m:r>
        <m:r>
          <m:t>2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Tātad lokus</w:t>
      </w:r>
      <w:r>
        <w:t xml:space="preserve"> </w:t>
      </w:r>
      <m:oMath>
        <m:r>
          <m:t>A</m:t>
        </m:r>
        <m:r>
          <m:t>B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A</m:t>
        </m:r>
        <m:r>
          <m:t>C</m:t>
        </m:r>
      </m:oMath>
      <w:r>
        <w:t xml:space="preserve"> </w:t>
      </w:r>
      <w:r>
        <w:t xml:space="preserve">raksturosim ar naturāliem skaitļiem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un</w:t>
      </w:r>
      <w:r>
        <w:t xml:space="preserve"> </w:t>
      </w:r>
      <m:oMath>
        <m:r>
          <m:t>y</m:t>
        </m:r>
      </m:oMath>
      <w:r>
        <w:t xml:space="preserve">, kas parāda, cik vienības lokus tie satur. Lai trijstūris</w:t>
      </w:r>
      <w:r>
        <w:t xml:space="preserve"> </w:t>
      </w:r>
      <m:oMath>
        <m:r>
          <m:t>A</m:t>
        </m:r>
        <m:r>
          <m:t>B</m:t>
        </m:r>
        <m:r>
          <m:t>C</m:t>
        </m:r>
      </m:oMath>
      <w:r>
        <w:t xml:space="preserve"> </w:t>
      </w:r>
      <w:r>
        <w:t xml:space="preserve">saturētu daudzstūra centru, jāizpildās nevienādībām</w:t>
      </w:r>
      <w:r>
        <w:t xml:space="preserve"> </w:t>
      </w:r>
      <m:oMath>
        <m:r>
          <m:t>x</m:t>
        </m:r>
        <m:r>
          <m:rPr>
            <m:sty m:val="p"/>
          </m:rPr>
          <m:t>≤</m:t>
        </m:r>
        <m:r>
          <m:t>n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≤</m:t>
        </m:r>
        <m:r>
          <m:t>n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≥</m:t>
        </m:r>
        <m:r>
          <m:t>n</m:t>
        </m:r>
        <m:r>
          <m:rPr>
            <m:sty m:val="p"/>
          </m:rPr>
          <m:t>+</m:t>
        </m:r>
        <m:r>
          <m:t>1</m:t>
        </m:r>
      </m:oMath>
      <w:r>
        <w:t xml:space="preserve">. Šos nosacījumus apmierina šādi pāri: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…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Viegli aprēķināt, ka to skaits ir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r>
              <m:t>2</m:t>
            </m:r>
          </m:den>
        </m:f>
      </m:oMath>
      <w:r>
        <w:t xml:space="preserve">.</w:t>
      </w:r>
      <w:r>
        <w:t xml:space="preserve"> </w:t>
      </w:r>
      <w:r>
        <w:t xml:space="preserve">Tātad prasīto trijstūru skaits ir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8.uzdevums:</w:t>
      </w:r>
      <w:r>
        <w:t xml:space="preserve"> </w:t>
      </w:r>
      <w:r>
        <w:t xml:space="preserve">Atrast cik ir nedeģenerētu trijstūru, kam visas virsotnes pieder kopai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</m:rPr>
            <m:t>(</m:t>
          </m:r>
          <m:r>
            <m:t>s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∈</m:t>
          </m:r>
          <m:r>
            <m:rPr>
              <m:scr m:val="double-struck"/>
              <m:sty m:val="p"/>
            </m:rPr>
            <m:t>Z</m:t>
          </m:r>
          <m:r>
            <m:rPr>
              <m:sty m:val="p"/>
            </m:rPr>
            <m:t>∣</m:t>
          </m:r>
          <m:r>
            <m:t>0</m:t>
          </m:r>
          <m:r>
            <m:rPr>
              <m:sty m:val="p"/>
            </m:rPr>
            <m:t>≤</m:t>
          </m:r>
          <m:r>
            <m:t>s</m:t>
          </m:r>
          <m:r>
            <m:rPr>
              <m:sty m:val="p"/>
            </m:rPr>
            <m:t>≤</m:t>
          </m:r>
          <m:r>
            <m:t>4</m:t>
          </m:r>
          <m:r>
            <m:rPr>
              <m:sty m:val="p"/>
            </m:rPr>
            <m:t>,</m:t>
          </m:r>
          <m:r>
            <m:t> </m:t>
          </m:r>
          <m:r>
            <m:t>0</m:t>
          </m:r>
          <m:r>
            <m:rPr>
              <m:sty m:val="p"/>
            </m:rPr>
            <m:t>≤</m:t>
          </m:r>
          <m:r>
            <m:t>t</m:t>
          </m:r>
          <m:r>
            <m:rPr>
              <m:sty m:val="p"/>
            </m:rPr>
            <m:t>≤</m:t>
          </m:r>
          <m:r>
            <m:t>4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Atrisinājums:</w:t>
      </w:r>
      <w:r>
        <w:t xml:space="preserve"> </w:t>
      </w:r>
      <w:r>
        <w:t xml:space="preserve">Trīs punktus norādītajā kvadrātā var izvēlēties</w:t>
      </w:r>
      <w:r>
        <w:t xml:space="preserve"> </w:t>
      </w:r>
      <m:oMath>
        <m:sSubSup>
          <m:e>
            <m:r>
              <m:t>C</m:t>
            </m:r>
          </m:e>
          <m:sub>
            <m:r>
              <m:t>25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veidos. Saskaitīsim, cik no šiem trijniekiem veido</w:t>
      </w:r>
      <w:r>
        <w:t xml:space="preserve"> </w:t>
      </w:r>
      <w:r>
        <w:t xml:space="preserve">deģenerētu trijstūri, t.i., kur visi 3 punkti atrodas uz vienas taisnes.</w:t>
      </w:r>
    </w:p>
    <w:p>
      <w:pPr>
        <w:pStyle w:val="BodyText"/>
      </w:pPr>
      <w:r>
        <w:t xml:space="preserve">Vertikālajā un horizontālajā virzienā tādu trijnieku ir</w:t>
      </w:r>
      <w:r>
        <w:t xml:space="preserve"> </w:t>
      </w:r>
      <m:oMath>
        <m:r>
          <m:t>10</m:t>
        </m:r>
        <m:r>
          <m:rPr>
            <m:sty m:val="p"/>
          </m:rPr>
          <m:t>⋅</m:t>
        </m:r>
        <m:sSubSup>
          <m:e>
            <m:r>
              <m:t>C</m:t>
            </m:r>
          </m:e>
          <m:sub>
            <m:r>
              <m:t>5</m:t>
            </m:r>
          </m:sub>
          <m:sup>
            <m:r>
              <m:t>3</m:t>
            </m:r>
          </m:sup>
        </m:sSubSup>
      </m:oMath>
      <w:r>
        <w:t xml:space="preserve">.</w:t>
      </w:r>
      <w:r>
        <w:t xml:space="preserve"> </w:t>
      </w:r>
      <w:r>
        <w:t xml:space="preserve">Paralēli galvenajām diagonālēm ir vēl</w:t>
      </w:r>
      <w:r>
        <w:t xml:space="preserve"> </w:t>
      </w:r>
      <m:oMath>
        <m:r>
          <m:t>2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⋅</m:t>
            </m:r>
            <m:sSubSup>
              <m:e>
                <m:r>
                  <m:t>C</m:t>
                </m:r>
              </m:e>
              <m:sub>
                <m:r>
                  <m:t>3</m:t>
                </m:r>
              </m:sub>
              <m:sup>
                <m:r>
                  <m:t>3</m:t>
                </m:r>
              </m:sup>
            </m:sSub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bSup>
              <m:e>
                <m:r>
                  <m:t>C</m:t>
                </m:r>
              </m:e>
              <m:sub>
                <m:r>
                  <m:t>4</m:t>
                </m:r>
              </m:sub>
              <m:sup>
                <m:r>
                  <m:t>3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C</m:t>
                </m:r>
              </m:e>
              <m:sub>
                <m:r>
                  <m:t>5</m:t>
                </m:r>
              </m:sub>
              <m:sup>
                <m:r>
                  <m:t>3</m:t>
                </m:r>
              </m:sup>
            </m:sSubSup>
          </m:e>
        </m:d>
      </m:oMath>
      <w:r>
        <w:t xml:space="preserve"> </w:t>
      </w:r>
      <w:r>
        <w:t xml:space="preserve">trijnieki.</w:t>
      </w:r>
      <w:r>
        <w:t xml:space="preserve"> </w:t>
      </w:r>
      <w:r>
        <w:t xml:space="preserve">Virzienos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2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±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var izvēlēties vēl</w:t>
      </w:r>
      <w:r>
        <w:t xml:space="preserve"> </w:t>
      </w:r>
      <m:oMath>
        <m:r>
          <m:t>4</m:t>
        </m:r>
        <m:r>
          <m:rPr>
            <m:sty m:val="p"/>
          </m:rPr>
          <m:t>⋅</m:t>
        </m:r>
        <m:r>
          <m:t>4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trijniekus.</w:t>
      </w:r>
      <w:r>
        <w:t xml:space="preserve"> </w:t>
      </w:r>
      <w:r>
        <w:t xml:space="preserve">Citos virzienos 3 punktus uz vienas taisnes izvēlēties nevar.</w:t>
      </w:r>
      <w:r>
        <w:t xml:space="preserve"> </w:t>
      </w:r>
      <w:r>
        <w:t xml:space="preserve">Atņemot no kopīgā trijnieku skaita trijnieku skaitu, kas atrodas uz vienas</w:t>
      </w:r>
      <w:r>
        <w:t xml:space="preserve"> </w:t>
      </w:r>
      <w:r>
        <w:t xml:space="preserve">taisnes, iegūstam kopējo nedeģenerēto trijstūru skaitu. Tas ir</w:t>
      </w:r>
      <w:r>
        <w:t xml:space="preserve"> </w:t>
      </w:r>
      <m:oMath>
        <m:r>
          <m:t>2152</m:t>
        </m:r>
      </m:oMath>
      <w:r>
        <w:t xml:space="preserve">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2025-09-18T10:01:25Z</dcterms:created>
  <dcterms:modified xsi:type="dcterms:W3CDTF">2025-09-18T10:01:25Z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