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2CA" w:rsidRDefault="00DB62CA" w:rsidP="00DB62CA">
      <w:pPr>
        <w:pStyle w:val="Parasts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Vērtēšanas kritēriji  FV darbam “Daļveida nevienādība ” </w:t>
      </w:r>
    </w:p>
    <w:p w:rsidR="00DB62CA" w:rsidRDefault="00DB62CA" w:rsidP="00DB62CA">
      <w:pPr>
        <w:pStyle w:val="Parasts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62CA" w:rsidRDefault="00DB62CA" w:rsidP="00DB62CA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15-20 min, lai pārbaudītu – vai skolēns prot noteikt konkrētas vērtības piederību atrisinājuma kopai, prot noteikt nevienādību, ja dots atbilstošs grafikais attēlojums, kā arī prot atrisināt daļveida nevienādību un nevienādību sistēmu.</w:t>
      </w:r>
    </w:p>
    <w:p w:rsidR="00DB62CA" w:rsidRDefault="00DB62CA" w:rsidP="00DB62CA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0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851"/>
        <w:gridCol w:w="8646"/>
      </w:tblGrid>
      <w:tr w:rsidR="00DB62CA" w:rsidTr="00936C1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Uzd.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Punkti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Vērtēšanas kritērijs</w:t>
            </w:r>
          </w:p>
        </w:tc>
      </w:tr>
      <w:tr w:rsidR="00DB62CA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algebriskus pārveidojumus, ievietojot pozitīvu skaitli dotajā nevienādībā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Izdara secinājumus un uzraksta atbildi – 1 punkts.</w:t>
            </w:r>
          </w:p>
        </w:tc>
      </w:tr>
      <w:tr w:rsidR="00DB62CA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62CA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atbilstošu nevienādību dotajam grafiskajam attēlojumam – 1 punkts.</w:t>
            </w:r>
          </w:p>
        </w:tc>
      </w:tr>
      <w:tr w:rsidR="00DB62CA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62CA" w:rsidRDefault="00DB62CA" w:rsidP="00DB62CA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62CA" w:rsidRDefault="00DB62CA" w:rsidP="00DB62CA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62CA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 izteiksmes zīmju maiņpunktus – 1 punkts.</w:t>
            </w:r>
          </w:p>
          <w:p w:rsidR="00DB62CA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saucēja izteiksmes zīmju maiņpunktus – 1 punkts.</w:t>
            </w:r>
          </w:p>
          <w:p w:rsidR="00DB62CA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funkciju grafikus – 1 punkts.</w:t>
            </w:r>
          </w:p>
          <w:p w:rsidR="00DB62CA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zīmes intervālos – 1 punkts.</w:t>
            </w:r>
          </w:p>
          <w:p w:rsidR="00DB62CA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atrisinājuma kopu – 1 punkts.</w:t>
            </w:r>
          </w:p>
          <w:p w:rsidR="00DB62CA" w:rsidRPr="000D6E13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>Skolēns var izvēlēties arī citu risināšanas metodi un iegūt  5 punktus.</w:t>
            </w:r>
          </w:p>
        </w:tc>
      </w:tr>
      <w:tr w:rsidR="00DB62CA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62CA" w:rsidRDefault="00DB62CA" w:rsidP="00DB62CA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62CA" w:rsidRDefault="00DB62CA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7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pārveidojumus, lai atrisinātu lineāru nevienādību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1.nevienādības atrisinājuma kopu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2.nevienādības skaitītāja izteiksmes zīmju maiņpunktus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2.nevienādības saucēja izteiksmes zīmju maiņpunktus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funkciju grafikus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zīmes intervālos un nevienādības atrisinājuma kopu – 1 punkts.</w:t>
            </w:r>
          </w:p>
          <w:p w:rsidR="00DB62CA" w:rsidRDefault="00DB62CA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nevienādību sistēmas atrisinājuma kopu – 1 punkts.</w:t>
            </w:r>
          </w:p>
          <w:p w:rsidR="00DB62CA" w:rsidRPr="000D6E13" w:rsidRDefault="00DB62CA" w:rsidP="00DB62CA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>Skolēns var izvēlēties arī citu risināšanas metodi un iegūt  max punktus.</w:t>
            </w:r>
          </w:p>
        </w:tc>
      </w:tr>
    </w:tbl>
    <w:p w:rsidR="009D7467" w:rsidRDefault="009D7467"/>
    <w:sectPr w:rsidR="009D7467" w:rsidSect="00DB62CA">
      <w:pgSz w:w="11906" w:h="16838" w:code="9"/>
      <w:pgMar w:top="1440" w:right="1077" w:bottom="1440" w:left="1077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2CA"/>
    <w:rsid w:val="00227EE6"/>
    <w:rsid w:val="006B6EA1"/>
    <w:rsid w:val="008F5F83"/>
    <w:rsid w:val="009D7467"/>
    <w:rsid w:val="00D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0AC1A-B906-4194-BA20-6E03C31E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2CA"/>
    <w:pPr>
      <w:autoSpaceDN w:val="0"/>
      <w:spacing w:line="254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sts1">
    <w:name w:val="Parasts1"/>
    <w:rsid w:val="00DB62CA"/>
    <w:pPr>
      <w:suppressAutoHyphens/>
      <w:autoSpaceDN w:val="0"/>
      <w:spacing w:line="254" w:lineRule="auto"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N7QR5PVYYKY3-1761010946-216566</_dlc_DocId>
    <_dlc_DocIdUrl xmlns="ce8bef9f-a63c-4aa5-8461-abde6ef1b13f">
      <Url>https://universityoflatvia387.sharepoint.com/sites/Neklatienesmatematikasskola/_layouts/15/DocIdRedir.aspx?ID=N7QR5PVYYKY3-1761010946-216566</Url>
      <Description>N7QR5PVYYKY3-1761010946-216566</Description>
    </_dlc_DocIdUrl>
  </documentManagement>
</p:properties>
</file>

<file path=customXml/itemProps1.xml><?xml version="1.0" encoding="utf-8"?>
<ds:datastoreItem xmlns:ds="http://schemas.openxmlformats.org/officeDocument/2006/customXml" ds:itemID="{A12BCA62-6BCB-481C-AD9B-82AFA53FB327}"/>
</file>

<file path=customXml/itemProps2.xml><?xml version="1.0" encoding="utf-8"?>
<ds:datastoreItem xmlns:ds="http://schemas.openxmlformats.org/officeDocument/2006/customXml" ds:itemID="{2B26B02F-99FD-4484-851E-F89F9C423F71}"/>
</file>

<file path=customXml/itemProps3.xml><?xml version="1.0" encoding="utf-8"?>
<ds:datastoreItem xmlns:ds="http://schemas.openxmlformats.org/officeDocument/2006/customXml" ds:itemID="{0EDD4C50-990A-4510-833B-80D6B74FC68B}"/>
</file>

<file path=customXml/itemProps4.xml><?xml version="1.0" encoding="utf-8"?>
<ds:datastoreItem xmlns:ds="http://schemas.openxmlformats.org/officeDocument/2006/customXml" ds:itemID="{E855C838-61B8-4F63-BD73-A11186484C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1231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 Bartušēvica</dc:creator>
  <cp:keywords/>
  <dc:description/>
  <cp:lastModifiedBy>Santa Bartušēvica</cp:lastModifiedBy>
  <cp:revision>3</cp:revision>
  <dcterms:created xsi:type="dcterms:W3CDTF">2025-07-26T16:53:00Z</dcterms:created>
  <dcterms:modified xsi:type="dcterms:W3CDTF">2025-07-26T17:20:00Z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08bda991-557e-4fdd-8c64-f31d3d3f55c9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d4e32c34-cf5e-4a3a-bacd-c324f068c898</vt:lpwstr>
  </property>
</Properties>
</file>