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218" w:type="dxa"/>
        <w:tblLook w:val="04A0" w:firstRow="1" w:lastRow="0" w:firstColumn="1" w:lastColumn="0" w:noHBand="0" w:noVBand="1"/>
      </w:tblPr>
      <w:tblGrid>
        <w:gridCol w:w="750"/>
        <w:gridCol w:w="9468"/>
      </w:tblGrid>
      <w:tr w:rsidR="0019368F" w:rsidRPr="00493078" w14:paraId="768C8E60" w14:textId="77777777" w:rsidTr="0052321F">
        <w:trPr>
          <w:trHeight w:val="454"/>
        </w:trPr>
        <w:tc>
          <w:tcPr>
            <w:tcW w:w="750" w:type="dxa"/>
            <w:vAlign w:val="center"/>
          </w:tcPr>
          <w:p w14:paraId="2FAF0FEA" w14:textId="77777777" w:rsidR="0019368F" w:rsidRPr="00493078" w:rsidRDefault="0019368F" w:rsidP="004930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0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9468" w:type="dxa"/>
            <w:vAlign w:val="center"/>
          </w:tcPr>
          <w:p w14:paraId="6A02553A" w14:textId="77777777" w:rsidR="0019368F" w:rsidRPr="00493078" w:rsidRDefault="0019368F" w:rsidP="004930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0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Uzdevums, vērtēšanas kritēriji</w:t>
            </w:r>
          </w:p>
        </w:tc>
      </w:tr>
      <w:tr w:rsidR="0019368F" w:rsidRPr="00493078" w14:paraId="6A42FBB1" w14:textId="77777777" w:rsidTr="00002F29">
        <w:trPr>
          <w:trHeight w:val="737"/>
        </w:trPr>
        <w:tc>
          <w:tcPr>
            <w:tcW w:w="750" w:type="dxa"/>
            <w:tcBorders>
              <w:bottom w:val="nil"/>
            </w:tcBorders>
          </w:tcPr>
          <w:p w14:paraId="093EDFD5" w14:textId="77777777" w:rsidR="0019368F" w:rsidRPr="00493078" w:rsidRDefault="0019368F" w:rsidP="00002F2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07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4C1D91AB" w14:textId="77777777" w:rsidR="0019368F" w:rsidRPr="00493078" w:rsidRDefault="0019368F" w:rsidP="004930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078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256A3C2B" w14:textId="29F7EED3" w:rsidR="0019368F" w:rsidRPr="00493078" w:rsidRDefault="0058257A" w:rsidP="00493078">
            <w:pP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GB" w:eastAsia="en-GB"/>
                <w:oMath/>
              </w:rPr>
            </w:pPr>
            <w:r w:rsidRPr="00493078">
              <w:rPr>
                <w:rFonts w:ascii="Times New Roman" w:eastAsiaTheme="minorEastAsia" w:hAnsi="Times New Roman" w:cs="Times New Roman"/>
                <w:sz w:val="24"/>
                <w:szCs w:val="24"/>
              </w:rPr>
              <w:t>(3 p.) Atrisini nevienādību:</w:t>
            </w:r>
            <w:r w:rsidR="0019368F" w:rsidRPr="0049307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2-x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x+3</m:t>
                  </m:r>
                </m:den>
              </m:f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&lt;0</m:t>
              </m:r>
            </m:oMath>
            <w:r w:rsidR="008C6AB6"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  <w:t>.</w:t>
            </w:r>
          </w:p>
        </w:tc>
      </w:tr>
      <w:tr w:rsidR="0019368F" w:rsidRPr="00493078" w14:paraId="58C2C3FF" w14:textId="77777777" w:rsidTr="00002F29">
        <w:trPr>
          <w:trHeight w:val="1020"/>
        </w:trPr>
        <w:tc>
          <w:tcPr>
            <w:tcW w:w="750" w:type="dxa"/>
            <w:tcBorders>
              <w:top w:val="nil"/>
            </w:tcBorders>
          </w:tcPr>
          <w:p w14:paraId="26BE980F" w14:textId="77777777" w:rsidR="0019368F" w:rsidRPr="00493078" w:rsidRDefault="0019368F" w:rsidP="004930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78DC3A5B" w14:textId="7E064240" w:rsidR="0019368F" w:rsidRPr="00493078" w:rsidRDefault="0058257A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Intervālu metodes grafiskais paņēmiens. Nosaka zīmju maiņu punktus, attēlo tos uz ass </w:t>
            </w:r>
            <w:r w:rsidR="005D1B14"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– </w:t>
            </w: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1 p.</w:t>
            </w:r>
          </w:p>
          <w:p w14:paraId="33B7BD21" w14:textId="31DB32F8" w:rsidR="0058257A" w:rsidRPr="00493078" w:rsidRDefault="0058257A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Uzskicē atbilstošos funkciju grafikus</w:t>
            </w:r>
            <w:r w:rsidR="0022131B"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un nosaka dalījuma zīmi katrā intervālā – 1 p.</w:t>
            </w:r>
          </w:p>
          <w:p w14:paraId="2ADF6F6F" w14:textId="6CE26103" w:rsidR="0022131B" w:rsidRPr="00493078" w:rsidRDefault="0022131B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nevienādības atrisinājumu, izmantojot attēlojumu – 1 p.</w:t>
            </w:r>
          </w:p>
        </w:tc>
      </w:tr>
      <w:tr w:rsidR="0022131B" w:rsidRPr="00493078" w14:paraId="0CE2BDF7" w14:textId="77777777" w:rsidTr="00002F29">
        <w:trPr>
          <w:trHeight w:val="737"/>
        </w:trPr>
        <w:tc>
          <w:tcPr>
            <w:tcW w:w="750" w:type="dxa"/>
            <w:tcBorders>
              <w:bottom w:val="nil"/>
            </w:tcBorders>
          </w:tcPr>
          <w:p w14:paraId="42E60333" w14:textId="77777777" w:rsidR="0022131B" w:rsidRPr="00493078" w:rsidRDefault="0022131B" w:rsidP="00002F2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93078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0D159525" w14:textId="77777777" w:rsidR="0022131B" w:rsidRPr="00493078" w:rsidRDefault="0022131B" w:rsidP="0049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078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10076936" w14:textId="2791F0AB" w:rsidR="0022131B" w:rsidRPr="00493078" w:rsidRDefault="0022131B" w:rsidP="00493078">
            <w:pP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GB" w:eastAsia="en-GB"/>
                <w:oMath/>
              </w:rPr>
            </w:pPr>
            <w:r w:rsidRPr="0049307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(3 p.) Atrisini nevienādību: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1-x</m:t>
                  </m:r>
                </m:den>
              </m:f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&gt;0</m:t>
              </m:r>
            </m:oMath>
            <w:r w:rsidR="008C6AB6"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  <w:t>.</w:t>
            </w:r>
          </w:p>
        </w:tc>
      </w:tr>
      <w:tr w:rsidR="0022131B" w:rsidRPr="00493078" w14:paraId="5D1CCFFC" w14:textId="77777777" w:rsidTr="00002F29">
        <w:trPr>
          <w:trHeight w:val="1020"/>
        </w:trPr>
        <w:tc>
          <w:tcPr>
            <w:tcW w:w="750" w:type="dxa"/>
            <w:tcBorders>
              <w:top w:val="nil"/>
            </w:tcBorders>
          </w:tcPr>
          <w:p w14:paraId="719E6958" w14:textId="77777777" w:rsidR="0022131B" w:rsidRPr="00493078" w:rsidRDefault="0022131B" w:rsidP="004930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653C5325" w14:textId="1F7DF602" w:rsidR="0022131B" w:rsidRPr="00493078" w:rsidRDefault="0022131B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Intervālu metodes grafiskais paņēmiens. Nosaka zīmju maiņu punktus, attēlo tos uz ass </w:t>
            </w:r>
            <w:r w:rsidR="00493078"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– </w:t>
            </w: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1 </w:t>
            </w:r>
            <w:r w:rsidR="00493078"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p</w:t>
            </w: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564EAE26" w14:textId="12945C3C" w:rsidR="0022131B" w:rsidRPr="00493078" w:rsidRDefault="0022131B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Uzskicē atbilstošos funkciju grafikus un nosaka dalījuma zīmi katrā intervālā – 1 p.</w:t>
            </w:r>
          </w:p>
          <w:p w14:paraId="237BBD60" w14:textId="4113374F" w:rsidR="0022131B" w:rsidRPr="00493078" w:rsidRDefault="0022131B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nevienādības atrisinājumu, izmantojot attēlojumu – 1 p.</w:t>
            </w:r>
          </w:p>
        </w:tc>
      </w:tr>
      <w:tr w:rsidR="0022131B" w:rsidRPr="00493078" w14:paraId="4B6C534B" w14:textId="77777777" w:rsidTr="00002F29">
        <w:trPr>
          <w:trHeight w:val="737"/>
        </w:trPr>
        <w:tc>
          <w:tcPr>
            <w:tcW w:w="750" w:type="dxa"/>
            <w:tcBorders>
              <w:bottom w:val="nil"/>
            </w:tcBorders>
          </w:tcPr>
          <w:p w14:paraId="3563D4A8" w14:textId="77777777" w:rsidR="0022131B" w:rsidRPr="00493078" w:rsidRDefault="0022131B" w:rsidP="00002F2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93078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51E21044" w14:textId="77777777" w:rsidR="0022131B" w:rsidRPr="00493078" w:rsidRDefault="0022131B" w:rsidP="0049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078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6896D55F" w14:textId="06DC088F" w:rsidR="0022131B" w:rsidRPr="00493078" w:rsidRDefault="0022131B" w:rsidP="00493078">
            <w:pP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GB" w:eastAsia="en-GB"/>
                <w:oMath/>
              </w:rPr>
            </w:pPr>
            <w:r w:rsidRPr="0049307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(3 p.) Atrisini nevienādību: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2-x</m:t>
                  </m:r>
                </m:den>
              </m:f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&gt;0</m:t>
              </m:r>
            </m:oMath>
            <w:r w:rsidR="008C6AB6"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  <w:t>.</w:t>
            </w:r>
          </w:p>
        </w:tc>
      </w:tr>
      <w:tr w:rsidR="0022131B" w:rsidRPr="00493078" w14:paraId="1372673E" w14:textId="77777777" w:rsidTr="00002F29">
        <w:trPr>
          <w:trHeight w:val="1020"/>
        </w:trPr>
        <w:tc>
          <w:tcPr>
            <w:tcW w:w="750" w:type="dxa"/>
            <w:tcBorders>
              <w:top w:val="nil"/>
            </w:tcBorders>
          </w:tcPr>
          <w:p w14:paraId="15C444E8" w14:textId="77777777" w:rsidR="0022131B" w:rsidRPr="00493078" w:rsidRDefault="0022131B" w:rsidP="004930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259437E6" w14:textId="0C646438" w:rsidR="0022131B" w:rsidRPr="00493078" w:rsidRDefault="0022131B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Intervālu metodes grafiskais paņēmiens. Nosaka zīmju maiņu punktus, attēlo tos uz ass </w:t>
            </w:r>
            <w:r w:rsidR="00493078"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– </w:t>
            </w: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1 p.</w:t>
            </w:r>
          </w:p>
          <w:p w14:paraId="42312E33" w14:textId="7475AEE6" w:rsidR="0022131B" w:rsidRPr="00493078" w:rsidRDefault="0022131B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Uzskicē atbilstošos funkciju grafikus un nosaka dalījuma zīmi katrā intervālā – 1 p.</w:t>
            </w:r>
          </w:p>
          <w:p w14:paraId="73C6247B" w14:textId="65C0595E" w:rsidR="0022131B" w:rsidRPr="00493078" w:rsidRDefault="0022131B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nevienādības atrisinājumu, izmantojot attēlojumu – 1 p.</w:t>
            </w:r>
          </w:p>
        </w:tc>
      </w:tr>
      <w:tr w:rsidR="0022131B" w:rsidRPr="00493078" w14:paraId="6873EDBE" w14:textId="77777777" w:rsidTr="00493078">
        <w:trPr>
          <w:trHeight w:val="737"/>
        </w:trPr>
        <w:tc>
          <w:tcPr>
            <w:tcW w:w="750" w:type="dxa"/>
            <w:tcBorders>
              <w:bottom w:val="nil"/>
            </w:tcBorders>
          </w:tcPr>
          <w:p w14:paraId="26EF6002" w14:textId="77777777" w:rsidR="0022131B" w:rsidRPr="00493078" w:rsidRDefault="0022131B" w:rsidP="00002F2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93078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48430631" w14:textId="77777777" w:rsidR="0022131B" w:rsidRPr="00493078" w:rsidRDefault="0022131B" w:rsidP="0049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078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4E515AFE" w14:textId="0877D2A3" w:rsidR="0022131B" w:rsidRPr="00493078" w:rsidRDefault="0022131B" w:rsidP="00493078">
            <w:pP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GB" w:eastAsia="en-GB"/>
                <w:oMath/>
              </w:rPr>
            </w:pPr>
            <w:r w:rsidRPr="0049307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(4 p.) Atrisini nevienādību: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3x+3</m:t>
                  </m:r>
                </m:den>
              </m:f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&lt;0</m:t>
              </m:r>
            </m:oMath>
            <w:r w:rsidR="008C6AB6"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  <w:t>.</w:t>
            </w:r>
          </w:p>
        </w:tc>
      </w:tr>
      <w:tr w:rsidR="0022131B" w:rsidRPr="00493078" w14:paraId="67F3B3A3" w14:textId="77777777" w:rsidTr="00493078">
        <w:trPr>
          <w:trHeight w:val="1247"/>
        </w:trPr>
        <w:tc>
          <w:tcPr>
            <w:tcW w:w="750" w:type="dxa"/>
            <w:tcBorders>
              <w:top w:val="nil"/>
            </w:tcBorders>
          </w:tcPr>
          <w:p w14:paraId="42746EEF" w14:textId="77777777" w:rsidR="0022131B" w:rsidRPr="00493078" w:rsidRDefault="0022131B" w:rsidP="004930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07D0A9A9" w14:textId="1C04EE06" w:rsidR="0022131B" w:rsidRPr="00493078" w:rsidRDefault="0022131B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Nosaka zīmju maiņu punktus </w:t>
            </w:r>
            <w:r w:rsidR="00493078"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– </w:t>
            </w: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1 p.</w:t>
            </w:r>
          </w:p>
          <w:p w14:paraId="6B095BE9" w14:textId="45FE634F" w:rsidR="0022131B" w:rsidRPr="00493078" w:rsidRDefault="001D2346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Grafiski vai citādi attēlo skaitītāja un saucēja zīmes</w:t>
            </w:r>
            <w:r w:rsidR="0022131B"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– 1 p.</w:t>
            </w:r>
          </w:p>
          <w:p w14:paraId="6117D73A" w14:textId="365D9959" w:rsidR="001D2346" w:rsidRPr="00493078" w:rsidRDefault="001D2346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zīmes intervālos – 1</w:t>
            </w:r>
            <w:r w:rsidR="00493078"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p.</w:t>
            </w:r>
          </w:p>
          <w:p w14:paraId="6AA8C753" w14:textId="4F5FF736" w:rsidR="0022131B" w:rsidRPr="00493078" w:rsidRDefault="001D2346" w:rsidP="0049307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Uzraksta </w:t>
            </w:r>
            <w:r w:rsidR="0022131B" w:rsidRPr="00493078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nevienādības atrisinājumu – 1 p.</w:t>
            </w:r>
          </w:p>
        </w:tc>
      </w:tr>
    </w:tbl>
    <w:p w14:paraId="0B3F510E" w14:textId="77777777" w:rsidR="0019368F" w:rsidRPr="00493078" w:rsidRDefault="0019368F" w:rsidP="00493078">
      <w:pPr>
        <w:spacing w:after="0" w:line="240" w:lineRule="auto"/>
        <w:rPr>
          <w:rFonts w:ascii="Times New Roman" w:hAnsi="Times New Roman" w:cs="Times New Roman"/>
        </w:rPr>
      </w:pPr>
    </w:p>
    <w:sectPr w:rsidR="0019368F" w:rsidRPr="00493078" w:rsidSect="005D1B14">
      <w:headerReference w:type="default" r:id="rId10"/>
      <w:footerReference w:type="default" r:id="rId11"/>
      <w:pgSz w:w="11906" w:h="16838" w:code="9"/>
      <w:pgMar w:top="1134" w:right="851" w:bottom="1276" w:left="851" w:header="568" w:footer="709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361A3" w14:textId="77777777" w:rsidR="00574118" w:rsidRDefault="00574118" w:rsidP="0019368F">
      <w:pPr>
        <w:spacing w:after="0" w:line="240" w:lineRule="auto"/>
      </w:pPr>
      <w:r>
        <w:separator/>
      </w:r>
    </w:p>
  </w:endnote>
  <w:endnote w:type="continuationSeparator" w:id="0">
    <w:p w14:paraId="760FBFC6" w14:textId="77777777" w:rsidR="00574118" w:rsidRDefault="00574118" w:rsidP="00193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0DE96" w14:textId="623B4FCE" w:rsidR="001B1BD1" w:rsidRPr="005D1B14" w:rsidRDefault="005D1B14" w:rsidP="005D1B14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4EA81" w14:textId="77777777" w:rsidR="00574118" w:rsidRDefault="00574118" w:rsidP="0019368F">
      <w:pPr>
        <w:spacing w:after="0" w:line="240" w:lineRule="auto"/>
      </w:pPr>
      <w:r>
        <w:separator/>
      </w:r>
    </w:p>
  </w:footnote>
  <w:footnote w:type="continuationSeparator" w:id="0">
    <w:p w14:paraId="3FED16AF" w14:textId="77777777" w:rsidR="00574118" w:rsidRDefault="00574118" w:rsidP="00193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B8317" w14:textId="07DD139C" w:rsidR="0019368F" w:rsidRPr="005D1B14" w:rsidRDefault="006C2B70" w:rsidP="005D1B14">
    <w:pPr>
      <w:pStyle w:val="Galvene"/>
      <w:pBdr>
        <w:bottom w:val="single" w:sz="4" w:space="1" w:color="auto"/>
      </w:pBdr>
      <w:tabs>
        <w:tab w:val="clear" w:pos="8306"/>
        <w:tab w:val="right" w:pos="10204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5</w:t>
    </w:r>
    <w:r w:rsidR="0019368F" w:rsidRPr="00134BB7">
      <w:rPr>
        <w:rFonts w:ascii="Times New Roman" w:hAnsi="Times New Roman" w:cs="Times New Roman"/>
        <w:i/>
        <w:iCs/>
        <w:sz w:val="24"/>
        <w:szCs w:val="24"/>
      </w:rPr>
      <w:t>. t</w:t>
    </w:r>
    <w:r w:rsidR="001B1BD1">
      <w:rPr>
        <w:rFonts w:ascii="Times New Roman" w:hAnsi="Times New Roman" w:cs="Times New Roman"/>
        <w:i/>
        <w:iCs/>
        <w:sz w:val="24"/>
        <w:szCs w:val="24"/>
      </w:rPr>
      <w:t>emats. Eksāmenu uzdevumi</w:t>
    </w:r>
    <w:r w:rsidR="0019368F" w:rsidRPr="00134BB7">
      <w:rPr>
        <w:rFonts w:ascii="Times New Roman" w:hAnsi="Times New Roman" w:cs="Times New Roman"/>
        <w:i/>
        <w:iCs/>
        <w:sz w:val="24"/>
        <w:szCs w:val="24"/>
      </w:rPr>
      <w:tab/>
    </w:r>
    <w:r w:rsidR="0019368F" w:rsidRPr="00134BB7">
      <w:rPr>
        <w:rFonts w:ascii="Times New Roman" w:hAnsi="Times New Roman" w:cs="Times New Roman"/>
        <w:i/>
        <w:iCs/>
        <w:sz w:val="24"/>
        <w:szCs w:val="24"/>
      </w:rPr>
      <w:tab/>
    </w:r>
    <w:r w:rsidR="001B1BD1">
      <w:rPr>
        <w:rFonts w:ascii="Times New Roman" w:hAnsi="Times New Roman" w:cs="Times New Roman"/>
        <w:i/>
        <w:iCs/>
        <w:sz w:val="24"/>
        <w:szCs w:val="24"/>
      </w:rPr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68F"/>
    <w:rsid w:val="00002F29"/>
    <w:rsid w:val="000553BE"/>
    <w:rsid w:val="000604F8"/>
    <w:rsid w:val="0019368F"/>
    <w:rsid w:val="001B1BD1"/>
    <w:rsid w:val="001D2346"/>
    <w:rsid w:val="002044B6"/>
    <w:rsid w:val="0022131B"/>
    <w:rsid w:val="00360620"/>
    <w:rsid w:val="003B7083"/>
    <w:rsid w:val="00474D62"/>
    <w:rsid w:val="00493078"/>
    <w:rsid w:val="004F11E8"/>
    <w:rsid w:val="0052694C"/>
    <w:rsid w:val="00574118"/>
    <w:rsid w:val="0058257A"/>
    <w:rsid w:val="005D1B14"/>
    <w:rsid w:val="00682A26"/>
    <w:rsid w:val="006B6EA1"/>
    <w:rsid w:val="006C2B70"/>
    <w:rsid w:val="006C63B5"/>
    <w:rsid w:val="006F1D67"/>
    <w:rsid w:val="008C6AB6"/>
    <w:rsid w:val="008F5F83"/>
    <w:rsid w:val="00941AB2"/>
    <w:rsid w:val="009615EC"/>
    <w:rsid w:val="009D7467"/>
    <w:rsid w:val="00AB67E3"/>
    <w:rsid w:val="00B00B0D"/>
    <w:rsid w:val="00B6463A"/>
    <w:rsid w:val="00BF267E"/>
    <w:rsid w:val="00C055E7"/>
    <w:rsid w:val="00E25ABC"/>
    <w:rsid w:val="00F35F10"/>
    <w:rsid w:val="00F9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A80887"/>
  <w15:chartTrackingRefBased/>
  <w15:docId w15:val="{F8CDC444-900A-4D9D-868D-74F03CEA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Galvene">
    <w:name w:val="header"/>
    <w:basedOn w:val="Parasts"/>
    <w:link w:val="GalveneRakstz"/>
    <w:uiPriority w:val="99"/>
    <w:unhideWhenUsed/>
    <w:rsid w:val="0019368F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19368F"/>
    <w:rPr>
      <w:kern w:val="2"/>
      <w14:ligatures w14:val="standardContextual"/>
    </w:rPr>
  </w:style>
  <w:style w:type="table" w:styleId="Reatabula">
    <w:name w:val="Table Grid"/>
    <w:basedOn w:val="Parastatabula"/>
    <w:uiPriority w:val="39"/>
    <w:rsid w:val="0019368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jene">
    <w:name w:val="footer"/>
    <w:basedOn w:val="Parasts"/>
    <w:link w:val="KjeneRakstz"/>
    <w:uiPriority w:val="99"/>
    <w:unhideWhenUsed/>
    <w:rsid w:val="001936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19368F"/>
  </w:style>
  <w:style w:type="character" w:styleId="Izclums">
    <w:name w:val="Emphasis"/>
    <w:basedOn w:val="Noklusjumarindkopasfonts"/>
    <w:uiPriority w:val="20"/>
    <w:qFormat/>
    <w:rsid w:val="002044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N7QR5PVYYKY3-1761010946-213644</_dlc_DocId>
    <_dlc_DocIdUrl xmlns="ce8bef9f-a63c-4aa5-8461-abde6ef1b13f">
      <Url>https://universityoflatvia387.sharepoint.com/sites/Neklatienesmatematikasskola/_layouts/15/DocIdRedir.aspx?ID=N7QR5PVYYKY3-1761010946-213644</Url>
      <Description>N7QR5PVYYKY3-1761010946-213644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BEFD62-941F-4E21-AFC0-F28039B2B1D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369388A4-95F2-45C7-84F2-D76A778F92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5CA5F0-4B13-4428-8DDE-87C5B1E1673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CFCCFD5-080B-4C4F-973E-427441BCD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736</Words>
  <Characters>420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 Bartušēvica</dc:creator>
  <cp:keywords/>
  <dc:description/>
  <cp:lastModifiedBy>Maruta Avotiņa</cp:lastModifiedBy>
  <cp:revision>14</cp:revision>
  <dcterms:created xsi:type="dcterms:W3CDTF">2025-07-31T08:16:00Z</dcterms:created>
  <dcterms:modified xsi:type="dcterms:W3CDTF">2026-04-03T19:59:00Z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ca140dd2-c7b3-47d2-9322-819d15b1ad8f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2e0b0ce9-35ab-410e-b7be-ff9906da3369</vt:lpwstr>
  </property>
  <property fmtid="{D5CDD505-2E9C-101B-9397-08002B2CF9AE}" pid="5" name="MediaServiceImageTags">
    <vt:lpwstr/>
  </property>
</Properties>
</file>