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Reatabula"/>
        <w:tblW w:w="10794" w:type="dxa"/>
        <w:tblLayout w:type="fixed"/>
        <w:tblLook w:val="04A0" w:firstRow="1" w:lastRow="0" w:firstColumn="1" w:lastColumn="0" w:noHBand="0" w:noVBand="1"/>
      </w:tblPr>
      <w:tblGrid>
        <w:gridCol w:w="802"/>
        <w:gridCol w:w="9992"/>
      </w:tblGrid>
      <w:tr w:rsidR="00A21975" w:rsidRPr="00F212B0" w14:paraId="2F29E891" w14:textId="77777777" w:rsidTr="00C91166">
        <w:trPr>
          <w:trHeight w:val="454"/>
        </w:trPr>
        <w:tc>
          <w:tcPr>
            <w:tcW w:w="802" w:type="dxa"/>
            <w:tcBorders>
              <w:top w:val="single" w:sz="4" w:space="0" w:color="auto"/>
            </w:tcBorders>
            <w:vAlign w:val="center"/>
          </w:tcPr>
          <w:p w14:paraId="4392CE62" w14:textId="77777777" w:rsidR="00A21975" w:rsidRPr="00F212B0" w:rsidRDefault="00A21975" w:rsidP="00DA6A46">
            <w:pPr>
              <w:spacing w:line="288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212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Gads</w:t>
            </w:r>
          </w:p>
        </w:tc>
        <w:tc>
          <w:tcPr>
            <w:tcW w:w="9992" w:type="dxa"/>
            <w:tcBorders>
              <w:top w:val="single" w:sz="4" w:space="0" w:color="auto"/>
            </w:tcBorders>
            <w:vAlign w:val="center"/>
          </w:tcPr>
          <w:p w14:paraId="72046F2C" w14:textId="77777777" w:rsidR="00A21975" w:rsidRPr="00F212B0" w:rsidRDefault="00A21975" w:rsidP="007B67CB">
            <w:pPr>
              <w:spacing w:line="288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212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Uzdevums, vērtēšanas kritēriji</w:t>
            </w:r>
          </w:p>
        </w:tc>
      </w:tr>
      <w:tr w:rsidR="00A21975" w:rsidRPr="00F212B0" w14:paraId="1535EEB7" w14:textId="77777777" w:rsidTr="00F877A5">
        <w:trPr>
          <w:trHeight w:val="964"/>
        </w:trPr>
        <w:tc>
          <w:tcPr>
            <w:tcW w:w="802" w:type="dxa"/>
            <w:tcBorders>
              <w:bottom w:val="nil"/>
            </w:tcBorders>
          </w:tcPr>
          <w:p w14:paraId="35C6920C" w14:textId="77777777" w:rsidR="00A21975" w:rsidRPr="00F212B0" w:rsidRDefault="008811C5" w:rsidP="00F877A5">
            <w:pPr>
              <w:spacing w:before="120"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212B0">
              <w:rPr>
                <w:rFonts w:ascii="Times New Roman" w:hAnsi="Times New Roman" w:cs="Times New Roman"/>
                <w:sz w:val="24"/>
                <w:szCs w:val="24"/>
              </w:rPr>
              <w:t>2025</w:t>
            </w:r>
          </w:p>
          <w:p w14:paraId="25902B64" w14:textId="5CF6E39C" w:rsidR="008811C5" w:rsidRPr="00F212B0" w:rsidRDefault="008811C5" w:rsidP="00F877A5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212B0">
              <w:rPr>
                <w:rFonts w:ascii="Times New Roman" w:hAnsi="Times New Roman" w:cs="Times New Roman"/>
                <w:sz w:val="24"/>
                <w:szCs w:val="24"/>
              </w:rPr>
              <w:t>OL</w:t>
            </w:r>
          </w:p>
        </w:tc>
        <w:tc>
          <w:tcPr>
            <w:tcW w:w="9992" w:type="dxa"/>
            <w:tcBorders>
              <w:bottom w:val="dashed" w:sz="4" w:space="0" w:color="auto"/>
            </w:tcBorders>
            <w:vAlign w:val="center"/>
          </w:tcPr>
          <w:p w14:paraId="78100F6E" w14:textId="77777777" w:rsidR="00A21975" w:rsidRPr="00F212B0" w:rsidRDefault="008811C5" w:rsidP="00C55B8C">
            <w:pPr>
              <w:spacing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212B0">
              <w:rPr>
                <w:rFonts w:ascii="Times New Roman" w:hAnsi="Times New Roman" w:cs="Times New Roman"/>
                <w:sz w:val="24"/>
                <w:szCs w:val="24"/>
              </w:rPr>
              <w:t xml:space="preserve">(1 </w:t>
            </w:r>
            <w:r w:rsidR="009C26BA" w:rsidRPr="00F212B0">
              <w:rPr>
                <w:rFonts w:ascii="Times New Roman" w:hAnsi="Times New Roman" w:cs="Times New Roman"/>
                <w:sz w:val="24"/>
                <w:szCs w:val="24"/>
              </w:rPr>
              <w:t>p.) Nosaki trigonometriskās izteiksmes vērtību.</w:t>
            </w:r>
          </w:p>
          <w:p w14:paraId="26DD5C98" w14:textId="77492D54" w:rsidR="009C26BA" w:rsidRPr="00F212B0" w:rsidRDefault="009536E3" w:rsidP="00C55B8C">
            <w:pPr>
              <w:spacing w:line="288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sin</m:t>
                        </m: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up>
                    </m:sSup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(6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α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)</m:t>
                    </m:r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cos</m:t>
                        </m: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up>
                    </m:sSup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(6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α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)</m:t>
                    </m:r>
                  </m:e>
                </m:func>
              </m:oMath>
            </m:oMathPara>
          </w:p>
        </w:tc>
      </w:tr>
      <w:tr w:rsidR="00A21975" w:rsidRPr="00F212B0" w14:paraId="3A1152C6" w14:textId="77777777" w:rsidTr="00F877A5">
        <w:trPr>
          <w:trHeight w:val="397"/>
        </w:trPr>
        <w:tc>
          <w:tcPr>
            <w:tcW w:w="802" w:type="dxa"/>
            <w:tcBorders>
              <w:top w:val="nil"/>
              <w:bottom w:val="single" w:sz="4" w:space="0" w:color="auto"/>
            </w:tcBorders>
            <w:vAlign w:val="center"/>
          </w:tcPr>
          <w:p w14:paraId="51139E7F" w14:textId="77777777" w:rsidR="00A21975" w:rsidRPr="00F212B0" w:rsidRDefault="00A21975" w:rsidP="00F877A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92" w:type="dxa"/>
            <w:tcBorders>
              <w:top w:val="dashed" w:sz="4" w:space="0" w:color="auto"/>
              <w:bottom w:val="single" w:sz="4" w:space="0" w:color="auto"/>
            </w:tcBorders>
            <w:vAlign w:val="center"/>
          </w:tcPr>
          <w:p w14:paraId="78B45AEE" w14:textId="117ED2B1" w:rsidR="00A21975" w:rsidRPr="00F212B0" w:rsidRDefault="00522C5A" w:rsidP="00F877A5">
            <w:pPr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</w:pPr>
            <w:r w:rsidRPr="00F212B0">
              <w:rPr>
                <w:rFonts w:ascii="Times New Roman" w:eastAsiaTheme="minorEastAsia" w:hAnsi="Times New Roman" w:cs="Times New Roman"/>
                <w:i/>
                <w:iCs/>
                <w:sz w:val="24"/>
                <w:szCs w:val="24"/>
              </w:rPr>
              <w:t>Nosaka trigonometriskās izteiksmes vērtību – 1 p.</w:t>
            </w:r>
          </w:p>
        </w:tc>
      </w:tr>
      <w:tr w:rsidR="00A26FB8" w:rsidRPr="00F212B0" w14:paraId="07A5A4D8" w14:textId="77777777" w:rsidTr="00F877A5">
        <w:trPr>
          <w:trHeight w:val="1361"/>
        </w:trPr>
        <w:tc>
          <w:tcPr>
            <w:tcW w:w="802" w:type="dxa"/>
            <w:tcBorders>
              <w:bottom w:val="nil"/>
            </w:tcBorders>
          </w:tcPr>
          <w:p w14:paraId="281EA07F" w14:textId="77777777" w:rsidR="00A26FB8" w:rsidRPr="00F212B0" w:rsidRDefault="00085389" w:rsidP="00F877A5">
            <w:pPr>
              <w:spacing w:before="120"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212B0">
              <w:rPr>
                <w:rFonts w:ascii="Times New Roman" w:hAnsi="Times New Roman" w:cs="Times New Roman"/>
                <w:sz w:val="24"/>
                <w:szCs w:val="24"/>
              </w:rPr>
              <w:t>2025</w:t>
            </w:r>
          </w:p>
          <w:p w14:paraId="35809AEE" w14:textId="27EF23D4" w:rsidR="00085389" w:rsidRPr="00F212B0" w:rsidRDefault="00085389" w:rsidP="00F877A5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212B0">
              <w:rPr>
                <w:rFonts w:ascii="Times New Roman" w:hAnsi="Times New Roman" w:cs="Times New Roman"/>
                <w:sz w:val="24"/>
                <w:szCs w:val="24"/>
              </w:rPr>
              <w:t>AL</w:t>
            </w:r>
          </w:p>
        </w:tc>
        <w:tc>
          <w:tcPr>
            <w:tcW w:w="9992" w:type="dxa"/>
            <w:tcBorders>
              <w:bottom w:val="dashed" w:sz="4" w:space="0" w:color="auto"/>
            </w:tcBorders>
          </w:tcPr>
          <w:p w14:paraId="5ABFC049" w14:textId="77777777" w:rsidR="00A26FB8" w:rsidRPr="00F212B0" w:rsidRDefault="007C6158" w:rsidP="00A26FB8">
            <w:pPr>
              <w:spacing w:before="120" w:line="288" w:lineRule="auto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w:r w:rsidRPr="00F212B0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 xml:space="preserve">(4 p.) </w:t>
            </w:r>
            <w:r w:rsidR="00595A38" w:rsidRPr="00F212B0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 xml:space="preserve">Pierādi, ka izteiksmes vērtība nav atkarīga no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α</m:t>
              </m:r>
            </m:oMath>
            <w:r w:rsidR="00595A38" w:rsidRPr="00F212B0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 xml:space="preserve"> vērtības</w:t>
            </w:r>
            <w:r w:rsidR="00313F18" w:rsidRPr="00F212B0"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  <w:t>.</w:t>
            </w:r>
          </w:p>
          <w:p w14:paraId="2A0E74DA" w14:textId="09409407" w:rsidR="00F877A5" w:rsidRPr="00F212B0" w:rsidRDefault="009536E3" w:rsidP="00A26FB8">
            <w:pPr>
              <w:spacing w:before="120" w:line="288" w:lineRule="auto"/>
              <w:rPr>
                <w:rFonts w:ascii="Times New Roman" w:eastAsiaTheme="minorEastAsia" w:hAnsi="Times New Roman" w:cs="Times New Roman"/>
                <w:iCs/>
                <w:sz w:val="24"/>
                <w:szCs w:val="24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24"/>
                            <w:szCs w:val="24"/>
                          </w:rPr>
                        </m:ctrlPr>
                      </m:dPr>
                      <m:e>
                        <m:func>
                          <m:func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  <w:sz w:val="24"/>
                                <w:szCs w:val="24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tg</m:t>
                            </m:r>
                          </m:fName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α</m:t>
                            </m:r>
                          </m:e>
                        </m:func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+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ctg</m:t>
                        </m:r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α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1+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24"/>
                            <w:szCs w:val="24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tg</m:t>
                            </m:r>
                            <m:ctrlPr>
                              <w:rPr>
                                <w:rFonts w:ascii="Cambria Math" w:eastAsiaTheme="minorEastAsia" w:hAnsi="Cambria Math" w:cs="Times New Roman"/>
                                <w:iCs/>
                                <w:sz w:val="24"/>
                                <w:szCs w:val="24"/>
                              </w:rPr>
                            </m:ctrlPr>
                          </m:e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4</m:t>
                            </m:r>
                            <m:ctrlPr>
                              <w:rPr>
                                <w:rFonts w:ascii="Cambria Math" w:eastAsiaTheme="minorEastAsia" w:hAnsi="Cambria Math" w:cs="Times New Roman"/>
                                <w:iCs/>
                                <w:sz w:val="24"/>
                                <w:szCs w:val="24"/>
                              </w:rPr>
                            </m:ctrlPr>
                          </m:sup>
                        </m:sSup>
                      </m:fName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α</m:t>
                        </m:r>
                      </m:e>
                    </m:func>
                  </m:num>
                  <m:den>
                    <m:func>
                      <m:func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24"/>
                            <w:szCs w:val="24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tg</m:t>
                            </m:r>
                            <m:ctrlPr>
                              <w:rPr>
                                <w:rFonts w:ascii="Cambria Math" w:eastAsiaTheme="minorEastAsia" w:hAnsi="Cambria Math" w:cs="Times New Roman"/>
                                <w:iCs/>
                                <w:sz w:val="24"/>
                                <w:szCs w:val="24"/>
                              </w:rPr>
                            </m:ctrlPr>
                          </m:e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  <m:ctrlPr>
                              <w:rPr>
                                <w:rFonts w:ascii="Cambria Math" w:eastAsiaTheme="minorEastAsia" w:hAnsi="Cambria Math" w:cs="Times New Roman"/>
                                <w:iCs/>
                                <w:sz w:val="24"/>
                                <w:szCs w:val="24"/>
                              </w:rPr>
                            </m:ctrlPr>
                          </m:sup>
                        </m:sSup>
                      </m:fName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α</m:t>
                        </m:r>
                      </m:e>
                    </m:func>
                  </m:den>
                </m:f>
              </m:oMath>
            </m:oMathPara>
          </w:p>
        </w:tc>
      </w:tr>
      <w:tr w:rsidR="00954E92" w:rsidRPr="00F212B0" w14:paraId="18C721AE" w14:textId="77777777" w:rsidTr="00F877A5">
        <w:trPr>
          <w:trHeight w:val="1304"/>
        </w:trPr>
        <w:tc>
          <w:tcPr>
            <w:tcW w:w="802" w:type="dxa"/>
            <w:tcBorders>
              <w:top w:val="nil"/>
              <w:bottom w:val="single" w:sz="4" w:space="0" w:color="auto"/>
            </w:tcBorders>
          </w:tcPr>
          <w:p w14:paraId="78B1972E" w14:textId="77777777" w:rsidR="00954E92" w:rsidRPr="00F212B0" w:rsidRDefault="00954E92" w:rsidP="00F877A5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92" w:type="dxa"/>
            <w:tcBorders>
              <w:top w:val="dashed" w:sz="4" w:space="0" w:color="auto"/>
            </w:tcBorders>
            <w:vAlign w:val="center"/>
          </w:tcPr>
          <w:p w14:paraId="19CF15EC" w14:textId="0B5D1DAC" w:rsidR="00313F18" w:rsidRPr="00F212B0" w:rsidRDefault="00313F18" w:rsidP="00313F18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F212B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Kāpina izteiksmi kvadrātā – 1 p.</w:t>
            </w:r>
          </w:p>
          <w:p w14:paraId="3888B402" w14:textId="16F14F86" w:rsidR="00313F18" w:rsidRPr="00F212B0" w:rsidRDefault="00313F18" w:rsidP="00313F18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F212B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Lieto sakarību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tg</m:t>
              </m:r>
              <m:r>
                <w:rPr>
                  <w:rFonts w:ascii="Cambria Math" w:hAnsi="Cambria Math" w:cs="Cambria Math"/>
                  <w:sz w:val="24"/>
                  <w:szCs w:val="24"/>
                </w:rPr>
                <m:t>x⋅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ctg</m:t>
              </m:r>
              <m:r>
                <w:rPr>
                  <w:rFonts w:ascii="Cambria Math" w:hAnsi="Cambria Math" w:cs="Cambria Math"/>
                  <w:sz w:val="24"/>
                  <w:szCs w:val="24"/>
                </w:rPr>
                <m:t>x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=1</m:t>
              </m:r>
            </m:oMath>
            <w:r w:rsidRPr="00F212B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– 1 p.</w:t>
            </w:r>
          </w:p>
          <w:p w14:paraId="6F6E902F" w14:textId="4E082785" w:rsidR="00313F18" w:rsidRPr="00F212B0" w:rsidRDefault="00313F18" w:rsidP="00313F18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F212B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Dalījumu pārveido par summu – 1 p.</w:t>
            </w:r>
          </w:p>
          <w:p w14:paraId="5EE1D577" w14:textId="50285808" w:rsidR="00954E92" w:rsidRPr="00F212B0" w:rsidRDefault="00313F18" w:rsidP="00313F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12B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Savelk līdzīgos saskaitāmos – 1 p.</w:t>
            </w:r>
          </w:p>
        </w:tc>
      </w:tr>
      <w:tr w:rsidR="00085389" w:rsidRPr="00F212B0" w14:paraId="27B341FA" w14:textId="77777777" w:rsidTr="00F877A5">
        <w:trPr>
          <w:trHeight w:val="1247"/>
        </w:trPr>
        <w:tc>
          <w:tcPr>
            <w:tcW w:w="802" w:type="dxa"/>
            <w:tcBorders>
              <w:top w:val="single" w:sz="4" w:space="0" w:color="auto"/>
              <w:bottom w:val="nil"/>
            </w:tcBorders>
          </w:tcPr>
          <w:p w14:paraId="29B88261" w14:textId="77777777" w:rsidR="00085389" w:rsidRPr="00F212B0" w:rsidRDefault="005E6089" w:rsidP="00F877A5">
            <w:pPr>
              <w:spacing w:before="120"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212B0">
              <w:rPr>
                <w:rFonts w:ascii="Times New Roman" w:hAnsi="Times New Roman" w:cs="Times New Roman"/>
                <w:sz w:val="24"/>
                <w:szCs w:val="24"/>
              </w:rPr>
              <w:t>2024</w:t>
            </w:r>
          </w:p>
          <w:p w14:paraId="2F308241" w14:textId="7981DCFB" w:rsidR="005E6089" w:rsidRPr="00F212B0" w:rsidRDefault="005E6089" w:rsidP="00F877A5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212B0">
              <w:rPr>
                <w:rFonts w:ascii="Times New Roman" w:hAnsi="Times New Roman" w:cs="Times New Roman"/>
                <w:sz w:val="24"/>
                <w:szCs w:val="24"/>
              </w:rPr>
              <w:t>OL</w:t>
            </w:r>
          </w:p>
        </w:tc>
        <w:tc>
          <w:tcPr>
            <w:tcW w:w="9992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35E38614" w14:textId="1A88B91D" w:rsidR="00085389" w:rsidRPr="00F212B0" w:rsidRDefault="005E6089" w:rsidP="006B63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12B0">
              <w:rPr>
                <w:rFonts w:ascii="Times New Roman" w:hAnsi="Times New Roman" w:cs="Times New Roman"/>
                <w:sz w:val="24"/>
                <w:szCs w:val="24"/>
              </w:rPr>
              <w:t>(3 p.) Saīsini daļu.</w:t>
            </w:r>
          </w:p>
          <w:p w14:paraId="7301D0C6" w14:textId="6276E3DF" w:rsidR="005E6089" w:rsidRPr="00F212B0" w:rsidRDefault="009536E3" w:rsidP="006B63CD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3</m:t>
                                </m:r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π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2</m:t>
                                </m:r>
                              </m:den>
                            </m:f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+</m:t>
                            </m:r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</m:d>
                      </m:e>
                    </m:func>
                  </m:num>
                  <m:den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</m:func>
                  </m:den>
                </m:f>
              </m:oMath>
            </m:oMathPara>
          </w:p>
        </w:tc>
      </w:tr>
      <w:tr w:rsidR="00085389" w:rsidRPr="00F212B0" w14:paraId="1AD8531D" w14:textId="77777777" w:rsidTr="00F877A5">
        <w:trPr>
          <w:trHeight w:val="964"/>
        </w:trPr>
        <w:tc>
          <w:tcPr>
            <w:tcW w:w="802" w:type="dxa"/>
            <w:tcBorders>
              <w:top w:val="nil"/>
              <w:bottom w:val="single" w:sz="4" w:space="0" w:color="auto"/>
            </w:tcBorders>
          </w:tcPr>
          <w:p w14:paraId="60CA3D40" w14:textId="77777777" w:rsidR="00085389" w:rsidRPr="00F212B0" w:rsidRDefault="00085389" w:rsidP="00F877A5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92" w:type="dxa"/>
            <w:tcBorders>
              <w:top w:val="dashed" w:sz="4" w:space="0" w:color="auto"/>
              <w:bottom w:val="single" w:sz="4" w:space="0" w:color="auto"/>
            </w:tcBorders>
            <w:vAlign w:val="center"/>
          </w:tcPr>
          <w:p w14:paraId="294C2192" w14:textId="27C2115E" w:rsidR="0090172C" w:rsidRPr="00F212B0" w:rsidRDefault="0090172C" w:rsidP="0090172C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F212B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Pārveido skaitītājā esošo izteiksmi par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(-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</m:func>
              <m: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oMath>
            <w:r w:rsidRPr="00F212B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– 1 p.</w:t>
            </w:r>
          </w:p>
          <w:p w14:paraId="5DEA0BA7" w14:textId="0632EBF1" w:rsidR="0090172C" w:rsidRPr="00F212B0" w:rsidRDefault="0090172C" w:rsidP="0090172C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F212B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Saucējā esošo izteiksmi, pārveido par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</m:func>
              <m:func>
                <m:func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</m:func>
            </m:oMath>
            <w:r w:rsidRPr="00F212B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– 1 p.</w:t>
            </w:r>
          </w:p>
          <w:p w14:paraId="499CAE52" w14:textId="071B116F" w:rsidR="00085389" w:rsidRPr="00F212B0" w:rsidRDefault="0090172C" w:rsidP="0090172C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F212B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Saīsina daļu – 1 p.</w:t>
            </w:r>
          </w:p>
        </w:tc>
      </w:tr>
      <w:tr w:rsidR="00087112" w:rsidRPr="00F212B0" w14:paraId="1C2FA52D" w14:textId="77777777" w:rsidTr="00F877A5">
        <w:trPr>
          <w:trHeight w:val="1134"/>
        </w:trPr>
        <w:tc>
          <w:tcPr>
            <w:tcW w:w="802" w:type="dxa"/>
            <w:tcBorders>
              <w:top w:val="single" w:sz="4" w:space="0" w:color="auto"/>
              <w:bottom w:val="nil"/>
            </w:tcBorders>
          </w:tcPr>
          <w:p w14:paraId="55007B73" w14:textId="77777777" w:rsidR="00087112" w:rsidRPr="00F212B0" w:rsidRDefault="007A6033" w:rsidP="00F877A5">
            <w:pPr>
              <w:spacing w:before="120"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212B0">
              <w:rPr>
                <w:rFonts w:ascii="Times New Roman" w:hAnsi="Times New Roman" w:cs="Times New Roman"/>
                <w:sz w:val="24"/>
                <w:szCs w:val="24"/>
              </w:rPr>
              <w:t>2023</w:t>
            </w:r>
          </w:p>
          <w:p w14:paraId="3800B66F" w14:textId="49E10D40" w:rsidR="007A6033" w:rsidRPr="00F212B0" w:rsidRDefault="007A6033" w:rsidP="00F877A5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212B0">
              <w:rPr>
                <w:rFonts w:ascii="Times New Roman" w:hAnsi="Times New Roman" w:cs="Times New Roman"/>
                <w:sz w:val="24"/>
                <w:szCs w:val="24"/>
              </w:rPr>
              <w:t>OL</w:t>
            </w:r>
          </w:p>
        </w:tc>
        <w:tc>
          <w:tcPr>
            <w:tcW w:w="9992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0790CA30" w14:textId="77777777" w:rsidR="00087112" w:rsidRPr="00F212B0" w:rsidRDefault="007A6033" w:rsidP="006B63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12B0">
              <w:rPr>
                <w:rFonts w:ascii="Times New Roman" w:hAnsi="Times New Roman" w:cs="Times New Roman"/>
                <w:sz w:val="24"/>
                <w:szCs w:val="24"/>
              </w:rPr>
              <w:t xml:space="preserve">(4 p.) Zināms, ka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α+β=180°</m:t>
              </m:r>
            </m:oMath>
            <w:r w:rsidR="00E57D4D" w:rsidRPr="00F212B0">
              <w:rPr>
                <w:rFonts w:ascii="Times New Roman" w:eastAsiaTheme="minorEastAsia" w:hAnsi="Times New Roman" w:cs="Times New Roman"/>
                <w:sz w:val="24"/>
                <w:szCs w:val="24"/>
              </w:rPr>
              <w:t>.</w:t>
            </w:r>
            <w:r w:rsidRPr="00F212B0">
              <w:rPr>
                <w:rFonts w:ascii="Times New Roman" w:hAnsi="Times New Roman" w:cs="Times New Roman"/>
                <w:sz w:val="24"/>
                <w:szCs w:val="24"/>
              </w:rPr>
              <w:t xml:space="preserve"> Pierādi, ka dotā vienādība ir identitāte.</w:t>
            </w:r>
          </w:p>
          <w:p w14:paraId="0E638D47" w14:textId="13F3D2A0" w:rsidR="00E57D4D" w:rsidRPr="00F212B0" w:rsidRDefault="009536E3" w:rsidP="006B63CD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1-</m:t>
                    </m:r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sin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</m:ctrlPr>
                          </m:sup>
                        </m:sSup>
                      </m:fNam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α</m:t>
                        </m:r>
                      </m:e>
                    </m:func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α</m:t>
                        </m:r>
                      </m:e>
                    </m:func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cos</m:t>
                        </m: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up>
                    </m:sSup>
                  </m:fNam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β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den>
                    </m:f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sin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up>
                    </m:sSup>
                  </m:fNam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β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den>
                    </m:f>
                  </m:e>
                </m:func>
              </m:oMath>
            </m:oMathPara>
          </w:p>
        </w:tc>
      </w:tr>
      <w:tr w:rsidR="00087112" w:rsidRPr="00F212B0" w14:paraId="5F7F3CF2" w14:textId="77777777" w:rsidTr="00F877A5">
        <w:trPr>
          <w:trHeight w:val="1304"/>
        </w:trPr>
        <w:tc>
          <w:tcPr>
            <w:tcW w:w="802" w:type="dxa"/>
            <w:tcBorders>
              <w:top w:val="nil"/>
              <w:bottom w:val="single" w:sz="4" w:space="0" w:color="auto"/>
            </w:tcBorders>
          </w:tcPr>
          <w:p w14:paraId="364288EE" w14:textId="77777777" w:rsidR="00087112" w:rsidRPr="00F212B0" w:rsidRDefault="00087112" w:rsidP="00F877A5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92" w:type="dxa"/>
            <w:tcBorders>
              <w:top w:val="dashed" w:sz="4" w:space="0" w:color="auto"/>
              <w:bottom w:val="single" w:sz="4" w:space="0" w:color="auto"/>
            </w:tcBorders>
            <w:vAlign w:val="center"/>
          </w:tcPr>
          <w:p w14:paraId="00A35CAB" w14:textId="37178832" w:rsidR="004A3532" w:rsidRPr="00F212B0" w:rsidRDefault="004A3532" w:rsidP="004A3532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F212B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Vienādības kreisās puses skaitītāju pārveido par </w:t>
            </w:r>
            <m:oMath>
              <m:func>
                <m:func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2α</m:t>
                  </m:r>
                </m:e>
              </m:func>
            </m:oMath>
            <w:r w:rsidRPr="00F212B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– 1 p.</w:t>
            </w:r>
          </w:p>
          <w:p w14:paraId="1626CA8A" w14:textId="77777777" w:rsidR="004A3532" w:rsidRPr="00F212B0" w:rsidRDefault="004A3532" w:rsidP="004A3532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F212B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Saīsina daļu (vienādības kreiso pusi) – 1 p.</w:t>
            </w:r>
          </w:p>
          <w:p w14:paraId="2A04608B" w14:textId="7DF8FF65" w:rsidR="004A3532" w:rsidRPr="00F212B0" w:rsidRDefault="004A3532" w:rsidP="004A3532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F212B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Vienādības labo pusi pārveido par </w:t>
            </w:r>
            <m:oMath>
              <m:func>
                <m:func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β</m:t>
                  </m:r>
                </m:e>
              </m:func>
            </m:oMath>
            <w:r w:rsidRPr="00F212B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(lieto divkāršā argumenta formulu) – 1 p.</w:t>
            </w:r>
          </w:p>
          <w:p w14:paraId="318BE93B" w14:textId="04F87B62" w:rsidR="00087112" w:rsidRPr="00F212B0" w:rsidRDefault="004A3532" w:rsidP="004A3532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F212B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Pamato vienādību, atsaucoties uz redukcijas formulu – 1 p.</w:t>
            </w:r>
          </w:p>
        </w:tc>
      </w:tr>
      <w:tr w:rsidR="00087112" w:rsidRPr="00F212B0" w14:paraId="62541E44" w14:textId="77777777" w:rsidTr="00F877A5">
        <w:trPr>
          <w:trHeight w:val="1077"/>
        </w:trPr>
        <w:tc>
          <w:tcPr>
            <w:tcW w:w="802" w:type="dxa"/>
            <w:tcBorders>
              <w:top w:val="single" w:sz="4" w:space="0" w:color="auto"/>
              <w:bottom w:val="nil"/>
            </w:tcBorders>
          </w:tcPr>
          <w:p w14:paraId="382D4009" w14:textId="77777777" w:rsidR="00087112" w:rsidRPr="00F212B0" w:rsidRDefault="00424799" w:rsidP="00F877A5">
            <w:pPr>
              <w:spacing w:before="120"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212B0">
              <w:rPr>
                <w:rFonts w:ascii="Times New Roman" w:hAnsi="Times New Roman" w:cs="Times New Roman"/>
                <w:sz w:val="24"/>
                <w:szCs w:val="24"/>
              </w:rPr>
              <w:t>2023</w:t>
            </w:r>
          </w:p>
          <w:p w14:paraId="3716E945" w14:textId="4AE9B501" w:rsidR="00424799" w:rsidRPr="00F212B0" w:rsidRDefault="00424799" w:rsidP="00F877A5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212B0">
              <w:rPr>
                <w:rFonts w:ascii="Times New Roman" w:hAnsi="Times New Roman" w:cs="Times New Roman"/>
                <w:sz w:val="24"/>
                <w:szCs w:val="24"/>
              </w:rPr>
              <w:t>AL</w:t>
            </w:r>
          </w:p>
        </w:tc>
        <w:tc>
          <w:tcPr>
            <w:tcW w:w="9992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432227A9" w14:textId="2D39BC50" w:rsidR="00087112" w:rsidRPr="00F212B0" w:rsidRDefault="00424799" w:rsidP="006B63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12B0">
              <w:rPr>
                <w:rFonts w:ascii="Times New Roman" w:hAnsi="Times New Roman" w:cs="Times New Roman"/>
                <w:sz w:val="24"/>
                <w:szCs w:val="24"/>
              </w:rPr>
              <w:t xml:space="preserve">(2 p.) </w:t>
            </w:r>
            <w:r w:rsidR="00060E82" w:rsidRPr="00F212B0">
              <w:rPr>
                <w:rFonts w:ascii="Times New Roman" w:hAnsi="Times New Roman" w:cs="Times New Roman"/>
                <w:sz w:val="24"/>
                <w:szCs w:val="24"/>
              </w:rPr>
              <w:t xml:space="preserve">Pamato, ka dotās izteiksmes vērtība nav atkarīga no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α</m:t>
              </m:r>
            </m:oMath>
            <w:r w:rsidR="00060E82" w:rsidRPr="00F212B0">
              <w:rPr>
                <w:rFonts w:ascii="Times New Roman" w:hAnsi="Times New Roman" w:cs="Times New Roman"/>
                <w:sz w:val="24"/>
                <w:szCs w:val="24"/>
              </w:rPr>
              <w:t xml:space="preserve"> vērtības.</w:t>
            </w:r>
          </w:p>
          <w:p w14:paraId="04FFBF22" w14:textId="0908A4F6" w:rsidR="00060E82" w:rsidRPr="00F212B0" w:rsidRDefault="009536E3" w:rsidP="006B63CD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1+</m:t>
                    </m:r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tg</m:t>
                            </m:r>
                            <m:ctrl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</m:ctrlP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</m:ctrlPr>
                          </m:sup>
                        </m:sSup>
                      </m:fNam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α</m:t>
                        </m:r>
                      </m:e>
                    </m:func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1+</m:t>
                    </m:r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ctg</m:t>
                            </m:r>
                            <m:ctrl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</m:ctrlP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</m:ctrlPr>
                          </m:sup>
                        </m:sSup>
                      </m:fNam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α</m:t>
                        </m:r>
                      </m:e>
                    </m:func>
                  </m:den>
                </m:f>
              </m:oMath>
            </m:oMathPara>
          </w:p>
        </w:tc>
      </w:tr>
      <w:tr w:rsidR="00087112" w:rsidRPr="00F212B0" w14:paraId="1EC35953" w14:textId="77777777" w:rsidTr="00F877A5">
        <w:trPr>
          <w:trHeight w:val="737"/>
        </w:trPr>
        <w:tc>
          <w:tcPr>
            <w:tcW w:w="802" w:type="dxa"/>
            <w:tcBorders>
              <w:top w:val="nil"/>
              <w:bottom w:val="single" w:sz="4" w:space="0" w:color="auto"/>
            </w:tcBorders>
          </w:tcPr>
          <w:p w14:paraId="4F79748D" w14:textId="77777777" w:rsidR="00087112" w:rsidRPr="00F212B0" w:rsidRDefault="00087112" w:rsidP="00F877A5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92" w:type="dxa"/>
            <w:tcBorders>
              <w:top w:val="dashed" w:sz="4" w:space="0" w:color="auto"/>
              <w:bottom w:val="single" w:sz="4" w:space="0" w:color="auto"/>
            </w:tcBorders>
            <w:vAlign w:val="center"/>
          </w:tcPr>
          <w:p w14:paraId="0D193EEA" w14:textId="16680BBA" w:rsidR="00087112" w:rsidRPr="00F212B0" w:rsidRDefault="00915F20" w:rsidP="00915F20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F212B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Lieto viena argumenta sakarības pārejai no tangensa un kotangensa uz kosinusu un sinusu – 1 p.</w:t>
            </w:r>
          </w:p>
          <w:p w14:paraId="01791FBD" w14:textId="193845C8" w:rsidR="00915F20" w:rsidRPr="00F212B0" w:rsidRDefault="00915F20" w:rsidP="00915F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12B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Lieto trigonometrisko </w:t>
            </w:r>
            <w:proofErr w:type="spellStart"/>
            <w:r w:rsidRPr="00F212B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pamatidentitāti</w:t>
            </w:r>
            <w:proofErr w:type="spellEnd"/>
            <w:r w:rsidRPr="00F212B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– 1 p.</w:t>
            </w:r>
          </w:p>
        </w:tc>
      </w:tr>
      <w:tr w:rsidR="00087112" w:rsidRPr="00F212B0" w14:paraId="7EC2D096" w14:textId="77777777" w:rsidTr="00F877A5">
        <w:trPr>
          <w:trHeight w:val="539"/>
        </w:trPr>
        <w:tc>
          <w:tcPr>
            <w:tcW w:w="802" w:type="dxa"/>
            <w:tcBorders>
              <w:top w:val="single" w:sz="4" w:space="0" w:color="auto"/>
              <w:bottom w:val="nil"/>
            </w:tcBorders>
          </w:tcPr>
          <w:p w14:paraId="79CCEABB" w14:textId="77777777" w:rsidR="00087112" w:rsidRPr="00F212B0" w:rsidRDefault="000B3A2F" w:rsidP="00F877A5">
            <w:pPr>
              <w:spacing w:before="120"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212B0">
              <w:rPr>
                <w:rFonts w:ascii="Times New Roman" w:hAnsi="Times New Roman" w:cs="Times New Roman"/>
                <w:sz w:val="24"/>
                <w:szCs w:val="24"/>
              </w:rPr>
              <w:t>2022</w:t>
            </w:r>
          </w:p>
          <w:p w14:paraId="2D6799AD" w14:textId="1185ACD3" w:rsidR="000B3A2F" w:rsidRPr="00F212B0" w:rsidRDefault="000B3A2F" w:rsidP="00F877A5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212B0">
              <w:rPr>
                <w:rFonts w:ascii="Times New Roman" w:hAnsi="Times New Roman" w:cs="Times New Roman"/>
                <w:sz w:val="24"/>
                <w:szCs w:val="24"/>
              </w:rPr>
              <w:t>OL</w:t>
            </w:r>
          </w:p>
        </w:tc>
        <w:tc>
          <w:tcPr>
            <w:tcW w:w="9992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7A7F3FE3" w14:textId="77029BCC" w:rsidR="00087112" w:rsidRPr="00F212B0" w:rsidRDefault="000C7026" w:rsidP="006B63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12B0">
              <w:rPr>
                <w:rFonts w:ascii="Times New Roman" w:hAnsi="Times New Roman" w:cs="Times New Roman"/>
                <w:sz w:val="24"/>
                <w:szCs w:val="24"/>
              </w:rPr>
              <w:t xml:space="preserve">(1 p.) Dots, ka </w:t>
            </w:r>
            <m:oMath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sin</m:t>
                      </m: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up>
                  </m:sSup>
                </m:fNam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β</m:t>
                  </m:r>
                </m:e>
              </m:func>
              <m: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den>
              </m:f>
            </m:oMath>
            <w:r w:rsidRPr="00F212B0">
              <w:rPr>
                <w:rFonts w:ascii="Times New Roman" w:hAnsi="Times New Roman" w:cs="Times New Roman"/>
                <w:sz w:val="24"/>
                <w:szCs w:val="24"/>
              </w:rPr>
              <w:t xml:space="preserve">. Nosaki izteiksmes </w:t>
            </w:r>
            <m:oMath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cos</m:t>
                      </m: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up>
                  </m:sSup>
                </m:fNam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β</m:t>
                  </m:r>
                </m:e>
              </m:func>
            </m:oMath>
            <w:r w:rsidRPr="00F212B0">
              <w:rPr>
                <w:rFonts w:ascii="Times New Roman" w:hAnsi="Times New Roman" w:cs="Times New Roman"/>
                <w:sz w:val="24"/>
                <w:szCs w:val="24"/>
              </w:rPr>
              <w:t xml:space="preserve"> vērtību.</w:t>
            </w:r>
          </w:p>
        </w:tc>
      </w:tr>
      <w:tr w:rsidR="000B3A2F" w:rsidRPr="00F212B0" w14:paraId="3EACA1DA" w14:textId="77777777" w:rsidTr="00F877A5">
        <w:trPr>
          <w:trHeight w:val="454"/>
        </w:trPr>
        <w:tc>
          <w:tcPr>
            <w:tcW w:w="802" w:type="dxa"/>
            <w:tcBorders>
              <w:top w:val="nil"/>
              <w:bottom w:val="single" w:sz="4" w:space="0" w:color="auto"/>
            </w:tcBorders>
          </w:tcPr>
          <w:p w14:paraId="403F7472" w14:textId="77777777" w:rsidR="000B3A2F" w:rsidRPr="00F212B0" w:rsidRDefault="000B3A2F" w:rsidP="00F877A5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92" w:type="dxa"/>
            <w:tcBorders>
              <w:top w:val="dashed" w:sz="4" w:space="0" w:color="auto"/>
              <w:bottom w:val="single" w:sz="4" w:space="0" w:color="auto"/>
            </w:tcBorders>
            <w:vAlign w:val="center"/>
          </w:tcPr>
          <w:p w14:paraId="5D631F17" w14:textId="3974B346" w:rsidR="000B3A2F" w:rsidRPr="00F212B0" w:rsidRDefault="00E316A0" w:rsidP="006B63CD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F212B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Lieto sakarību </w:t>
            </w:r>
            <m:oMath>
              <m:func>
                <m:func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sin</m:t>
                      </m:r>
                      <m:ctrlPr>
                        <w:rPr>
                          <w:rFonts w:ascii="Cambria Math" w:hAnsi="Cambria Math" w:cs="Times New Roman"/>
                          <w:iCs/>
                          <w:sz w:val="24"/>
                          <w:szCs w:val="24"/>
                        </w:rPr>
                      </m:ctrlP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  <m:ctrlPr>
                        <w:rPr>
                          <w:rFonts w:ascii="Cambria Math" w:hAnsi="Cambria Math" w:cs="Times New Roman"/>
                          <w:iCs/>
                          <w:sz w:val="24"/>
                          <w:szCs w:val="24"/>
                        </w:rPr>
                      </m:ctrlPr>
                    </m:sup>
                  </m:sSup>
                </m:fNam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α</m:t>
                  </m:r>
                </m:e>
              </m:func>
              <m: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cos</m:t>
                      </m:r>
                      <m:ctrlPr>
                        <w:rPr>
                          <w:rFonts w:ascii="Cambria Math" w:hAnsi="Cambria Math" w:cs="Times New Roman"/>
                          <w:iCs/>
                          <w:sz w:val="24"/>
                          <w:szCs w:val="24"/>
                        </w:rPr>
                      </m:ctrlP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  <m:ctrlPr>
                        <w:rPr>
                          <w:rFonts w:ascii="Cambria Math" w:hAnsi="Cambria Math" w:cs="Times New Roman"/>
                          <w:iCs/>
                          <w:sz w:val="24"/>
                          <w:szCs w:val="24"/>
                        </w:rPr>
                      </m:ctrlPr>
                    </m:sup>
                  </m:sSup>
                </m:fNam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α</m:t>
                  </m:r>
                </m:e>
              </m:func>
              <m:r>
                <w:rPr>
                  <w:rFonts w:ascii="Cambria Math" w:hAnsi="Cambria Math" w:cs="Times New Roman"/>
                  <w:sz w:val="24"/>
                  <w:szCs w:val="24"/>
                </w:rPr>
                <m:t>=1</m:t>
              </m:r>
            </m:oMath>
            <w:r w:rsidRPr="00F212B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 nezināmā lieluma aprēķināšanai.</w:t>
            </w:r>
          </w:p>
        </w:tc>
      </w:tr>
      <w:tr w:rsidR="000B3A2F" w:rsidRPr="00F212B0" w14:paraId="107BA89F" w14:textId="77777777" w:rsidTr="00F877A5">
        <w:trPr>
          <w:trHeight w:val="1077"/>
        </w:trPr>
        <w:tc>
          <w:tcPr>
            <w:tcW w:w="802" w:type="dxa"/>
            <w:tcBorders>
              <w:top w:val="single" w:sz="4" w:space="0" w:color="auto"/>
              <w:bottom w:val="nil"/>
            </w:tcBorders>
          </w:tcPr>
          <w:p w14:paraId="3603B848" w14:textId="77777777" w:rsidR="000B3A2F" w:rsidRPr="00F212B0" w:rsidRDefault="00A61E63" w:rsidP="00F877A5">
            <w:pPr>
              <w:spacing w:before="120"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212B0">
              <w:rPr>
                <w:rFonts w:ascii="Times New Roman" w:hAnsi="Times New Roman" w:cs="Times New Roman"/>
                <w:sz w:val="24"/>
                <w:szCs w:val="24"/>
              </w:rPr>
              <w:t>2022</w:t>
            </w:r>
          </w:p>
          <w:p w14:paraId="3785F409" w14:textId="635A52CF" w:rsidR="00A61E63" w:rsidRPr="00F212B0" w:rsidRDefault="00A61E63" w:rsidP="00F877A5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212B0">
              <w:rPr>
                <w:rFonts w:ascii="Times New Roman" w:hAnsi="Times New Roman" w:cs="Times New Roman"/>
                <w:sz w:val="24"/>
                <w:szCs w:val="24"/>
              </w:rPr>
              <w:t>OL</w:t>
            </w:r>
          </w:p>
        </w:tc>
        <w:tc>
          <w:tcPr>
            <w:tcW w:w="9992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14:paraId="66E30A90" w14:textId="77777777" w:rsidR="000B3A2F" w:rsidRPr="00F212B0" w:rsidRDefault="00A61E63" w:rsidP="006B63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12B0">
              <w:rPr>
                <w:rFonts w:ascii="Times New Roman" w:hAnsi="Times New Roman" w:cs="Times New Roman"/>
                <w:sz w:val="24"/>
                <w:szCs w:val="24"/>
              </w:rPr>
              <w:t xml:space="preserve">(3 p.) </w:t>
            </w:r>
            <w:r w:rsidR="00FD5802" w:rsidRPr="00F212B0">
              <w:rPr>
                <w:rFonts w:ascii="Times New Roman" w:hAnsi="Times New Roman" w:cs="Times New Roman"/>
                <w:sz w:val="24"/>
                <w:szCs w:val="24"/>
              </w:rPr>
              <w:t>Identiski pārveido izteiksmes dotās daļas skaitītājā un saucējā, saīsini daļu.</w:t>
            </w:r>
          </w:p>
          <w:p w14:paraId="28EFBEE9" w14:textId="58EB050D" w:rsidR="00FD5802" w:rsidRPr="00F212B0" w:rsidRDefault="009536E3" w:rsidP="006B63CD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</m:func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+</m:t>
                    </m:r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</m:func>
                  </m:num>
                  <m:den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</m:func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⋅</m:t>
                    </m:r>
                    <m:func>
                      <m:func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</m:func>
                  </m:den>
                </m:f>
              </m:oMath>
            </m:oMathPara>
          </w:p>
        </w:tc>
      </w:tr>
      <w:tr w:rsidR="000B3A2F" w:rsidRPr="00F212B0" w14:paraId="754ED719" w14:textId="77777777" w:rsidTr="00F212B0">
        <w:trPr>
          <w:trHeight w:val="1020"/>
        </w:trPr>
        <w:tc>
          <w:tcPr>
            <w:tcW w:w="802" w:type="dxa"/>
            <w:tcBorders>
              <w:top w:val="nil"/>
            </w:tcBorders>
          </w:tcPr>
          <w:p w14:paraId="11BB4463" w14:textId="77777777" w:rsidR="000B3A2F" w:rsidRPr="00F212B0" w:rsidRDefault="000B3A2F" w:rsidP="00F877A5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92" w:type="dxa"/>
            <w:tcBorders>
              <w:top w:val="dashed" w:sz="4" w:space="0" w:color="auto"/>
              <w:bottom w:val="single" w:sz="4" w:space="0" w:color="auto"/>
            </w:tcBorders>
            <w:vAlign w:val="center"/>
          </w:tcPr>
          <w:p w14:paraId="1BB9BFDE" w14:textId="2DD47C4C" w:rsidR="00F823DD" w:rsidRPr="00F212B0" w:rsidRDefault="00F823DD" w:rsidP="00F823DD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F212B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Saskaita līdzīgos locekļus skaitītājā – 1 p.</w:t>
            </w:r>
          </w:p>
          <w:p w14:paraId="040E4DF8" w14:textId="1CD74A0D" w:rsidR="00F823DD" w:rsidRPr="00F212B0" w:rsidRDefault="00F823DD" w:rsidP="00F823DD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F212B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Lieto divkārša leņķa sinusa formulu – 1 p.</w:t>
            </w:r>
          </w:p>
          <w:p w14:paraId="583B483B" w14:textId="36E7B4FB" w:rsidR="000B3A2F" w:rsidRPr="00F212B0" w:rsidRDefault="00F823DD" w:rsidP="00F823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12B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Saīsina daļu un pieraksta atbildi – 1 p.</w:t>
            </w:r>
          </w:p>
        </w:tc>
      </w:tr>
      <w:tr w:rsidR="00EB244B" w:rsidRPr="00F212B0" w14:paraId="6A7F75FB" w14:textId="77777777" w:rsidTr="00F212B0">
        <w:trPr>
          <w:trHeight w:val="539"/>
        </w:trPr>
        <w:tc>
          <w:tcPr>
            <w:tcW w:w="802" w:type="dxa"/>
            <w:tcBorders>
              <w:top w:val="nil"/>
            </w:tcBorders>
          </w:tcPr>
          <w:p w14:paraId="1433B09E" w14:textId="77777777" w:rsidR="00EB244B" w:rsidRPr="00F212B0" w:rsidRDefault="00EB244B" w:rsidP="00F877A5">
            <w:pPr>
              <w:spacing w:before="120"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212B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2022</w:t>
            </w:r>
          </w:p>
          <w:p w14:paraId="5C148633" w14:textId="1E0B5FDD" w:rsidR="00EB244B" w:rsidRPr="00F212B0" w:rsidRDefault="00EB244B" w:rsidP="00F877A5">
            <w:pPr>
              <w:spacing w:line="288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212B0">
              <w:rPr>
                <w:rFonts w:ascii="Times New Roman" w:hAnsi="Times New Roman" w:cs="Times New Roman"/>
                <w:sz w:val="24"/>
                <w:szCs w:val="24"/>
              </w:rPr>
              <w:t>CE</w:t>
            </w:r>
          </w:p>
        </w:tc>
        <w:tc>
          <w:tcPr>
            <w:tcW w:w="9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6D3463" w14:textId="3569592F" w:rsidR="00EB244B" w:rsidRPr="00F212B0" w:rsidRDefault="00EB244B" w:rsidP="00EB244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12B0">
              <w:rPr>
                <w:rFonts w:ascii="Times New Roman" w:hAnsi="Times New Roman" w:cs="Times New Roman"/>
                <w:sz w:val="24"/>
                <w:szCs w:val="24"/>
              </w:rPr>
              <w:t xml:space="preserve">(1 p.) Aprēķini izteiksmes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5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sin</m:t>
                      </m: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up>
                  </m:sSup>
                </m:fNam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α</m:t>
                  </m:r>
                </m:e>
              </m:func>
              <m:r>
                <w:rPr>
                  <w:rFonts w:ascii="Cambria Math" w:hAnsi="Cambria Math" w:cs="Times New Roman"/>
                  <w:sz w:val="24"/>
                  <w:szCs w:val="24"/>
                </w:rPr>
                <m:t>+5</m:t>
              </m:r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cos</m:t>
                      </m: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up>
                  </m:sSup>
                </m:fNam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α</m:t>
                  </m:r>
                </m:e>
              </m:func>
            </m:oMath>
            <w:r w:rsidRPr="00F212B0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vērtību.</w:t>
            </w:r>
          </w:p>
        </w:tc>
      </w:tr>
    </w:tbl>
    <w:p w14:paraId="15D62C96" w14:textId="7529B6C6" w:rsidR="00B60AE3" w:rsidRPr="00F212B0" w:rsidRDefault="00B60AE3"/>
    <w:sectPr w:rsidR="00B60AE3" w:rsidRPr="00F212B0" w:rsidSect="00B60AE3">
      <w:headerReference w:type="default" r:id="rId12"/>
      <w:footerReference w:type="default" r:id="rId13"/>
      <w:pgSz w:w="11906" w:h="16838" w:code="9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5F1755" w14:textId="77777777" w:rsidR="009536E3" w:rsidRDefault="009536E3" w:rsidP="00B60AE3">
      <w:pPr>
        <w:spacing w:after="0" w:line="240" w:lineRule="auto"/>
      </w:pPr>
      <w:r>
        <w:separator/>
      </w:r>
    </w:p>
  </w:endnote>
  <w:endnote w:type="continuationSeparator" w:id="0">
    <w:p w14:paraId="04EF8FFC" w14:textId="77777777" w:rsidR="009536E3" w:rsidRDefault="009536E3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BA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BA"/>
    <w:family w:val="roman"/>
    <w:pitch w:val="variable"/>
    <w:sig w:usb0="E00006FF" w:usb1="420024FF" w:usb2="02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A7ADF" w14:textId="6A7D3B12" w:rsidR="00B60AE3" w:rsidRPr="00B60AE3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 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B0C9D1" w14:textId="77777777" w:rsidR="009536E3" w:rsidRDefault="009536E3" w:rsidP="00B60AE3">
      <w:pPr>
        <w:spacing w:after="0" w:line="240" w:lineRule="auto"/>
      </w:pPr>
      <w:r>
        <w:separator/>
      </w:r>
    </w:p>
  </w:footnote>
  <w:footnote w:type="continuationSeparator" w:id="0">
    <w:p w14:paraId="49740DCF" w14:textId="77777777" w:rsidR="009536E3" w:rsidRDefault="009536E3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7453D775" w:rsidR="00B60AE3" w:rsidRPr="00B60AE3" w:rsidRDefault="00750B83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sz w:val="24"/>
        <w:szCs w:val="24"/>
      </w:rPr>
      <w:t>9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. </w:t>
    </w:r>
    <w:r w:rsidR="004075A9">
      <w:rPr>
        <w:rFonts w:ascii="Times New Roman" w:hAnsi="Times New Roman" w:cs="Times New Roman"/>
        <w:i/>
        <w:iCs/>
        <w:sz w:val="24"/>
        <w:szCs w:val="24"/>
      </w:rPr>
      <w:t>temats</w:t>
    </w:r>
    <w:r w:rsidR="00CE30BD">
      <w:rPr>
        <w:rFonts w:ascii="Times New Roman" w:hAnsi="Times New Roman" w:cs="Times New Roman"/>
        <w:i/>
        <w:iCs/>
        <w:sz w:val="24"/>
        <w:szCs w:val="24"/>
      </w:rPr>
      <w:t>. Eksāmenu uzdevumi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22F87"/>
    <w:multiLevelType w:val="hybridMultilevel"/>
    <w:tmpl w:val="C7D01FE4"/>
    <w:lvl w:ilvl="0" w:tplc="042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60019" w:tentative="1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C06E28"/>
    <w:multiLevelType w:val="hybridMultilevel"/>
    <w:tmpl w:val="A65E0034"/>
    <w:lvl w:ilvl="0" w:tplc="042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3366DF"/>
    <w:multiLevelType w:val="hybridMultilevel"/>
    <w:tmpl w:val="8010807E"/>
    <w:lvl w:ilvl="0" w:tplc="042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603F1E"/>
    <w:multiLevelType w:val="hybridMultilevel"/>
    <w:tmpl w:val="6AF00F46"/>
    <w:lvl w:ilvl="0" w:tplc="042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AD1EC7"/>
    <w:multiLevelType w:val="hybridMultilevel"/>
    <w:tmpl w:val="5EA8B956"/>
    <w:lvl w:ilvl="0" w:tplc="042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60019" w:tentative="1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0225526">
    <w:abstractNumId w:val="0"/>
  </w:num>
  <w:num w:numId="2" w16cid:durableId="1326783847">
    <w:abstractNumId w:val="4"/>
  </w:num>
  <w:num w:numId="3" w16cid:durableId="545675750">
    <w:abstractNumId w:val="2"/>
  </w:num>
  <w:num w:numId="4" w16cid:durableId="1373920419">
    <w:abstractNumId w:val="1"/>
  </w:num>
  <w:num w:numId="5" w16cid:durableId="5280334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AE3"/>
    <w:rsid w:val="000113D0"/>
    <w:rsid w:val="00027516"/>
    <w:rsid w:val="00036B75"/>
    <w:rsid w:val="00037BA2"/>
    <w:rsid w:val="000470AA"/>
    <w:rsid w:val="00050BC9"/>
    <w:rsid w:val="00060E82"/>
    <w:rsid w:val="000729CB"/>
    <w:rsid w:val="00077DC8"/>
    <w:rsid w:val="00085389"/>
    <w:rsid w:val="00087112"/>
    <w:rsid w:val="000936D4"/>
    <w:rsid w:val="000A06D1"/>
    <w:rsid w:val="000A155E"/>
    <w:rsid w:val="000A5688"/>
    <w:rsid w:val="000A5FE1"/>
    <w:rsid w:val="000B16BE"/>
    <w:rsid w:val="000B2C61"/>
    <w:rsid w:val="000B38C0"/>
    <w:rsid w:val="000B3A2F"/>
    <w:rsid w:val="000C7026"/>
    <w:rsid w:val="00105E6B"/>
    <w:rsid w:val="00126F6B"/>
    <w:rsid w:val="00130C30"/>
    <w:rsid w:val="001315C0"/>
    <w:rsid w:val="00132DD7"/>
    <w:rsid w:val="00144E06"/>
    <w:rsid w:val="00151097"/>
    <w:rsid w:val="001549AE"/>
    <w:rsid w:val="001553C3"/>
    <w:rsid w:val="0016526D"/>
    <w:rsid w:val="0019556C"/>
    <w:rsid w:val="001A5219"/>
    <w:rsid w:val="001A7D81"/>
    <w:rsid w:val="001B05C0"/>
    <w:rsid w:val="001C5607"/>
    <w:rsid w:val="001D02FB"/>
    <w:rsid w:val="001E429F"/>
    <w:rsid w:val="00202ADD"/>
    <w:rsid w:val="0020541A"/>
    <w:rsid w:val="002143E0"/>
    <w:rsid w:val="00214C40"/>
    <w:rsid w:val="002216D3"/>
    <w:rsid w:val="00232FF4"/>
    <w:rsid w:val="002415BF"/>
    <w:rsid w:val="00241C04"/>
    <w:rsid w:val="00244ACD"/>
    <w:rsid w:val="0028096A"/>
    <w:rsid w:val="00283147"/>
    <w:rsid w:val="002A1AD7"/>
    <w:rsid w:val="002A3AB5"/>
    <w:rsid w:val="002B537E"/>
    <w:rsid w:val="002C335A"/>
    <w:rsid w:val="002D1E51"/>
    <w:rsid w:val="002E11D5"/>
    <w:rsid w:val="002F1F66"/>
    <w:rsid w:val="00313F18"/>
    <w:rsid w:val="00316890"/>
    <w:rsid w:val="00334F5F"/>
    <w:rsid w:val="00335E8F"/>
    <w:rsid w:val="00346903"/>
    <w:rsid w:val="003515F0"/>
    <w:rsid w:val="00356E48"/>
    <w:rsid w:val="00356F03"/>
    <w:rsid w:val="0036322C"/>
    <w:rsid w:val="003733E5"/>
    <w:rsid w:val="00377728"/>
    <w:rsid w:val="00396AE2"/>
    <w:rsid w:val="003A00D1"/>
    <w:rsid w:val="003A670A"/>
    <w:rsid w:val="003B026B"/>
    <w:rsid w:val="003B0FA5"/>
    <w:rsid w:val="003D0D98"/>
    <w:rsid w:val="003E6439"/>
    <w:rsid w:val="003F0C70"/>
    <w:rsid w:val="003F183F"/>
    <w:rsid w:val="004075A9"/>
    <w:rsid w:val="00422D21"/>
    <w:rsid w:val="00424799"/>
    <w:rsid w:val="0044186F"/>
    <w:rsid w:val="0045563F"/>
    <w:rsid w:val="004639C9"/>
    <w:rsid w:val="004724EC"/>
    <w:rsid w:val="00492684"/>
    <w:rsid w:val="004A3532"/>
    <w:rsid w:val="004B1608"/>
    <w:rsid w:val="004C0ABF"/>
    <w:rsid w:val="004C66C6"/>
    <w:rsid w:val="004D06A9"/>
    <w:rsid w:val="004D06E0"/>
    <w:rsid w:val="004D3273"/>
    <w:rsid w:val="004E7BB9"/>
    <w:rsid w:val="00503131"/>
    <w:rsid w:val="00511402"/>
    <w:rsid w:val="00517D5B"/>
    <w:rsid w:val="00522C5A"/>
    <w:rsid w:val="00526896"/>
    <w:rsid w:val="00526FA5"/>
    <w:rsid w:val="00567FB0"/>
    <w:rsid w:val="00570413"/>
    <w:rsid w:val="00577709"/>
    <w:rsid w:val="005861EB"/>
    <w:rsid w:val="0059496D"/>
    <w:rsid w:val="0059508C"/>
    <w:rsid w:val="00595A38"/>
    <w:rsid w:val="005C0F16"/>
    <w:rsid w:val="005C1DB6"/>
    <w:rsid w:val="005D1FF8"/>
    <w:rsid w:val="005D3F36"/>
    <w:rsid w:val="005D4877"/>
    <w:rsid w:val="005E5386"/>
    <w:rsid w:val="005E6089"/>
    <w:rsid w:val="005F04C5"/>
    <w:rsid w:val="005F24E9"/>
    <w:rsid w:val="005F5382"/>
    <w:rsid w:val="006231CD"/>
    <w:rsid w:val="00625E42"/>
    <w:rsid w:val="006559B8"/>
    <w:rsid w:val="00677CF0"/>
    <w:rsid w:val="006856DC"/>
    <w:rsid w:val="006A2568"/>
    <w:rsid w:val="006B63CD"/>
    <w:rsid w:val="006C3DB0"/>
    <w:rsid w:val="006E2C0C"/>
    <w:rsid w:val="006F4798"/>
    <w:rsid w:val="00704932"/>
    <w:rsid w:val="00720E2B"/>
    <w:rsid w:val="0072644D"/>
    <w:rsid w:val="00726D12"/>
    <w:rsid w:val="007433A0"/>
    <w:rsid w:val="00750B83"/>
    <w:rsid w:val="00783A8F"/>
    <w:rsid w:val="007A2A52"/>
    <w:rsid w:val="007A6033"/>
    <w:rsid w:val="007B0113"/>
    <w:rsid w:val="007B67CB"/>
    <w:rsid w:val="007B7C71"/>
    <w:rsid w:val="007C1593"/>
    <w:rsid w:val="007C6158"/>
    <w:rsid w:val="007C6C7C"/>
    <w:rsid w:val="007D5A70"/>
    <w:rsid w:val="007D78FD"/>
    <w:rsid w:val="007E1D08"/>
    <w:rsid w:val="008142CB"/>
    <w:rsid w:val="008341B3"/>
    <w:rsid w:val="00840DD6"/>
    <w:rsid w:val="008422DA"/>
    <w:rsid w:val="00850012"/>
    <w:rsid w:val="008549E5"/>
    <w:rsid w:val="00863FDB"/>
    <w:rsid w:val="008811C5"/>
    <w:rsid w:val="00885DB3"/>
    <w:rsid w:val="00886778"/>
    <w:rsid w:val="008A52C7"/>
    <w:rsid w:val="008B1B67"/>
    <w:rsid w:val="008D2295"/>
    <w:rsid w:val="008E274E"/>
    <w:rsid w:val="008F1043"/>
    <w:rsid w:val="008F6B60"/>
    <w:rsid w:val="0090172C"/>
    <w:rsid w:val="009149D6"/>
    <w:rsid w:val="00914BE0"/>
    <w:rsid w:val="00915F20"/>
    <w:rsid w:val="00921C2A"/>
    <w:rsid w:val="0093114E"/>
    <w:rsid w:val="009343BB"/>
    <w:rsid w:val="00940367"/>
    <w:rsid w:val="0094111F"/>
    <w:rsid w:val="00950B97"/>
    <w:rsid w:val="009536E3"/>
    <w:rsid w:val="00954E92"/>
    <w:rsid w:val="00955C63"/>
    <w:rsid w:val="0095654A"/>
    <w:rsid w:val="00973F83"/>
    <w:rsid w:val="00986483"/>
    <w:rsid w:val="00992D21"/>
    <w:rsid w:val="009941D7"/>
    <w:rsid w:val="00996CEC"/>
    <w:rsid w:val="009A1283"/>
    <w:rsid w:val="009A20A0"/>
    <w:rsid w:val="009B4FB0"/>
    <w:rsid w:val="009B509F"/>
    <w:rsid w:val="009B5424"/>
    <w:rsid w:val="009B7B43"/>
    <w:rsid w:val="009C017D"/>
    <w:rsid w:val="009C26BA"/>
    <w:rsid w:val="009D16D8"/>
    <w:rsid w:val="00A00624"/>
    <w:rsid w:val="00A21975"/>
    <w:rsid w:val="00A26FB8"/>
    <w:rsid w:val="00A604AE"/>
    <w:rsid w:val="00A61E63"/>
    <w:rsid w:val="00A63842"/>
    <w:rsid w:val="00A71ECC"/>
    <w:rsid w:val="00A92008"/>
    <w:rsid w:val="00AC50BE"/>
    <w:rsid w:val="00AC795C"/>
    <w:rsid w:val="00AD0438"/>
    <w:rsid w:val="00AD280E"/>
    <w:rsid w:val="00AD38DE"/>
    <w:rsid w:val="00AF3AF0"/>
    <w:rsid w:val="00AF560D"/>
    <w:rsid w:val="00B16749"/>
    <w:rsid w:val="00B33D4D"/>
    <w:rsid w:val="00B40F76"/>
    <w:rsid w:val="00B60AE3"/>
    <w:rsid w:val="00B675DE"/>
    <w:rsid w:val="00B83845"/>
    <w:rsid w:val="00B867B4"/>
    <w:rsid w:val="00BA27BE"/>
    <w:rsid w:val="00BA3F6B"/>
    <w:rsid w:val="00BA6F57"/>
    <w:rsid w:val="00BB73C9"/>
    <w:rsid w:val="00BC3057"/>
    <w:rsid w:val="00BF7C54"/>
    <w:rsid w:val="00C0388A"/>
    <w:rsid w:val="00C13234"/>
    <w:rsid w:val="00C21339"/>
    <w:rsid w:val="00C300F7"/>
    <w:rsid w:val="00C3506B"/>
    <w:rsid w:val="00C47F2D"/>
    <w:rsid w:val="00C5353A"/>
    <w:rsid w:val="00C55B8C"/>
    <w:rsid w:val="00C57C43"/>
    <w:rsid w:val="00C6314D"/>
    <w:rsid w:val="00C823F1"/>
    <w:rsid w:val="00C836BC"/>
    <w:rsid w:val="00C91166"/>
    <w:rsid w:val="00CA2BE0"/>
    <w:rsid w:val="00CA4A6C"/>
    <w:rsid w:val="00CA68CE"/>
    <w:rsid w:val="00CB5F73"/>
    <w:rsid w:val="00CC53E9"/>
    <w:rsid w:val="00CE30BD"/>
    <w:rsid w:val="00CE5D15"/>
    <w:rsid w:val="00CE6716"/>
    <w:rsid w:val="00CF62E5"/>
    <w:rsid w:val="00D41C60"/>
    <w:rsid w:val="00D44A56"/>
    <w:rsid w:val="00D47B34"/>
    <w:rsid w:val="00D548CF"/>
    <w:rsid w:val="00D60529"/>
    <w:rsid w:val="00D65B8D"/>
    <w:rsid w:val="00D6610F"/>
    <w:rsid w:val="00D675D1"/>
    <w:rsid w:val="00D701C3"/>
    <w:rsid w:val="00D74531"/>
    <w:rsid w:val="00D80F74"/>
    <w:rsid w:val="00D841E5"/>
    <w:rsid w:val="00D9319D"/>
    <w:rsid w:val="00DA4F9C"/>
    <w:rsid w:val="00DA5A68"/>
    <w:rsid w:val="00DB2B1C"/>
    <w:rsid w:val="00DC79F5"/>
    <w:rsid w:val="00DE13E8"/>
    <w:rsid w:val="00DE5449"/>
    <w:rsid w:val="00DF230B"/>
    <w:rsid w:val="00DF6281"/>
    <w:rsid w:val="00E01819"/>
    <w:rsid w:val="00E156A4"/>
    <w:rsid w:val="00E262DB"/>
    <w:rsid w:val="00E316A0"/>
    <w:rsid w:val="00E32953"/>
    <w:rsid w:val="00E519B9"/>
    <w:rsid w:val="00E55C61"/>
    <w:rsid w:val="00E57D4D"/>
    <w:rsid w:val="00E73D78"/>
    <w:rsid w:val="00E74182"/>
    <w:rsid w:val="00E84A91"/>
    <w:rsid w:val="00EB1CEE"/>
    <w:rsid w:val="00EB244B"/>
    <w:rsid w:val="00EB4AD9"/>
    <w:rsid w:val="00EB6A81"/>
    <w:rsid w:val="00EC1C42"/>
    <w:rsid w:val="00EC56D7"/>
    <w:rsid w:val="00EE213D"/>
    <w:rsid w:val="00F12F5F"/>
    <w:rsid w:val="00F13089"/>
    <w:rsid w:val="00F212B0"/>
    <w:rsid w:val="00F55F96"/>
    <w:rsid w:val="00F67093"/>
    <w:rsid w:val="00F823DD"/>
    <w:rsid w:val="00F877A5"/>
    <w:rsid w:val="00FB2AE9"/>
    <w:rsid w:val="00FC07A3"/>
    <w:rsid w:val="00FC34BA"/>
    <w:rsid w:val="00FC3AF2"/>
    <w:rsid w:val="00FD26A2"/>
    <w:rsid w:val="00FD5802"/>
    <w:rsid w:val="00FE002A"/>
    <w:rsid w:val="00FF1C4F"/>
    <w:rsid w:val="00FF6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  <w:rsid w:val="009941D7"/>
    <w:rPr>
      <w:kern w:val="0"/>
      <w14:ligatures w14:val="none"/>
    </w:rPr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ind w:left="720"/>
      <w:contextualSpacing/>
    </w:pPr>
    <w:rPr>
      <w:kern w:val="2"/>
      <w14:ligatures w14:val="standardContextual"/>
    </w:r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  <w:rPr>
      <w:kern w:val="2"/>
      <w14:ligatures w14:val="standardContextual"/>
    </w:r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  <w:rPr>
      <w:kern w:val="2"/>
      <w14:ligatures w14:val="standardContextual"/>
    </w:r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  <w:style w:type="table" w:styleId="Reatabula">
    <w:name w:val="Table Grid"/>
    <w:basedOn w:val="Parastatabula"/>
    <w:uiPriority w:val="39"/>
    <w:rsid w:val="00CF62E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ietturateksts">
    <w:name w:val="Placeholder Text"/>
    <w:basedOn w:val="Noklusjumarindkopasfonts"/>
    <w:uiPriority w:val="99"/>
    <w:semiHidden/>
    <w:rsid w:val="00954E9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N7QR5PVYYKY3-1761010946-213756</_dlc_DocId>
    <_dlc_DocIdUrl xmlns="ce8bef9f-a63c-4aa5-8461-abde6ef1b13f">
      <Url>https://universityoflatvia387.sharepoint.com/sites/Neklatienesmatematikasskola/_layouts/15/DocIdRedir.aspx?ID=N7QR5PVYYKY3-1761010946-213756</Url>
      <Description>N7QR5PVYYKY3-1761010946-213756</Description>
    </_dlc_DocIdUrl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7EDFC9-6C7F-4152-A72A-8AB204668B20}">
  <ds:schemaRefs>
    <ds:schemaRef ds:uri="http://schemas.microsoft.com/office/2006/metadata/properties"/>
    <ds:schemaRef ds:uri="http://schemas.microsoft.com/office/infopath/2007/PartnerControls"/>
    <ds:schemaRef ds:uri="ce8bef9f-a63c-4aa5-8461-abde6ef1b13f"/>
    <ds:schemaRef ds:uri="ce3e92db-f657-4333-a51e-06ff60cc8bad"/>
  </ds:schemaRefs>
</ds:datastoreItem>
</file>

<file path=customXml/itemProps2.xml><?xml version="1.0" encoding="utf-8"?>
<ds:datastoreItem xmlns:ds="http://schemas.openxmlformats.org/officeDocument/2006/customXml" ds:itemID="{7BCEDF1E-0BE4-4F40-9C98-A09335FE031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338E698-017C-4D8F-963D-67013B401B4C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701B2D27-2F76-4EDC-A771-54970C67F4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bef9f-a63c-4aa5-8461-abde6ef1b13f"/>
    <ds:schemaRef ds:uri="ce3e92db-f657-4333-a51e-06ff60cc8b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219A0216-6884-423F-B494-9BB205E22E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2</Pages>
  <Words>1152</Words>
  <Characters>658</Characters>
  <Application>Microsoft Office Word</Application>
  <DocSecurity>0</DocSecurity>
  <Lines>5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Nosaukums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91</cp:revision>
  <cp:lastPrinted>2025-08-01T11:58:00Z</cp:lastPrinted>
  <dcterms:created xsi:type="dcterms:W3CDTF">2026-02-11T21:15:00Z</dcterms:created>
  <dcterms:modified xsi:type="dcterms:W3CDTF">2026-04-05T04:49:00Z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0x0101002A8B9403833A1F48959392C1F5ECCA32</vt:lpwstr>
  </property>
  <property fmtid="{D5CDD505-2E9C-101B-9397-08002B2CF9AE}" pid="3" name="_dlc_DocIdItemGuid">
    <vt:lpwstr>152268da-60b6-47dd-bc5d-c407089711dc</vt:lpwstr>
  </property>
  <property fmtid="{D5CDD505-2E9C-101B-9397-08002B2CF9AE}" pid="4" name="MediaServiceImageTags">
    <vt:lpwstr/>
  </property>
</Properties>
</file>