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82"/>
        <w:gridCol w:w="3163"/>
        <w:gridCol w:w="3200"/>
      </w:tblGrid>
      <w:tr w:rsidR="00932085" w:rsidRPr="00746B6C" w14:paraId="6E37B46A" w14:textId="77777777" w:rsidTr="00932085">
        <w:trPr>
          <w:trHeight w:val="1248"/>
        </w:trPr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A8E3CB" w14:textId="5930C108" w:rsidR="00932085" w:rsidRPr="00746B6C" w:rsidRDefault="00932085" w:rsidP="009320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Ценовая политика</w:t>
            </w:r>
          </w:p>
        </w:tc>
      </w:tr>
      <w:tr w:rsidR="00746B6C" w:rsidRPr="00746B6C" w14:paraId="0C7A5417" w14:textId="77777777" w:rsidTr="00932085">
        <w:trPr>
          <w:trHeight w:val="1248"/>
        </w:trPr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C4306" w14:textId="77777777" w:rsidR="00746B6C" w:rsidRDefault="00746B6C"/>
          <w:p w14:paraId="1D167118" w14:textId="77777777" w:rsidR="00932085" w:rsidRPr="00746B6C" w:rsidRDefault="00932085"/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00FD572D" w14:textId="77777777" w:rsidR="00746B6C" w:rsidRPr="00746B6C" w:rsidRDefault="00746B6C" w:rsidP="00746B6C">
            <w:pPr>
              <w:jc w:val="center"/>
              <w:rPr>
                <w:sz w:val="28"/>
                <w:szCs w:val="28"/>
              </w:rPr>
            </w:pPr>
            <w:r w:rsidRPr="00746B6C">
              <w:rPr>
                <w:sz w:val="28"/>
                <w:szCs w:val="28"/>
              </w:rPr>
              <w:t>Стандарт</w:t>
            </w:r>
          </w:p>
        </w:tc>
        <w:tc>
          <w:tcPr>
            <w:tcW w:w="32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2060855" w14:textId="77777777" w:rsidR="00746B6C" w:rsidRPr="00746B6C" w:rsidRDefault="00746B6C" w:rsidP="00746B6C">
            <w:pPr>
              <w:jc w:val="center"/>
              <w:rPr>
                <w:sz w:val="28"/>
                <w:szCs w:val="28"/>
              </w:rPr>
            </w:pPr>
            <w:r w:rsidRPr="00746B6C">
              <w:rPr>
                <w:sz w:val="28"/>
                <w:szCs w:val="28"/>
              </w:rPr>
              <w:t>Премиум</w:t>
            </w:r>
          </w:p>
        </w:tc>
      </w:tr>
      <w:tr w:rsidR="00746B6C" w:rsidRPr="00746B6C" w14:paraId="0B13C127" w14:textId="77777777" w:rsidTr="00932085">
        <w:trPr>
          <w:trHeight w:val="1248"/>
        </w:trPr>
        <w:tc>
          <w:tcPr>
            <w:tcW w:w="298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BF89F9A" w14:textId="77777777" w:rsidR="00746B6C" w:rsidRPr="00746B6C" w:rsidRDefault="00746B6C" w:rsidP="00746B6C">
            <w:r w:rsidRPr="00746B6C">
              <w:t>Размер бизнеса</w:t>
            </w:r>
          </w:p>
        </w:tc>
        <w:tc>
          <w:tcPr>
            <w:tcW w:w="3163" w:type="dxa"/>
            <w:noWrap/>
            <w:vAlign w:val="center"/>
            <w:hideMark/>
          </w:tcPr>
          <w:p w14:paraId="1C0FC3B5" w14:textId="77777777" w:rsidR="00746B6C" w:rsidRPr="00746B6C" w:rsidRDefault="00746B6C" w:rsidP="00746B6C">
            <w:r w:rsidRPr="00746B6C">
              <w:t>Средний</w:t>
            </w:r>
          </w:p>
        </w:tc>
        <w:tc>
          <w:tcPr>
            <w:tcW w:w="3200" w:type="dxa"/>
            <w:noWrap/>
            <w:vAlign w:val="center"/>
            <w:hideMark/>
          </w:tcPr>
          <w:p w14:paraId="23D3B000" w14:textId="77777777" w:rsidR="00746B6C" w:rsidRPr="00746B6C" w:rsidRDefault="00746B6C" w:rsidP="00746B6C">
            <w:r w:rsidRPr="00746B6C">
              <w:t>Крупный</w:t>
            </w:r>
          </w:p>
        </w:tc>
      </w:tr>
      <w:tr w:rsidR="00746B6C" w:rsidRPr="00746B6C" w14:paraId="6F30016B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0FE59DC8" w14:textId="77777777" w:rsidR="00746B6C" w:rsidRPr="00746B6C" w:rsidRDefault="00746B6C" w:rsidP="00746B6C">
            <w:r w:rsidRPr="00746B6C">
              <w:t xml:space="preserve">Количество найма в год </w:t>
            </w:r>
          </w:p>
        </w:tc>
        <w:tc>
          <w:tcPr>
            <w:tcW w:w="3163" w:type="dxa"/>
            <w:noWrap/>
            <w:vAlign w:val="center"/>
            <w:hideMark/>
          </w:tcPr>
          <w:p w14:paraId="76E2C65D" w14:textId="77777777" w:rsidR="00746B6C" w:rsidRPr="00746B6C" w:rsidRDefault="00746B6C" w:rsidP="00746B6C">
            <w:r w:rsidRPr="00746B6C">
              <w:t>до 10 000 сотрудников</w:t>
            </w:r>
          </w:p>
        </w:tc>
        <w:tc>
          <w:tcPr>
            <w:tcW w:w="3200" w:type="dxa"/>
            <w:noWrap/>
            <w:vAlign w:val="center"/>
            <w:hideMark/>
          </w:tcPr>
          <w:p w14:paraId="74E0CD47" w14:textId="77777777" w:rsidR="00746B6C" w:rsidRPr="00746B6C" w:rsidRDefault="00746B6C" w:rsidP="00746B6C">
            <w:r w:rsidRPr="00746B6C">
              <w:t>10 000 + сотрудников</w:t>
            </w:r>
          </w:p>
        </w:tc>
      </w:tr>
      <w:tr w:rsidR="00746B6C" w:rsidRPr="00746B6C" w14:paraId="3403B62F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1FB363FA" w14:textId="77777777" w:rsidR="00746B6C" w:rsidRPr="00746B6C" w:rsidRDefault="00746B6C" w:rsidP="00746B6C">
            <w:r w:rsidRPr="00746B6C">
              <w:t>Количество лицензий</w:t>
            </w:r>
          </w:p>
        </w:tc>
        <w:tc>
          <w:tcPr>
            <w:tcW w:w="3163" w:type="dxa"/>
            <w:noWrap/>
            <w:vAlign w:val="center"/>
            <w:hideMark/>
          </w:tcPr>
          <w:p w14:paraId="400F3C45" w14:textId="77777777" w:rsidR="00746B6C" w:rsidRPr="00746B6C" w:rsidRDefault="00746B6C" w:rsidP="00746B6C">
            <w:r w:rsidRPr="00746B6C">
              <w:t xml:space="preserve">до 10 </w:t>
            </w:r>
          </w:p>
        </w:tc>
        <w:tc>
          <w:tcPr>
            <w:tcW w:w="3200" w:type="dxa"/>
            <w:noWrap/>
            <w:vAlign w:val="center"/>
            <w:hideMark/>
          </w:tcPr>
          <w:p w14:paraId="238803BA" w14:textId="77777777" w:rsidR="00746B6C" w:rsidRPr="00746B6C" w:rsidRDefault="00746B6C" w:rsidP="00746B6C">
            <w:r w:rsidRPr="00746B6C">
              <w:t>10 + без ограничений</w:t>
            </w:r>
          </w:p>
        </w:tc>
      </w:tr>
      <w:tr w:rsidR="00746B6C" w:rsidRPr="00746B6C" w14:paraId="2A054046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0D710B15" w14:textId="77777777" w:rsidR="00746B6C" w:rsidRPr="00746B6C" w:rsidRDefault="00746B6C" w:rsidP="00746B6C">
            <w:r w:rsidRPr="00746B6C">
              <w:t>Решение</w:t>
            </w:r>
          </w:p>
        </w:tc>
        <w:tc>
          <w:tcPr>
            <w:tcW w:w="3163" w:type="dxa"/>
            <w:noWrap/>
            <w:vAlign w:val="center"/>
            <w:hideMark/>
          </w:tcPr>
          <w:p w14:paraId="44C2EE95" w14:textId="77777777" w:rsidR="00746B6C" w:rsidRPr="00746B6C" w:rsidRDefault="00746B6C" w:rsidP="00746B6C">
            <w:r w:rsidRPr="00746B6C">
              <w:t>типовое</w:t>
            </w:r>
          </w:p>
        </w:tc>
        <w:tc>
          <w:tcPr>
            <w:tcW w:w="3200" w:type="dxa"/>
            <w:noWrap/>
            <w:vAlign w:val="center"/>
            <w:hideMark/>
          </w:tcPr>
          <w:p w14:paraId="0547AEB0" w14:textId="77777777" w:rsidR="00746B6C" w:rsidRPr="00746B6C" w:rsidRDefault="00746B6C" w:rsidP="00746B6C">
            <w:r w:rsidRPr="00746B6C">
              <w:t xml:space="preserve">возможны </w:t>
            </w:r>
            <w:proofErr w:type="spellStart"/>
            <w:r w:rsidRPr="00746B6C">
              <w:t>добработки</w:t>
            </w:r>
            <w:proofErr w:type="spellEnd"/>
          </w:p>
        </w:tc>
      </w:tr>
      <w:tr w:rsidR="00746B6C" w:rsidRPr="00746B6C" w14:paraId="38C84138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267F88F6" w14:textId="77777777" w:rsidR="00746B6C" w:rsidRPr="00746B6C" w:rsidRDefault="00746B6C" w:rsidP="00746B6C">
            <w:r w:rsidRPr="00746B6C">
              <w:t>Интеграции</w:t>
            </w:r>
          </w:p>
        </w:tc>
        <w:tc>
          <w:tcPr>
            <w:tcW w:w="3163" w:type="dxa"/>
            <w:noWrap/>
            <w:vAlign w:val="center"/>
            <w:hideMark/>
          </w:tcPr>
          <w:p w14:paraId="05B5FC72" w14:textId="77777777" w:rsidR="00746B6C" w:rsidRPr="00746B6C" w:rsidRDefault="00746B6C" w:rsidP="00746B6C">
            <w:proofErr w:type="spellStart"/>
            <w:r w:rsidRPr="00746B6C">
              <w:t>OpenAPI</w:t>
            </w:r>
            <w:proofErr w:type="spellEnd"/>
          </w:p>
        </w:tc>
        <w:tc>
          <w:tcPr>
            <w:tcW w:w="3200" w:type="dxa"/>
            <w:noWrap/>
            <w:vAlign w:val="center"/>
            <w:hideMark/>
          </w:tcPr>
          <w:p w14:paraId="31A241EF" w14:textId="77777777" w:rsidR="00746B6C" w:rsidRPr="00746B6C" w:rsidRDefault="00746B6C" w:rsidP="00746B6C">
            <w:proofErr w:type="spellStart"/>
            <w:r w:rsidRPr="00746B6C">
              <w:t>OpenAPI</w:t>
            </w:r>
            <w:proofErr w:type="spellEnd"/>
          </w:p>
        </w:tc>
      </w:tr>
      <w:tr w:rsidR="00746B6C" w:rsidRPr="00746B6C" w14:paraId="10E6BCA1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757AE18C" w14:textId="77777777" w:rsidR="00746B6C" w:rsidRPr="00746B6C" w:rsidRDefault="00746B6C" w:rsidP="00746B6C">
            <w:r w:rsidRPr="00746B6C">
              <w:t>Кастомизация</w:t>
            </w:r>
          </w:p>
        </w:tc>
        <w:tc>
          <w:tcPr>
            <w:tcW w:w="3163" w:type="dxa"/>
            <w:noWrap/>
            <w:vAlign w:val="center"/>
            <w:hideMark/>
          </w:tcPr>
          <w:p w14:paraId="062BC0C2" w14:textId="77777777" w:rsidR="00746B6C" w:rsidRPr="00746B6C" w:rsidRDefault="00746B6C" w:rsidP="00746B6C">
            <w:r w:rsidRPr="00746B6C">
              <w:t>нет</w:t>
            </w:r>
          </w:p>
        </w:tc>
        <w:tc>
          <w:tcPr>
            <w:tcW w:w="3200" w:type="dxa"/>
            <w:noWrap/>
            <w:vAlign w:val="center"/>
            <w:hideMark/>
          </w:tcPr>
          <w:p w14:paraId="578E808E" w14:textId="77777777" w:rsidR="00746B6C" w:rsidRPr="00746B6C" w:rsidRDefault="00746B6C" w:rsidP="00746B6C">
            <w:r w:rsidRPr="00746B6C">
              <w:t>к обсуждению</w:t>
            </w:r>
          </w:p>
        </w:tc>
      </w:tr>
      <w:tr w:rsidR="00746B6C" w:rsidRPr="00746B6C" w14:paraId="39C256A2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7EDF1552" w14:textId="77777777" w:rsidR="00746B6C" w:rsidRPr="00746B6C" w:rsidRDefault="00746B6C" w:rsidP="00746B6C">
            <w:r w:rsidRPr="00746B6C">
              <w:t>Время запуска проекта</w:t>
            </w:r>
          </w:p>
        </w:tc>
        <w:tc>
          <w:tcPr>
            <w:tcW w:w="3163" w:type="dxa"/>
            <w:noWrap/>
            <w:vAlign w:val="center"/>
            <w:hideMark/>
          </w:tcPr>
          <w:p w14:paraId="4F41EAC4" w14:textId="77777777" w:rsidR="00746B6C" w:rsidRPr="00746B6C" w:rsidRDefault="00746B6C" w:rsidP="00746B6C">
            <w:r w:rsidRPr="00746B6C">
              <w:t>до 1 месяца</w:t>
            </w:r>
          </w:p>
        </w:tc>
        <w:tc>
          <w:tcPr>
            <w:tcW w:w="3200" w:type="dxa"/>
            <w:noWrap/>
            <w:vAlign w:val="center"/>
            <w:hideMark/>
          </w:tcPr>
          <w:p w14:paraId="2ED84456" w14:textId="77777777" w:rsidR="00746B6C" w:rsidRPr="00746B6C" w:rsidRDefault="00746B6C" w:rsidP="00746B6C">
            <w:r w:rsidRPr="00746B6C">
              <w:t>к обсуждению</w:t>
            </w:r>
          </w:p>
        </w:tc>
      </w:tr>
      <w:tr w:rsidR="00746B6C" w:rsidRPr="00746B6C" w14:paraId="04E91AAA" w14:textId="77777777" w:rsidTr="00932085">
        <w:trPr>
          <w:trHeight w:val="1248"/>
        </w:trPr>
        <w:tc>
          <w:tcPr>
            <w:tcW w:w="2982" w:type="dxa"/>
            <w:noWrap/>
            <w:vAlign w:val="center"/>
            <w:hideMark/>
          </w:tcPr>
          <w:p w14:paraId="6F8251F3" w14:textId="77777777" w:rsidR="00746B6C" w:rsidRPr="00746B6C" w:rsidRDefault="00746B6C" w:rsidP="00746B6C">
            <w:r w:rsidRPr="00746B6C">
              <w:t>Стоимость</w:t>
            </w:r>
          </w:p>
        </w:tc>
        <w:tc>
          <w:tcPr>
            <w:tcW w:w="3163" w:type="dxa"/>
            <w:vAlign w:val="center"/>
            <w:hideMark/>
          </w:tcPr>
          <w:p w14:paraId="758ED3F4" w14:textId="3614EC1D" w:rsidR="00746B6C" w:rsidRPr="00746B6C" w:rsidRDefault="00746B6C" w:rsidP="00746B6C">
            <w:r>
              <w:t>3</w:t>
            </w:r>
            <w:r w:rsidRPr="00746B6C">
              <w:t xml:space="preserve"> 500 руб. в месяц за 1 пользователя</w:t>
            </w:r>
          </w:p>
        </w:tc>
        <w:tc>
          <w:tcPr>
            <w:tcW w:w="3200" w:type="dxa"/>
            <w:vAlign w:val="center"/>
            <w:hideMark/>
          </w:tcPr>
          <w:p w14:paraId="03664170" w14:textId="78CC146E" w:rsidR="00746B6C" w:rsidRPr="00746B6C" w:rsidRDefault="00746B6C" w:rsidP="00746B6C">
            <w:r>
              <w:t>2</w:t>
            </w:r>
            <w:r w:rsidRPr="00746B6C">
              <w:t xml:space="preserve"> 500 руб. в месяц за 1 пользователя</w:t>
            </w:r>
            <w:r w:rsidRPr="00746B6C">
              <w:br/>
              <w:t>более 20 пользователей - стоимость обсуждается отдельно</w:t>
            </w:r>
          </w:p>
        </w:tc>
      </w:tr>
    </w:tbl>
    <w:p w14:paraId="50923B8F" w14:textId="77777777" w:rsidR="00932085" w:rsidRDefault="00932085" w:rsidP="00932085">
      <w:pPr>
        <w:pStyle w:val="a7"/>
      </w:pPr>
    </w:p>
    <w:p w14:paraId="7C45903C" w14:textId="08E83DA9" w:rsidR="00390E0F" w:rsidRDefault="00932085" w:rsidP="00932085">
      <w:pPr>
        <w:pStyle w:val="a7"/>
        <w:numPr>
          <w:ilvl w:val="0"/>
          <w:numId w:val="1"/>
        </w:numPr>
        <w:spacing w:line="400" w:lineRule="exact"/>
        <w:ind w:left="714" w:hanging="357"/>
      </w:pPr>
      <w:r>
        <w:t>Стоимость приведена в рублях без НДС</w:t>
      </w:r>
    </w:p>
    <w:p w14:paraId="76005328" w14:textId="6C3D5B66" w:rsidR="00932085" w:rsidRDefault="00932085" w:rsidP="00932085">
      <w:pPr>
        <w:pStyle w:val="a7"/>
        <w:numPr>
          <w:ilvl w:val="0"/>
          <w:numId w:val="1"/>
        </w:numPr>
        <w:spacing w:line="400" w:lineRule="exact"/>
        <w:ind w:left="714" w:hanging="357"/>
      </w:pPr>
      <w:r>
        <w:t>При обсуждении параметров конкретного проекта стоимость может корректироваться в большую или меньшую сторону, но не более 15%</w:t>
      </w:r>
    </w:p>
    <w:p w14:paraId="6FB39C80" w14:textId="77777777" w:rsidR="00932085" w:rsidRDefault="00932085" w:rsidP="00932085">
      <w:pPr>
        <w:pStyle w:val="a7"/>
      </w:pPr>
    </w:p>
    <w:sectPr w:rsidR="0093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D470B"/>
    <w:multiLevelType w:val="hybridMultilevel"/>
    <w:tmpl w:val="8640C986"/>
    <w:lvl w:ilvl="0" w:tplc="6B3EAB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43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6C"/>
    <w:rsid w:val="00390E0F"/>
    <w:rsid w:val="00746B6C"/>
    <w:rsid w:val="0080742F"/>
    <w:rsid w:val="00932085"/>
    <w:rsid w:val="00C4488B"/>
    <w:rsid w:val="00DC0052"/>
    <w:rsid w:val="00F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3367"/>
  <w15:chartTrackingRefBased/>
  <w15:docId w15:val="{3C127979-2CC9-47BE-8A24-AD1FE53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6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6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6B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6B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6B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6B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6B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6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6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6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6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6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6B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6B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6B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6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6B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6B6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4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Malysheva Nataliya</dc:creator>
  <cp:keywords/>
  <dc:description/>
  <cp:lastModifiedBy>Malysheva Nataliya</cp:lastModifiedBy>
  <cp:revision>3</cp:revision>
  <dcterms:created xsi:type="dcterms:W3CDTF">2025-05-27T08:36:00Z</dcterms:created>
  <dcterms:modified xsi:type="dcterms:W3CDTF">2025-05-27T08:40:00Z</dcterms:modified>
</cp:coreProperties>
</file>