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 xml:space="preserve">Chinese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Contenidodelatablauser"/>
              <w:widowControl w:val="false"/>
              <w:bidi w:val="0"/>
              <w:jc w:val="start"/>
              <w:rPr>
                <w:i/>
                <w:iCs/>
                <w:sz w:val="20"/>
                <w:szCs w:val="20"/>
              </w:rPr>
            </w:pPr>
            <w:r>
              <mc:AlternateContent>
                <mc:Choice Requires="wpg">
                  <w:drawing>
                    <wp:anchor distT="0" distB="0" distL="0" distR="0" simplePos="0" relativeHeight="4" behindDoc="0" locked="0" layoutInCell="1" allowOverlap="1">
                      <wp:simplePos x="0" y="0"/>
                      <wp:positionH relativeFrom="column">
                        <wp:posOffset>3204210</wp:posOffset>
                      </wp:positionH>
                      <wp:positionV relativeFrom="paragraph">
                        <wp:posOffset>104775</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3440"/>
                                  <a:ext cx="592560" cy="28116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52.3pt;margin-top:8.25pt;width:89.35pt;height:98.8pt" coordorigin="5046,165"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900;top:1698;width:932;height:442;mso-wrap-style:none;v-text-anchor:middle" type="_x0000_t75">
                        <v:imagedata r:id="rId6" o:detectmouseclick="t"/>
                        <v:stroke color="#3465a4" weight="12600" joinstyle="round" endcap="flat"/>
                        <w10:wrap type="none"/>
                      </v:shape>
                      <v:shape id="shape_0" stroked="f" o:allowincell="t" style="position:absolute;left:5046;top:165;width:1737;height:1737;mso-wrap-style:none;v-text-anchor:middle" type="_x0000_t75">
                        <v:imagedata r:id="rId7" o:detectmouseclick="t"/>
                        <v:stroke color="#3465a4" weight="12600" joinstyle="round" endcap="flat"/>
                        <w10:wrap type="none"/>
                      </v:shape>
                    </v:group>
                  </w:pict>
                </mc:Fallback>
              </mc:AlternateContent>
            </w:r>
            <w:r>
              <w:rPr>
                <w:rStyle w:val="Strong"/>
                <w:b w:val="false"/>
                <w:i/>
                <w:iCs/>
                <w:caps w:val="false"/>
                <w:smallCaps w:val="false"/>
                <w:color w:val="0F0F10"/>
                <w:spacing w:val="0"/>
                <w:sz w:val="20"/>
                <w:szCs w:val="20"/>
              </w:rPr>
              <w:t>The Ministry of Transportation and Communications, Republic of China</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val="false"/>
                <w:iCs/>
                <w:caps w:val="false"/>
                <w:smallCaps w:val="false"/>
                <w:color w:val="3730A3"/>
                <w:spacing w:val="0"/>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w:t>
            </w:r>
            <w:r>
              <w:rPr>
                <w:b w:val="false"/>
                <w:i/>
                <w:iCs/>
                <w:caps w:val="false"/>
                <w:smallCaps w:val="false"/>
                <w:color w:val="0F0F10"/>
                <w:spacing w:val="0"/>
                <w:sz w:val="20"/>
                <w:szCs w:val="20"/>
              </w:rPr>
              <w:t>issued</w:t>
            </w:r>
            <w:r>
              <w:rPr>
                <w:b w:val="false"/>
                <w:i/>
                <w:iCs/>
                <w:caps w:val="false"/>
                <w:smallCaps w:val="false"/>
                <w:color w:val="0F0F10"/>
                <w:spacing w:val="0"/>
                <w:sz w:val="20"/>
                <w:szCs w:val="20"/>
              </w:rPr>
              <w:t>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Contenidodelatablauser"/>
              <w:widowControl w:val="false"/>
              <w:bidi w:val="0"/>
              <w:jc w:val="start"/>
              <w:rPr>
                <w:i/>
                <w:iCs/>
                <w:sz w:val="20"/>
                <w:szCs w:val="20"/>
              </w:rPr>
            </w:pPr>
            <w:r>
              <w:rPr>
                <w:i/>
                <w:iCs/>
                <w:sz w:val="20"/>
                <w:szCs w:val="20"/>
              </w:rPr>
              <w:t>A: Unlimited</w:t>
            </w:r>
          </w:p>
          <w:p>
            <w:pPr>
              <w:pStyle w:val="Contenidodelatablauser"/>
              <w:widowControl w:val="false"/>
              <w:bidi w:val="0"/>
              <w:jc w:val="start"/>
              <w:rPr>
                <w:i/>
                <w:iCs/>
                <w:sz w:val="20"/>
                <w:szCs w:val="20"/>
              </w:rPr>
            </w:pPr>
            <w:r>
              <w:rPr>
                <w:i/>
                <w:iCs/>
                <w:sz w:val="20"/>
                <w:szCs w:val="20"/>
              </w:rPr>
              <w:t>B: Automatic Transmission cars only</w:t>
            </w:r>
          </w:p>
          <w:p>
            <w:pPr>
              <w:pStyle w:val="Contenidodelatablauser"/>
              <w:widowControl w:val="false"/>
              <w:bidi w:val="0"/>
              <w:jc w:val="start"/>
              <w:rPr>
                <w:i/>
                <w:iCs/>
                <w:sz w:val="20"/>
                <w:szCs w:val="20"/>
              </w:rPr>
            </w:pPr>
            <w:r>
              <w:rPr>
                <w:i/>
                <w:iCs/>
                <w:sz w:val="20"/>
                <w:szCs w:val="20"/>
              </w:rPr>
              <w:t>C: Other conditions</w:t>
            </w:r>
          </w:p>
          <w:p>
            <w:pPr>
              <w:pStyle w:val="Contenidodelatablauser"/>
              <w:widowControl w:val="false"/>
              <w:bidi w:val="0"/>
              <w:jc w:val="start"/>
              <w:rPr>
                <w:i/>
                <w:iCs/>
                <w:sz w:val="20"/>
                <w:szCs w:val="20"/>
              </w:rPr>
            </w:pPr>
            <w:r>
              <w:rPr>
                <w:i/>
                <w:iCs/>
                <w:sz w:val="20"/>
                <w:szCs w:val="20"/>
              </w:rPr>
              <w:t>Ordinary Automobiles</w:t>
            </w:r>
          </w:p>
          <w:p>
            <w:pPr>
              <w:pStyle w:val="Contenidodelatablauser"/>
              <w:widowControl w:val="false"/>
              <w:bidi w:val="0"/>
              <w:jc w:val="start"/>
              <w:rPr>
                <w:i/>
                <w:iCs/>
                <w:sz w:val="20"/>
                <w:szCs w:val="20"/>
              </w:rPr>
            </w:pPr>
            <w:r>
              <w:rPr>
                <w:i/>
                <w:iCs/>
                <w:sz w:val="20"/>
                <w:szCs w:val="20"/>
              </w:rPr>
              <w:t xml:space="preserve">1: Medium-sized buses, and C1, M </w:t>
            </w:r>
          </w:p>
          <w:p>
            <w:pPr>
              <w:pStyle w:val="Contenidodelatablauser"/>
              <w:widowControl w:val="false"/>
              <w:bidi w:val="0"/>
              <w:jc w:val="start"/>
              <w:rPr>
                <w:i/>
                <w:iCs/>
                <w:sz w:val="20"/>
                <w:szCs w:val="20"/>
              </w:rPr>
            </w:pPr>
            <w:r>
              <w:rPr>
                <w:i/>
                <w:iCs/>
                <w:sz w:val="20"/>
                <w:szCs w:val="20"/>
              </w:rPr>
              <w:t xml:space="preserve">2: Large trucks, and </w:t>
            </w:r>
          </w:p>
          <w:p>
            <w:pPr>
              <w:pStyle w:val="Contenidodelatablauser"/>
              <w:widowControl w:val="false"/>
              <w:bidi w:val="0"/>
              <w:jc w:val="start"/>
              <w:rPr>
                <w:i/>
                <w:iCs/>
                <w:sz w:val="20"/>
                <w:szCs w:val="20"/>
              </w:rPr>
            </w:pPr>
            <w:r>
              <w:rPr>
                <w:i/>
                <w:iCs/>
                <w:sz w:val="20"/>
                <w:szCs w:val="20"/>
              </w:rPr>
              <w:t xml:space="preserve">C1, M C1: Automobiles, and C2, C3 </w:t>
            </w:r>
          </w:p>
          <w:p>
            <w:pPr>
              <w:pStyle w:val="Contenidodelatablauser"/>
              <w:widowControl w:val="false"/>
              <w:bidi w:val="0"/>
              <w:jc w:val="start"/>
              <w:rPr>
                <w:i/>
                <w:iCs/>
                <w:sz w:val="20"/>
                <w:szCs w:val="20"/>
              </w:rPr>
            </w:pPr>
            <w:r>
              <w:rPr>
                <w:i/>
                <w:iCs/>
                <w:sz w:val="20"/>
                <w:szCs w:val="20"/>
              </w:rPr>
              <w:t xml:space="preserve">C2: Auto-transmission automobiles </w:t>
            </w:r>
          </w:p>
          <w:p>
            <w:pPr>
              <w:pStyle w:val="Contenidodelatablauser"/>
              <w:widowControl w:val="false"/>
              <w:bidi w:val="0"/>
              <w:jc w:val="start"/>
              <w:rPr>
                <w:i/>
                <w:iCs/>
                <w:sz w:val="20"/>
                <w:szCs w:val="20"/>
              </w:rPr>
            </w:pPr>
            <w:r>
              <w:rPr>
                <w:i/>
                <w:iCs/>
                <w:sz w:val="20"/>
                <w:szCs w:val="20"/>
              </w:rPr>
              <w:t xml:space="preserve">C3: Low-speed trucks, and C4 </w:t>
            </w:r>
          </w:p>
          <w:p>
            <w:pPr>
              <w:pStyle w:val="Contenidodelatablauser"/>
              <w:widowControl w:val="false"/>
              <w:bidi w:val="0"/>
              <w:jc w:val="start"/>
              <w:rPr>
                <w:i/>
                <w:iCs/>
                <w:sz w:val="20"/>
                <w:szCs w:val="20"/>
              </w:rPr>
            </w:pPr>
            <w:r>
              <w:rPr>
                <w:i/>
                <w:iCs/>
                <w:sz w:val="20"/>
                <w:szCs w:val="20"/>
              </w:rPr>
              <w:t xml:space="preserve">C4: Three-wheel motor vehicles </w:t>
            </w:r>
          </w:p>
          <w:p>
            <w:pPr>
              <w:pStyle w:val="Contenidodelatablauser"/>
              <w:widowControl w:val="false"/>
              <w:bidi w:val="0"/>
              <w:jc w:val="start"/>
              <w:rPr>
                <w:i/>
                <w:iCs/>
                <w:sz w:val="20"/>
                <w:szCs w:val="20"/>
              </w:rPr>
            </w:pPr>
            <w:r>
              <w:rPr>
                <w:i/>
                <w:iCs/>
                <w:sz w:val="20"/>
                <w:szCs w:val="20"/>
              </w:rPr>
              <w:t xml:space="preserve">C5: Disabled specific automatic mini-buses </w:t>
            </w:r>
          </w:p>
          <w:p>
            <w:pPr>
              <w:pStyle w:val="Contenidodelatablauser"/>
              <w:widowControl w:val="false"/>
              <w:bidi w:val="0"/>
              <w:jc w:val="start"/>
              <w:rPr>
                <w:i/>
                <w:iCs/>
                <w:sz w:val="20"/>
                <w:szCs w:val="20"/>
              </w:rPr>
            </w:pPr>
            <w:r>
              <w:rPr>
                <w:i/>
                <w:iCs/>
                <w:sz w:val="20"/>
                <w:szCs w:val="20"/>
              </w:rPr>
              <w:t xml:space="preserve">D: Three-wheel motorcycles, and E </w:t>
            </w:r>
          </w:p>
          <w:p>
            <w:pPr>
              <w:pStyle w:val="Contenidodelatablauser"/>
              <w:widowControl w:val="false"/>
              <w:bidi w:val="0"/>
              <w:jc w:val="start"/>
              <w:rPr>
                <w:i/>
                <w:iCs/>
                <w:sz w:val="20"/>
                <w:szCs w:val="20"/>
              </w:rPr>
            </w:pPr>
            <w:r>
              <w:rPr>
                <w:i/>
                <w:iCs/>
                <w:sz w:val="20"/>
                <w:szCs w:val="20"/>
              </w:rPr>
              <w:t xml:space="preserve">E: Two-wheel motorcycles, and F </w:t>
            </w:r>
          </w:p>
          <w:p>
            <w:pPr>
              <w:pStyle w:val="Contenidodelatablauser"/>
              <w:widowControl w:val="false"/>
              <w:bidi w:val="0"/>
              <w:jc w:val="start"/>
              <w:rPr>
                <w:i/>
                <w:iCs/>
                <w:sz w:val="20"/>
                <w:szCs w:val="20"/>
              </w:rPr>
            </w:pPr>
            <w:r>
              <w:rPr>
                <w:i/>
                <w:iCs/>
                <w:sz w:val="20"/>
                <w:szCs w:val="20"/>
              </w:rPr>
              <w:t xml:space="preserve">F: Light motorcycles </w:t>
            </w:r>
          </w:p>
          <w:p>
            <w:pPr>
              <w:pStyle w:val="Contenidodelatablauser"/>
              <w:widowControl w:val="false"/>
              <w:bidi w:val="0"/>
              <w:jc w:val="start"/>
              <w:rPr>
                <w:i/>
                <w:iCs/>
                <w:sz w:val="20"/>
                <w:szCs w:val="20"/>
              </w:rPr>
            </w:pPr>
            <w:r>
              <w:rPr>
                <w:i/>
                <w:iCs/>
                <w:sz w:val="20"/>
                <w:szCs w:val="20"/>
              </w:rPr>
              <w:t xml:space="preserve">M: Wheel type self-propel machineries </w:t>
            </w:r>
          </w:p>
          <w:p>
            <w:pPr>
              <w:pStyle w:val="Contenidodelatablauser"/>
              <w:widowControl w:val="false"/>
              <w:bidi w:val="0"/>
              <w:jc w:val="start"/>
              <w:rPr>
                <w:i/>
                <w:iCs/>
                <w:sz w:val="20"/>
                <w:szCs w:val="20"/>
              </w:rPr>
            </w:pPr>
            <w:r>
              <w:rPr>
                <w:i/>
                <w:iCs/>
                <w:sz w:val="20"/>
                <w:szCs w:val="20"/>
              </w:rPr>
              <w:t xml:space="preserve">N: Trolley buses </w:t>
            </w:r>
          </w:p>
          <w:p>
            <w:pPr>
              <w:pStyle w:val="Contenidodelatablauser"/>
              <w:widowControl w:val="false"/>
              <w:bidi w:val="0"/>
              <w:jc w:val="start"/>
              <w:rPr>
                <w:i/>
                <w:iCs/>
                <w:sz w:val="20"/>
                <w:szCs w:val="20"/>
              </w:rPr>
            </w:pPr>
            <w:r>
              <w:rPr>
                <w:i/>
                <w:iCs/>
                <w:sz w:val="20"/>
                <w:szCs w:val="20"/>
              </w:rPr>
              <w:t>P: Trams</w:t>
            </w:r>
          </w:p>
          <w:p>
            <w:pPr>
              <w:pStyle w:val="Contenidodelatablauser"/>
              <w:widowControl w:val="false"/>
              <w:bidi w:val="0"/>
              <w:jc w:val="start"/>
              <w:rPr>
                <w:b/>
                <w:bCs/>
                <w:i/>
                <w:iCs/>
                <w:sz w:val="20"/>
                <w:szCs w:val="20"/>
              </w:rPr>
            </w:pPr>
            <w:r>
              <w:rPr>
                <w:b/>
                <w:bCs/>
                <w:i/>
                <w:iCs/>
                <w:sz w:val="20"/>
                <w:szCs w:val="20"/>
              </w:rPr>
              <w:t>Source:</w:t>
            </w:r>
          </w:p>
          <w:p>
            <w:pPr>
              <w:pStyle w:val="Contenidodelatablauser"/>
              <w:widowControl w:val="false"/>
              <w:bidi w:val="0"/>
              <w:jc w:val="start"/>
              <w:rPr>
                <w:i/>
                <w:iCs/>
                <w:sz w:val="20"/>
                <w:szCs w:val="20"/>
              </w:rPr>
            </w:pPr>
            <w:r>
              <w:rPr>
                <w:i/>
                <w:iCs/>
                <w:sz w:val="20"/>
                <w:szCs w:val="20"/>
              </w:rPr>
              <w:t>https://www.mvdis.gov.tw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w:t>
            </w:r>
            <w:r>
              <w:rPr>
                <w:b w:val="false"/>
                <w:i/>
                <w:iCs/>
                <w:caps w:val="false"/>
                <w:smallCaps w:val="false"/>
                <w:color w:val="0F0F10"/>
                <w:spacing w:val="0"/>
                <w:sz w:val="20"/>
                <w:szCs w:val="20"/>
              </w:rPr>
              <w:t>conditions</w:t>
            </w:r>
            <w:r>
              <w:rPr>
                <w:b w:val="false"/>
                <w:i/>
                <w:iCs/>
                <w:caps w:val="false"/>
                <w:smallCaps w:val="false"/>
                <w:color w:val="0F0F10"/>
                <w:spacing w:val="0"/>
                <w:sz w:val="20"/>
                <w:szCs w:val="20"/>
              </w:rPr>
              <w:t>}}</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i/>
                <w:iCs/>
                <w:sz w:val="20"/>
                <w:szCs w:val="20"/>
              </w:rPr>
              <w:t>-</w:t>
            </w:r>
          </w:p>
        </w:tc>
      </w:tr>
      <w:tr>
        <w:trPr>
          <w:trHeight w:val="314"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b w:val="false"/>
                <w:i/>
                <w:iCs/>
                <w:caps w:val="false"/>
                <w:smallCaps w:val="false"/>
                <w:color w:val="3730A3"/>
                <w:spacing w:val="0"/>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rStyle w:val="Strong"/>
                <w:b w:val="false"/>
                <w:i/>
                <w:iCs/>
                <w:caps w:val="false"/>
                <w:smallCaps w:val="false"/>
                <w:color w:val="0F0F10"/>
                <w:spacing w:val="0"/>
                <w:sz w:val="20"/>
                <w:szCs w:val="20"/>
              </w:rPr>
              <w:t>{{gender}}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user"/>
              <w:widowControl w:val="false"/>
              <w:bidi w:val="0"/>
              <w:jc w:val="start"/>
              <w:rPr>
                <w:i/>
                <w:iCs/>
                <w:sz w:val="20"/>
                <w:szCs w:val="20"/>
              </w:rPr>
            </w:pPr>
            <w:r>
              <w:rPr>
                <w:i/>
                <w:iCs/>
                <w:sz w:val="20"/>
                <w:szCs w:val="20"/>
              </w:rPr>
              <w:t xml:space="preserve">Area Code: </w:t>
            </w:r>
            <w:r>
              <w:rPr>
                <w:rStyle w:val="Strong"/>
                <w:b w:val="false"/>
                <w:i/>
                <w:iCs/>
                <w:caps w:val="false"/>
                <w:smallCaps w:val="false"/>
                <w:color w:val="0F0F10"/>
                <w:spacing w:val="0"/>
                <w:sz w:val="20"/>
                <w:szCs w:val="20"/>
              </w:rPr>
              <w:t>{{a</w:t>
            </w:r>
            <w:r>
              <w:rPr>
                <w:rStyle w:val="Strong"/>
                <w:b w:val="false"/>
                <w:i/>
                <w:iCs/>
                <w:caps w:val="false"/>
                <w:smallCaps w:val="false"/>
                <w:color w:val="0F0F10"/>
                <w:spacing w:val="0"/>
                <w:sz w:val="20"/>
                <w:szCs w:val="20"/>
              </w:rPr>
              <w:t>rea</w:t>
            </w:r>
            <w:r>
              <w:rPr>
                <w:rStyle w:val="Strong"/>
                <w:b w:val="false"/>
                <w:i/>
                <w:iCs/>
                <w:caps w:val="false"/>
                <w:smallCaps w:val="false"/>
                <w:color w:val="0F0F10"/>
                <w:spacing w:val="0"/>
                <w:sz w:val="20"/>
                <w:szCs w:val="20"/>
              </w:rPr>
              <w:t>}}</w:t>
            </w:r>
          </w:p>
          <w:p>
            <w:pPr>
              <w:pStyle w:val="Contenidodelatablauser"/>
              <w:widowControl w:val="false"/>
              <w:bidi w:val="0"/>
              <w:jc w:val="start"/>
              <w:rPr>
                <w:i/>
                <w:iCs/>
                <w:sz w:val="20"/>
                <w:szCs w:val="20"/>
              </w:rPr>
            </w:pPr>
            <w:r>
              <w:rPr>
                <w:rStyle w:val="Strong"/>
                <w:b w:val="false"/>
                <w:i/>
                <w:iCs/>
                <w:caps w:val="false"/>
                <w:smallCaps w:val="false"/>
                <w:color w:val="0F0F10"/>
                <w:spacing w:val="0"/>
                <w:sz w:val="20"/>
                <w:szCs w:val="20"/>
              </w:rPr>
              <w:t>File No.: {{</w:t>
            </w:r>
            <w:r>
              <w:rPr>
                <w:rStyle w:val="Strong"/>
                <w:b w:val="false"/>
                <w:i/>
                <w:iCs/>
                <w:caps w:val="false"/>
                <w:smallCaps w:val="false"/>
                <w:color w:val="0F0F10"/>
                <w:spacing w:val="0"/>
                <w:sz w:val="20"/>
                <w:szCs w:val="20"/>
              </w:rPr>
              <w:t>file</w:t>
            </w:r>
            <w:r>
              <w:rPr>
                <w:rStyle w:val="Strong"/>
                <w:b w:val="false"/>
                <w:i/>
                <w:iCs/>
                <w:caps w:val="false"/>
                <w:smallCaps w:val="false"/>
                <w:color w:val="0F0F10"/>
                <w:spacing w:val="0"/>
                <w:sz w:val="20"/>
                <w:szCs w:val="20"/>
              </w:rPr>
              <w:t>}}</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8"/>
                          <a:stretch/>
                        </pic:blipFill>
                        <pic:spPr>
                          <a:xfrm>
                            <a:off x="542160" y="974160"/>
                            <a:ext cx="592560" cy="281160"/>
                          </a:xfrm>
                          <a:prstGeom prst="rect">
                            <a:avLst/>
                          </a:prstGeom>
                          <a:noFill/>
                          <a:ln w="12600">
                            <a:noFill/>
                          </a:ln>
                        </pic:spPr>
                      </pic:pic>
                      <pic:pic xmlns:pic="http://schemas.openxmlformats.org/drawingml/2006/picture">
                        <pic:nvPicPr>
                          <pic:cNvPr id="9" name="Image3"/>
                          <pic:cNvPicPr/>
                        </pic:nvPicPr>
                        <pic:blipFill>
                          <a:blip r:embed="rId9"/>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2;width:932;height:442;mso-wrap-style:none;v-text-anchor:middle" type="_x0000_t75">
                  <v:imagedata r:id="rId10" o:detectmouseclick="t"/>
                  <v:stroke color="#3465a4" weight="12600" joinstyle="round" endcap="flat"/>
                  <w10:wrap type="none"/>
                </v:shape>
                <v:shape id="shape_0" stroked="f" o:allowincell="f" style="position:absolute;left:7055;top:258;width:1737;height:1736;mso-wrap-style:none;v-text-anchor:middle" type="_x0000_t75">
                  <v:imagedata r:id="rId11"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4351</TotalTime>
  <Application>LibreOffice/26.2.5.2$Windows_X86_64 LibreOffice_project/cd7284b4cbbfeb507e630c1aac019f4157393acb</Application>
  <AppVersion>15.0000</AppVersion>
  <Pages>2</Pages>
  <Words>287</Words>
  <Characters>1826</Characters>
  <CharactersWithSpaces>2072</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2026-08-21T12:14:31Z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file>