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55C1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资警数智·轻燕说明文档</w:t>
      </w:r>
    </w:p>
    <w:p w14:paraId="0C473B4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一、研发背景</w:t>
      </w:r>
      <w:bookmarkEnd w:id="0"/>
    </w:p>
    <w:p w14:paraId="56AE81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现阶段，公安机关持续深化</w:t>
      </w:r>
      <w:r>
        <w:rPr>
          <w:rFonts w:ascii="Arial" w:hAnsi="Arial" w:eastAsia="等线" w:cs="Arial"/>
          <w:b/>
          <w:sz w:val="22"/>
        </w:rPr>
        <w:t>情指行一体化作战体系</w:t>
      </w:r>
      <w:r>
        <w:rPr>
          <w:rFonts w:ascii="Arial" w:hAnsi="Arial" w:eastAsia="等线" w:cs="Arial"/>
          <w:sz w:val="22"/>
        </w:rPr>
        <w:t>建设，警务运行模式加速向数据赋能、闭环管控、精准研判、协同联动的现代化警务模式转型升级。基层警务勤务事项繁杂、业务碎片化特征显著，传统警务运行模式长期存在记录零散、数据割裂、协同不畅、管控薄弱等结构性短板，已难以适配一体化、合成化、智能化的实战作战要求。基层民警普遍采用纸质台账、移动备忘录等传统载体记录工作，纪实随意、归集困难、留痕不足，制约勤务流转效率。</w:t>
      </w:r>
    </w:p>
    <w:p w14:paraId="131520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为破解传统警务运行桎梏，补齐情指行一体化建设短板，规范基层警务纪实流程、优化协同流转机制、强化专项工作管控效能，本次依托轻量化云便签技术架构，研发</w:t>
      </w:r>
      <w:r>
        <w:rPr>
          <w:rFonts w:ascii="Arial" w:hAnsi="Arial" w:eastAsia="等线" w:cs="Arial"/>
          <w:b/>
          <w:sz w:val="22"/>
        </w:rPr>
        <w:t>资警数智·轻燕</w:t>
      </w:r>
      <w:r>
        <w:rPr>
          <w:rFonts w:ascii="Arial" w:hAnsi="Arial" w:eastAsia="等线" w:cs="Arial"/>
          <w:sz w:val="22"/>
        </w:rPr>
        <w:t>民警工作纪实信息化管理平台。系统固化</w:t>
      </w:r>
      <w:r>
        <w:rPr>
          <w:rFonts w:ascii="Arial" w:hAnsi="Arial" w:eastAsia="等线" w:cs="Arial"/>
          <w:b/>
          <w:sz w:val="22"/>
        </w:rPr>
        <w:t>管理员、指挥角色、民警角色</w:t>
      </w:r>
      <w:r>
        <w:rPr>
          <w:rFonts w:ascii="Arial" w:hAnsi="Arial" w:eastAsia="等线" w:cs="Arial"/>
          <w:sz w:val="22"/>
        </w:rPr>
        <w:t>三级权限体系，搭建</w:t>
      </w:r>
      <w:r>
        <w:rPr>
          <w:rFonts w:ascii="Arial" w:hAnsi="Arial" w:eastAsia="等线" w:cs="Arial"/>
          <w:b/>
          <w:sz w:val="22"/>
        </w:rPr>
        <w:t>民警纪实管理、多人协作管理、专项工作管理</w:t>
      </w:r>
      <w:r>
        <w:rPr>
          <w:rFonts w:ascii="Arial" w:hAnsi="Arial" w:eastAsia="等线" w:cs="Arial"/>
          <w:sz w:val="22"/>
        </w:rPr>
        <w:t>三大核心业务模块。软件采用“无智能体人工规整+后期智能体迭代升级”的建设思路，前期依托两级分类规则完成数据标准化存储，后期搭载智能体算法实现全自动智能归档，全方位满足公安机关日常纪实、协同作战、专项管控、溯源复盘、台账生成等实战业务需求。</w:t>
      </w:r>
    </w:p>
    <w:p w14:paraId="35CCCC5D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二、当前业务痛点（基于情指行一体化体系八大核心痛点）</w:t>
      </w:r>
      <w:bookmarkEnd w:id="1"/>
      <w:bookmarkStart w:id="48" w:name="_GoBack"/>
      <w:bookmarkEnd w:id="48"/>
    </w:p>
    <w:p w14:paraId="3E0AF0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结合情指行一体化作战体系建设标准，传统基层警务运行模式存在</w:t>
      </w:r>
      <w:r>
        <w:rPr>
          <w:rFonts w:ascii="Arial" w:hAnsi="Arial" w:eastAsia="等线" w:cs="Arial"/>
          <w:b/>
          <w:sz w:val="22"/>
        </w:rPr>
        <w:t>记录、数据、协同、指令、管控、警力、研判、运维</w:t>
      </w:r>
      <w:r>
        <w:rPr>
          <w:rFonts w:ascii="Arial" w:hAnsi="Arial" w:eastAsia="等线" w:cs="Arial"/>
          <w:sz w:val="22"/>
        </w:rPr>
        <w:t>八大结构性痛点，业务链条不通畅、数据要素不集聚、闭环能力不健全，具体问题如下：</w:t>
      </w:r>
    </w:p>
    <w:p w14:paraId="3288348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（一）纪实管理痛点：纪实标准失范，流水台账乱象突出</w:t>
      </w:r>
      <w:bookmarkEnd w:id="2"/>
    </w:p>
    <w:p w14:paraId="11EE5A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警务纪实无统一规范，民警依托纸质本子、手机备忘录随性记录，内容零散、格式混乱，长期存在“流水账”记录现象。无标准化业务分类标签，工作记录无层级、无归类、无结构，原始纪实资料规范性差、利用价值低，无法形成标准化警务数据，不符合情指行一体化数据归集基础要求。</w:t>
      </w:r>
    </w:p>
    <w:p w14:paraId="3F50EDF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（二）数据要素痛点：数据资源割裂，信息孤岛现象严重</w:t>
      </w:r>
      <w:bookmarkEnd w:id="3"/>
    </w:p>
    <w:p w14:paraId="6D0C81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有警务数据分散留存于纸质台账、个人终端、办公文档、社交记录等多元载体，未建立统一、集中、加密的数据汇聚枢纽。人员数据、勤务数据、协作数据、专项数据相互割裂，数据碎片化严重，难以实现统一调取、关联分析、全域检索，制约情指行一体化数据赋能能力。</w:t>
      </w:r>
    </w:p>
    <w:p w14:paraId="7DE91D2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（三）协同流转痛点：协同链路松散，联动交办留痕缺失</w:t>
      </w:r>
      <w:bookmarkEnd w:id="4"/>
    </w:p>
    <w:p w14:paraId="6BB2AA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警务协同依赖口头传达、电话沟通、社交软件交互，同级协助、上下级交办缺少正规电子化凭证。协同流程无固定链路、无流转记录、无痕迹留存，信息传递偏差率高，权责界定模糊，跨人员、跨部门联动松散，无法形成标准化协同闭环，不符合一体化合成作战要求。</w:t>
      </w:r>
    </w:p>
    <w:p w14:paraId="387DD03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（四）指令触达痛点：任务提醒薄弱，指令落地管控乏力</w:t>
      </w:r>
      <w:bookmarkEnd w:id="5"/>
    </w:p>
    <w:p w14:paraId="052530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工作指令无专用信息化提醒载体，任务下发依靠人工告知、群组推送，未办结任务无常驻提示。民警依靠人工记忆跟进工作，易出现任务漏办、迟办、延误等情况，上级指令触达不直观、督办不刚性，指令执行穿透率偏低。</w:t>
      </w:r>
    </w:p>
    <w:p w14:paraId="67D3AD9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（五）专项管控痛点：专项治理粗放，集中作战能力不足</w:t>
      </w:r>
      <w:bookmarkEnd w:id="6"/>
    </w:p>
    <w:p w14:paraId="000B31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专项清查、安保维稳、专案攻坚等集中性警务工作，传统模式无专项管控载体。警力编组依靠人工经验、任务部署笼统粗放，任务无法精准拆解到人；工作进度无法实时可视化监控，专项复盘、材料汇总全部依靠人工整理，专项工作管控松散、闭环缺失。</w:t>
      </w:r>
    </w:p>
    <w:p w14:paraId="6EEF3FCE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（六）警力配置痛点：警力调配被动，资源利用效能偏低</w:t>
      </w:r>
      <w:bookmarkEnd w:id="7"/>
    </w:p>
    <w:p w14:paraId="7C9171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警力编组、人员调配缺乏数据支撑，指挥人员仅依靠主观经验筛选人员，无法结合民警业务特长、历史履职数据、岗位适配度科学配置警力。常态化专项工作存在人力冗余、岗位错配、重复作业、管控盲区等问题，警力资源集约化利用程度不足。</w:t>
      </w:r>
    </w:p>
    <w:p w14:paraId="665B82C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（七）研判复盘痛点：研判支撑薄弱，闭环复盘体系缺失</w:t>
      </w:r>
      <w:bookmarkEnd w:id="8"/>
    </w:p>
    <w:p w14:paraId="0FA3D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模式下警务数据无法自动归集、多维统计，业务台账依赖人工编制，耗时量大、误差偏高。勤务倒查、案件复盘、态势研判缺少完整、规范、连续的结构化数据支撑，研判分析主观性强、数据客观性弱，难以服务情指行一体化智能研判、趋势预判、风险管控。</w:t>
      </w:r>
    </w:p>
    <w:p w14:paraId="71D0185D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（八）迭代运维痛点：系统拓展不足，智慧升级能力受限</w:t>
      </w:r>
      <w:bookmarkEnd w:id="9"/>
    </w:p>
    <w:p w14:paraId="6E4992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警务工具功能固化、架构单一，无智能化升级接口，长期依赖人工操作。系统兼容性、延展性不足，无法对接AI智能算法、大数据分析等智慧警务技术，难以适配情指行一体化体系长期智能化、数字化、精细化发展方向。</w:t>
      </w:r>
    </w:p>
    <w:p w14:paraId="5E2C69FB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三、系统总体架构设计</w:t>
      </w:r>
      <w:bookmarkEnd w:id="10"/>
    </w:p>
    <w:p w14:paraId="04D3E90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（一）角色权限架构（统一三类系统角色）</w:t>
      </w:r>
      <w:bookmarkEnd w:id="11"/>
    </w:p>
    <w:p w14:paraId="095C3D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本系统结合公安层级管理规范，科学划分三类业务角色，构建权责明晰、权限隔离、分级管控的权限管理体系。</w:t>
      </w:r>
    </w:p>
    <w:p w14:paraId="449D46B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1. 管理员角色</w:t>
      </w:r>
      <w:bookmarkEnd w:id="12"/>
    </w:p>
    <w:p w14:paraId="2ADE0F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负责系统后台运维管控、人员信息库管理、权限分级分配、分类标签维护及数据安全管控。核心工作包含部门人员信息录入、角色权限开通配置、两级分类模板维护、数据加密管控、后台操作日志审计，保障系统合规、平稳、安全运行。</w:t>
      </w:r>
    </w:p>
    <w:p w14:paraId="55B2AFF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 指挥角色</w:t>
      </w:r>
      <w:bookmarkEnd w:id="13"/>
    </w:p>
    <w:p w14:paraId="2FEC2E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涵盖基层所队领导、勤务指挥人员、专项工作负责人等管理人员，具备任务指派、专项创建、警力编组、进度监控、数据查询、台账导出等权限，主要承担勤务统筹、专项管控、工作督办、复盘研判等管理工作。</w:t>
      </w:r>
    </w:p>
    <w:p w14:paraId="3E202FD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 民警角色</w:t>
      </w:r>
      <w:bookmarkEnd w:id="14"/>
    </w:p>
    <w:p w14:paraId="78EE03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面向一线执法执勤民警，开放个人纪实录入、任务接收处置、协同业务反馈、工作资料上传、个人台账查询等操作权限，主要完成日常警务纪实、协同任务处置、专项子任务执行等业务工作。</w:t>
      </w:r>
    </w:p>
    <w:p w14:paraId="021FC01B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（二）功能模块架构（统一三大核心功能）</w:t>
      </w:r>
      <w:bookmarkEnd w:id="15"/>
    </w:p>
    <w:p w14:paraId="5F3D59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系统以轻量化云便签为底层技术架构，采用云端加密存储模式，整合搭建</w:t>
      </w:r>
      <w:r>
        <w:rPr>
          <w:rFonts w:ascii="Arial" w:hAnsi="Arial" w:eastAsia="等线" w:cs="Arial"/>
          <w:b/>
          <w:sz w:val="22"/>
        </w:rPr>
        <w:t>民警纪实管理、多人协作管理、专项工作管理</w:t>
      </w:r>
      <w:r>
        <w:rPr>
          <w:rFonts w:ascii="Arial" w:hAnsi="Arial" w:eastAsia="等线" w:cs="Arial"/>
          <w:sz w:val="22"/>
        </w:rPr>
        <w:t>三大业务模块，同步设置智能化迭代升级体系，前期依托人工完成两级分类，后期搭载智能体实现全自动智能分类。</w:t>
      </w:r>
    </w:p>
    <w:p w14:paraId="21DC4945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（三）技术迭代架构</w:t>
      </w:r>
      <w:bookmarkEnd w:id="16"/>
    </w:p>
    <w:p w14:paraId="19DB56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阶段（无智能体阶段）：依托人工操作完成一级、二级业务分类，落地纪实管理、协同办公、专项管控基础功能，实现低成本部署、轻量化运维；第二阶段（搭载智能体阶段）：预留AI智能体适配接口，后期接入自然语言识别算法，实现文本智能识别、业务自动分类、警力智能推荐、数据智能研判等进阶功能。</w:t>
      </w:r>
    </w:p>
    <w:p w14:paraId="534D6AB6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四、核心功能详细设计方案</w:t>
      </w:r>
      <w:bookmarkEnd w:id="17"/>
    </w:p>
    <w:p w14:paraId="24BED7EC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（一）民警纪实管理模块（基础核心功能）</w:t>
      </w:r>
      <w:bookmarkEnd w:id="18"/>
    </w:p>
    <w:p w14:paraId="26834D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本模块聚焦八大痛点中纪实不规范、数据碎片化、台账低效等问题，实现碎片化警务工作的标准化、结构化、云端化存储，为台账编制、工作溯源、复盘研判提供完备的数据支撑。</w:t>
      </w:r>
    </w:p>
    <w:p w14:paraId="5B1BDDE7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1. 录入存储功能</w:t>
      </w:r>
      <w:bookmarkEnd w:id="19"/>
    </w:p>
    <w:p w14:paraId="707E31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民警以云便签为载体开展工作纪实，支持文字、图片、截图、附件等多元格式上传，操作逻辑简洁，贴合基层实战记录习惯；所有业务数据采用云端加密存储，数据不可篡改、长期留存，实现全周期溯源可查。</w:t>
      </w:r>
    </w:p>
    <w:p w14:paraId="43CD873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2. 两级分类体系（无智能体阶段）</w:t>
      </w:r>
      <w:bookmarkEnd w:id="20"/>
    </w:p>
    <w:p w14:paraId="069327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设置标准化人工两级分类规则，民警录入纪实信息后手动勾选分类标签。一级业务大类涵盖：治安管控、巡逻防控、矛盾调解、线索核查、专案办理、安保勤务、舆情处置、内勤事务、其他工作；二级细分类别在一级分类基础上细化拆解，例如治安管控下设行业检查、场所巡查、隐患排查等细分条目，实现业务数据精细化归类管理。</w:t>
      </w:r>
    </w:p>
    <w:p w14:paraId="09FD827A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 自动台账生成</w:t>
      </w:r>
      <w:bookmarkEnd w:id="21"/>
    </w:p>
    <w:p w14:paraId="540C49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依托分类标签对业务数据进行智能归集，一键生成个人日报、周报、月报，同时支持按部门、时间段、业务类型进行多维汇总，自动生成多人员同类业务电子台账，支持数据导出、打印、归档，有效降低人工制表工作量。</w:t>
      </w:r>
    </w:p>
    <w:p w14:paraId="7DBE1F4C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4. 智能升级功能（智能体阶段）</w:t>
      </w:r>
      <w:bookmarkEnd w:id="22"/>
    </w:p>
    <w:p w14:paraId="481914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接入智能体算法后，无需人工手动勾选分类，系统自动识别文本语义、判定业务属性、匹配两级分类标签，实现无感知、全自动智能化归档。</w:t>
      </w:r>
    </w:p>
    <w:p w14:paraId="7F4ADD4D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（二）多人协作管理模块（协同业务功能）</w:t>
      </w:r>
      <w:bookmarkEnd w:id="23"/>
    </w:p>
    <w:p w14:paraId="692D0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本模块针对协同松散、指令薄弱、留痕缺失等痛点，规范同级协同、层级交办等警务协作流程，采用颜色差异化标识、常驻提醒、办结消散机制，构建标准化警务协作闭环管理体系。</w:t>
      </w:r>
    </w:p>
    <w:p w14:paraId="2A9E075F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1. 双模式协作发起</w:t>
      </w:r>
      <w:bookmarkEnd w:id="24"/>
    </w:p>
    <w:p w14:paraId="7F23C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级协作：民警创建便签时，可勾选本单位或跨单位同级人员发起协作请求，适用于联合核查、协同走访等平行业务；层级交办：指挥角色向基层民警下发工作指令，适用于勤务部署、整改督办、专项指派等管理业务。</w:t>
      </w:r>
    </w:p>
    <w:p w14:paraId="25841BD2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2. 双色差异化标识</w:t>
      </w:r>
      <w:bookmarkEnd w:id="25"/>
    </w:p>
    <w:p w14:paraId="6864EC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系统配置可视化颜色标识区分任务类型，同级协作任务生成</w:t>
      </w:r>
      <w:r>
        <w:rPr>
          <w:rFonts w:ascii="Arial" w:hAnsi="Arial" w:eastAsia="等线" w:cs="Arial"/>
          <w:b/>
          <w:sz w:val="22"/>
        </w:rPr>
        <w:t>蓝色云便签</w:t>
      </w:r>
      <w:r>
        <w:rPr>
          <w:rFonts w:ascii="Arial" w:hAnsi="Arial" w:eastAsia="等线" w:cs="Arial"/>
          <w:sz w:val="22"/>
        </w:rPr>
        <w:t>，上级指派任务生成</w:t>
      </w:r>
      <w:r>
        <w:rPr>
          <w:rFonts w:ascii="Arial" w:hAnsi="Arial" w:eastAsia="等线" w:cs="Arial"/>
          <w:b/>
          <w:sz w:val="22"/>
        </w:rPr>
        <w:t>红色云便签</w:t>
      </w:r>
      <w:r>
        <w:rPr>
          <w:rFonts w:ascii="Arial" w:hAnsi="Arial" w:eastAsia="等线" w:cs="Arial"/>
          <w:sz w:val="22"/>
        </w:rPr>
        <w:t>，便于民警快速甄别任务来源、判定任务优先级。</w:t>
      </w:r>
    </w:p>
    <w:p w14:paraId="7995FE80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 常驻提醒闭环机制</w:t>
      </w:r>
      <w:bookmarkEnd w:id="26"/>
    </w:p>
    <w:p w14:paraId="37EFB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办结协作任务长期驻留于民警操作终端，禁止人工隐藏、关闭，从技术层面规避任务遗漏问题；任务办结后，执行人上传佐证资料并提交工作反馈，经发起方核验确认无误后，任务便签自动消散，形成完整业务闭环。</w:t>
      </w:r>
    </w:p>
    <w:p w14:paraId="06FC8D4A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4. 协作数据留痕归集</w:t>
      </w:r>
      <w:bookmarkEnd w:id="27"/>
    </w:p>
    <w:p w14:paraId="2BB45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所有协作发起、任务交办、办结反馈流程全程留痕，系统自动生成协作台账、交办任务台账，为权责界定、勤务倒查、绩效考核提供客观数据依据。</w:t>
      </w:r>
    </w:p>
    <w:p w14:paraId="3AD5D954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（三）专项工作管理模块（指挥管控功能）</w:t>
      </w:r>
      <w:bookmarkEnd w:id="28"/>
    </w:p>
    <w:p w14:paraId="47960C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面向指挥管理人员研发，解决专项管控粗放、警力调配被动、复盘数据缺失等痛点，适配专项清查、专案攻坚、安保维稳等集中性警务工作，实现专项任务包发布、智能化编组、层级化拆解、全流程督办、一体化归集。</w:t>
      </w:r>
    </w:p>
    <w:p w14:paraId="255ED0AB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1. 专项任务包创建发布</w:t>
      </w:r>
      <w:bookmarkEnd w:id="29"/>
    </w:p>
    <w:p w14:paraId="1C03D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指挥角色可自主创建标准化专项任务包，完善专项名称、工作周期、工作目标、管控规范等基础信息，上传专项工作方案，替代传统零散通知模式，实现专项工作统一管控、集中归档。</w:t>
      </w:r>
    </w:p>
    <w:p w14:paraId="186107E8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2. 双重人员编组模式</w:t>
      </w:r>
      <w:bookmarkEnd w:id="30"/>
    </w:p>
    <w:p w14:paraId="593C43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系统人员信息数据库，配置手动编组+智能推荐编组两种模式。手动编组由指挥人员结合业务需求筛选人员组建专项工作组；智能编组依托后期智能体算法，分析民警业务专长、历史履职数据，智能匹配最优工作组员，提升警力配置科学性。</w:t>
      </w:r>
    </w:p>
    <w:p w14:paraId="0A56EF49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3. 层级化任务拆解推送</w:t>
      </w:r>
      <w:bookmarkEnd w:id="31"/>
    </w:p>
    <w:p w14:paraId="210F20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挥人员可将宏观专项任务拆解为个性化子任务，明确岗位职责、办理时限、工作标准，精准分发至每名工作人员；拆解后的子任务生成专项专属便签，推送至民警终端，未办结状态持续常驻提醒，强化工作刚性约束。</w:t>
      </w:r>
    </w:p>
    <w:p w14:paraId="727FA8FF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4. 专项全流程闭环管控</w:t>
      </w:r>
      <w:bookmarkEnd w:id="32"/>
    </w:p>
    <w:p w14:paraId="36F921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“专项创建—人员编组—任务拆解—便签推送—执行反馈—进度监控—验收归档”的全链条闭环管控流程。指挥管理端可实时查看人员工作进度、业务素材、办结情况；系统自动生成专项总台账、个人履职明细台账，为专项复盘、工作总结、材料报送提供标准化数据支撑。</w:t>
      </w:r>
    </w:p>
    <w:p w14:paraId="397EF362">
      <w:pPr>
        <w:spacing w:before="380" w:after="140" w:line="288" w:lineRule="auto"/>
        <w:ind w:left="0"/>
        <w:jc w:val="left"/>
        <w:outlineLvl w:val="0"/>
      </w:pPr>
      <w:bookmarkStart w:id="33" w:name="heading_33"/>
      <w:r>
        <w:rPr>
          <w:rFonts w:ascii="Arial" w:hAnsi="Arial" w:eastAsia="等线" w:cs="Arial"/>
          <w:b/>
          <w:sz w:val="36"/>
        </w:rPr>
        <w:t>五、项目可行性分析</w:t>
      </w:r>
      <w:bookmarkEnd w:id="33"/>
    </w:p>
    <w:p w14:paraId="209B5A14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（一）技术可行性</w:t>
      </w:r>
      <w:bookmarkEnd w:id="34"/>
    </w:p>
    <w:p w14:paraId="25824F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基于成熟轻量化云便签架构开发，底层技术成熟稳定、开发难度低、研发成本可控。纪实、协作、专项三大功能模块依托云端存储、消息推送、标签分类、权限管控等成熟技术，无技术研发壁垒；智能体采用模块化嵌入方式，预留标准化升级接口，后期可无缝对接AI智能算法，适配公安内网、专网安全部署规范，数据安全合规可控。</w:t>
      </w:r>
    </w:p>
    <w:p w14:paraId="76774387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（二）实操可行性</w:t>
      </w:r>
      <w:bookmarkEnd w:id="35"/>
    </w:p>
    <w:p w14:paraId="3D542A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角色划分清晰、操作逻辑简约，贴合公安人员操作习惯。民警仅需完成基础纪实、任务反馈操作；指挥人员可实现一键编组、一键派发；管理员负责后台运维管控。系统适配全年龄段警务人员操作能力，无使用技术门槛，兼容外勤、内勤、指挥等各类警务岗位，常驻提醒、颜色标识等轻量化设计进一步降低人工操作成本。</w:t>
      </w:r>
    </w:p>
    <w:p w14:paraId="38421FE4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（三）管理可行性</w:t>
      </w:r>
      <w:bookmarkEnd w:id="36"/>
    </w:p>
    <w:p w14:paraId="70EB00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高度契合情指行一体化闭环管控、溯源复盘、精准研判的建设要求。三类角色权责划分明晰，全业务流程数据留痕、不可篡改，可广泛应用于勤务考核、责任倒查、专项复盘、履职评估等管理工作。业务流程全面实现电子化、标准化、台账化，符合公安机关规范化、精细化警务管理要求。</w:t>
      </w:r>
    </w:p>
    <w:p w14:paraId="4043876D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（四）成本可行性</w:t>
      </w:r>
      <w:bookmarkEnd w:id="37"/>
    </w:p>
    <w:p w14:paraId="5C87D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轻量化研发模式，三大功能模块共用一套底层技术架构，研发及迭代成本低廉；硬件设备复用现有警务手机、办公计算机，无需额外采购专用设备；人员信息库对接公安现有内部人员数据，无需重复录入搭建，人力运维成本较低，适宜基层公安机关常态化部署应用。</w:t>
      </w:r>
    </w:p>
    <w:p w14:paraId="6B9DA534">
      <w:pPr>
        <w:spacing w:before="380" w:after="140" w:line="288" w:lineRule="auto"/>
        <w:ind w:left="0"/>
        <w:jc w:val="left"/>
        <w:outlineLvl w:val="0"/>
      </w:pPr>
      <w:bookmarkStart w:id="38" w:name="heading_38"/>
      <w:r>
        <w:rPr>
          <w:rFonts w:ascii="Arial" w:hAnsi="Arial" w:eastAsia="等线" w:cs="Arial"/>
          <w:b/>
          <w:sz w:val="36"/>
        </w:rPr>
        <w:t>六、软件核心优势</w:t>
      </w:r>
      <w:bookmarkEnd w:id="38"/>
    </w:p>
    <w:p w14:paraId="010D43FB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（一）层级权限架构清晰，适配公安管理体系</w:t>
      </w:r>
      <w:bookmarkEnd w:id="39"/>
    </w:p>
    <w:p w14:paraId="15A4D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系统统一配置管理员、指挥角色、民警角色，实现权限隔离、分级管控，贴合公安垂直层级管理模式，覆盖后台运维、指挥调度、一线执行全业务流程。</w:t>
      </w:r>
    </w:p>
    <w:p w14:paraId="759699E2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（二）三大业务模块集成，覆盖基层警务全场景</w:t>
      </w:r>
      <w:bookmarkEnd w:id="40"/>
    </w:p>
    <w:p w14:paraId="2C2CD3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整合纪实管理、协作管理、专项管理三大核心模块，全面覆盖日常勤务纪实、平行协同交办、集中专项攻坚等警务场景，实现基层警务工作一体化管控。</w:t>
      </w:r>
    </w:p>
    <w:p w14:paraId="12277202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（三）规范纪实管控模式，破除流水账纪实乱象</w:t>
      </w:r>
      <w:bookmarkEnd w:id="41"/>
    </w:p>
    <w:p w14:paraId="25C89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依托标准化两级分类体系，将零散、随性的纪实内容转化为结构化警务数据，统一录入规范、统一存储格式，彻底整治非标准化流水账记录问题，夯实警务大数据基础。</w:t>
      </w:r>
    </w:p>
    <w:p w14:paraId="411113A7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（四）智能自动归集台账，实现基层减负增效</w:t>
      </w:r>
      <w:bookmarkEnd w:id="42"/>
    </w:p>
    <w:p w14:paraId="41488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系统自动生成日报、周报、月报、协作台账、专项台账，替代传统人工汇总编制模式，大幅削减内勤重复性文案工作，释放一线警力投入实战业务。</w:t>
      </w:r>
    </w:p>
    <w:p w14:paraId="12A10500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（五）双色标识常驻提醒，构建严密任务闭环</w:t>
      </w:r>
      <w:bookmarkEnd w:id="43"/>
    </w:p>
    <w:p w14:paraId="1175E8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采用红蓝双色便签区分任务属性，依托未办结常驻、已办结消散机制，从技术层面杜绝任务漏办、延误问题；全流程留痕可溯，强化任务督办管控与责任界定。</w:t>
      </w:r>
    </w:p>
    <w:p w14:paraId="7EA28DE0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（六）优化专项管控模式，提升指挥调度效能</w:t>
      </w:r>
      <w:bookmarkEnd w:id="44"/>
    </w:p>
    <w:p w14:paraId="4230DC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实现专项工作一键编组、任务拆解、全程监控、自动归档，破解传统专项工作编组无序、分工模糊、管控松散等痛点，契合情指行一体化精准调度、合成作战的建设理念。</w:t>
      </w:r>
    </w:p>
    <w:p w14:paraId="0FB3BE69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（七）云端加密存储管控，满足溯源复盘要求</w:t>
      </w:r>
      <w:bookmarkEnd w:id="45"/>
    </w:p>
    <w:p w14:paraId="7552A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全部业务数据采用加密云端存储，长期留存、不可篡改，支持多维度检索查询，为案件复盘、勤务倒查、责任认定、态势研判提供完整、真实、有效的数据支撑。</w:t>
      </w:r>
    </w:p>
    <w:p w14:paraId="7D4ECAA6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（八）平滑迭代升级模式，契合智慧警务规划</w:t>
      </w:r>
      <w:bookmarkEnd w:id="46"/>
    </w:p>
    <w:p w14:paraId="64BB11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采用“人工规整+智能迭代”的建设模式，前期低成本落地满足基础业务管控需求，后期搭载智能体实现自动分类、智能编组、智能研判，贴合公安智能化、现代化长期发展规划。</w:t>
      </w:r>
    </w:p>
    <w:p w14:paraId="79BF8D71">
      <w:pPr>
        <w:spacing w:before="380" w:after="140" w:line="288" w:lineRule="auto"/>
        <w:ind w:left="0"/>
        <w:jc w:val="left"/>
        <w:outlineLvl w:val="0"/>
      </w:pPr>
      <w:bookmarkStart w:id="47" w:name="heading_47"/>
      <w:r>
        <w:rPr>
          <w:rFonts w:ascii="Arial" w:hAnsi="Arial" w:eastAsia="等线" w:cs="Arial"/>
          <w:b/>
          <w:sz w:val="36"/>
        </w:rPr>
        <w:t>七、应用价值总结</w:t>
      </w:r>
      <w:bookmarkEnd w:id="47"/>
    </w:p>
    <w:p w14:paraId="0A10D6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本软件深度贴合情指行一体化作战体系建设部署要求，以</w:t>
      </w:r>
      <w:r>
        <w:rPr>
          <w:rFonts w:ascii="Arial" w:hAnsi="Arial" w:eastAsia="等线" w:cs="Arial"/>
          <w:b/>
          <w:sz w:val="22"/>
        </w:rPr>
        <w:t>三类角色、三大模块</w:t>
      </w:r>
      <w:r>
        <w:rPr>
          <w:rFonts w:ascii="Arial" w:hAnsi="Arial" w:eastAsia="等线" w:cs="Arial"/>
          <w:sz w:val="22"/>
        </w:rPr>
        <w:t>为核心架构，聚焦传统警务模式下纪实、数据、协同、指令、管控、警力、研判、运维八大核心痛点。依托民警纪实管理模块规范纪实标准、自动归集台账；依托多人协作管理模块畅通协同链路、压实工作责任；依托专项工作管理模块优化调度流程、强化专项管控。</w:t>
      </w:r>
    </w:p>
    <w:p w14:paraId="65A169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资警数智·轻燕</w:t>
      </w:r>
      <w:r>
        <w:rPr>
          <w:rFonts w:ascii="Arial" w:hAnsi="Arial" w:eastAsia="等线" w:cs="Arial"/>
          <w:sz w:val="22"/>
        </w:rPr>
        <w:t>具备轻量化部署、实用性突出、安全性可靠、可迭代升级的应用特点，前期依托人工两级分类实现业务标准化管控，后期搭载智能体完成智能化升级。该系统可有效规范基层警务工作流程、降低行政内耗、强化闭环管控、提升指挥效能，持续完善情指行一体化作战体系的数据链条、协作链条、复盘链条，助推公安警务工作向</w:t>
      </w:r>
      <w:r>
        <w:rPr>
          <w:rFonts w:ascii="Arial" w:hAnsi="Arial" w:eastAsia="等线" w:cs="Arial"/>
          <w:b/>
          <w:sz w:val="22"/>
        </w:rPr>
        <w:t>精细化、规范化、智能化、闭环化</w:t>
      </w:r>
      <w:r>
        <w:rPr>
          <w:rFonts w:ascii="Arial" w:hAnsi="Arial" w:eastAsia="等线" w:cs="Arial"/>
          <w:sz w:val="22"/>
        </w:rPr>
        <w:t>方向高质量发展。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1CB6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7B9D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F0F67DA"/>
    <w:rsid w:val="365974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2026-05-13T11:03:00Z</dcterms:created>
  <dc:creator>Apache POI</dc:creator>
  <cp:lastModifiedBy>Administrator</cp:lastModifiedBy>
  <dcterms:modified xsi:type="dcterms:W3CDTF">2026-05-13T11:06:07Z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B0DFE37833C24B72BC94337C1DF3D575_12</vt:lpwstr>
  </property>
</Properties>
</file>