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7B9E" w14:textId="77777777" w:rsidR="006C1D9F" w:rsidRDefault="003F2248" w:rsidP="003F2248">
      <w:pPr>
        <w:keepNext/>
        <w:autoSpaceDE w:val="0"/>
        <w:autoSpaceDN w:val="0"/>
        <w:adjustRightInd w:val="0"/>
        <w:ind w:left="720" w:hanging="720"/>
        <w:outlineLvl w:val="2"/>
        <w:rPr>
          <w:b/>
          <w:bCs/>
          <w:color w:val="0000FF"/>
          <w:sz w:val="40"/>
          <w:szCs w:val="32"/>
        </w:rPr>
      </w:pPr>
      <w:r>
        <w:rPr>
          <w:b/>
          <w:bCs/>
          <w:color w:val="0000FF"/>
          <w:sz w:val="40"/>
          <w:szCs w:val="32"/>
        </w:rPr>
        <w:t>CS443 – Lab 2</w:t>
      </w:r>
    </w:p>
    <w:p w14:paraId="19E234E4" w14:textId="77777777" w:rsidR="00F61773" w:rsidRDefault="00F61773">
      <w:pPr>
        <w:rPr>
          <w:b/>
          <w:bCs/>
          <w:sz w:val="22"/>
        </w:rPr>
      </w:pPr>
    </w:p>
    <w:p w14:paraId="1613D62A" w14:textId="77777777" w:rsidR="00F61773" w:rsidRPr="00480E0E" w:rsidRDefault="00F61773">
      <w:pPr>
        <w:rPr>
          <w:b/>
          <w:bCs/>
          <w:sz w:val="20"/>
          <w:szCs w:val="20"/>
        </w:rPr>
      </w:pPr>
      <w:r w:rsidRPr="00480E0E">
        <w:rPr>
          <w:b/>
          <w:bCs/>
          <w:sz w:val="20"/>
          <w:szCs w:val="20"/>
        </w:rPr>
        <w:t>Question 1:</w:t>
      </w:r>
    </w:p>
    <w:p w14:paraId="120BB9BD" w14:textId="77777777" w:rsidR="00F61773" w:rsidRPr="00480E0E" w:rsidRDefault="00F61773">
      <w:pPr>
        <w:rPr>
          <w:sz w:val="20"/>
          <w:szCs w:val="20"/>
        </w:rPr>
      </w:pPr>
      <w:r w:rsidRPr="00480E0E">
        <w:rPr>
          <w:sz w:val="20"/>
          <w:szCs w:val="20"/>
        </w:rPr>
        <w:t>Consider the following information:</w:t>
      </w:r>
    </w:p>
    <w:p w14:paraId="66E14F24" w14:textId="77777777" w:rsidR="00F61773" w:rsidRPr="00480E0E" w:rsidRDefault="00F61773">
      <w:pPr>
        <w:rPr>
          <w:sz w:val="20"/>
          <w:szCs w:val="20"/>
        </w:rPr>
      </w:pPr>
    </w:p>
    <w:p w14:paraId="6CA5FCDB" w14:textId="77777777" w:rsidR="00F61773" w:rsidRPr="00480E0E" w:rsidRDefault="00F61773" w:rsidP="006C1D9F">
      <w:pPr>
        <w:rPr>
          <w:sz w:val="20"/>
          <w:szCs w:val="20"/>
        </w:rPr>
      </w:pPr>
      <w:r w:rsidRPr="00480E0E">
        <w:rPr>
          <w:sz w:val="20"/>
          <w:szCs w:val="20"/>
        </w:rPr>
        <w:t xml:space="preserve">Supplier: </w:t>
      </w:r>
      <w:r w:rsidRPr="00480E0E">
        <w:rPr>
          <w:sz w:val="20"/>
          <w:szCs w:val="20"/>
        </w:rPr>
        <w:tab/>
      </w:r>
      <w:proofErr w:type="spellStart"/>
      <w:r w:rsidRPr="00480E0E">
        <w:rPr>
          <w:sz w:val="20"/>
          <w:szCs w:val="20"/>
        </w:rPr>
        <w:t>SupplierId</w:t>
      </w:r>
      <w:proofErr w:type="spellEnd"/>
      <w:r w:rsidRPr="00480E0E">
        <w:rPr>
          <w:sz w:val="20"/>
          <w:szCs w:val="20"/>
        </w:rPr>
        <w:t xml:space="preserve">, </w:t>
      </w:r>
      <w:proofErr w:type="spellStart"/>
      <w:r w:rsidRPr="00480E0E">
        <w:rPr>
          <w:sz w:val="20"/>
          <w:szCs w:val="20"/>
        </w:rPr>
        <w:t>SupplierName</w:t>
      </w:r>
      <w:proofErr w:type="spellEnd"/>
      <w:r w:rsidRPr="00480E0E">
        <w:rPr>
          <w:sz w:val="20"/>
          <w:szCs w:val="20"/>
        </w:rPr>
        <w:t xml:space="preserve">, </w:t>
      </w:r>
      <w:proofErr w:type="spellStart"/>
      <w:r w:rsidRPr="00480E0E">
        <w:rPr>
          <w:sz w:val="20"/>
          <w:szCs w:val="20"/>
        </w:rPr>
        <w:t>SupplierAddress</w:t>
      </w:r>
      <w:proofErr w:type="spellEnd"/>
      <w:r w:rsidR="006C1D9F" w:rsidRPr="00480E0E">
        <w:rPr>
          <w:sz w:val="20"/>
          <w:szCs w:val="20"/>
        </w:rPr>
        <w:t xml:space="preserve"> (</w:t>
      </w:r>
      <w:r w:rsidRPr="00480E0E">
        <w:rPr>
          <w:sz w:val="20"/>
          <w:szCs w:val="20"/>
        </w:rPr>
        <w:t xml:space="preserve">The address consists of </w:t>
      </w:r>
      <w:proofErr w:type="spellStart"/>
      <w:r w:rsidRPr="00480E0E">
        <w:rPr>
          <w:sz w:val="20"/>
          <w:szCs w:val="20"/>
        </w:rPr>
        <w:t>StreetName</w:t>
      </w:r>
      <w:proofErr w:type="spellEnd"/>
      <w:r w:rsidRPr="00480E0E">
        <w:rPr>
          <w:sz w:val="20"/>
          <w:szCs w:val="20"/>
        </w:rPr>
        <w:t xml:space="preserve">, </w:t>
      </w:r>
      <w:proofErr w:type="spellStart"/>
      <w:r w:rsidRPr="00480E0E">
        <w:rPr>
          <w:sz w:val="20"/>
          <w:szCs w:val="20"/>
        </w:rPr>
        <w:t>AptNo</w:t>
      </w:r>
      <w:proofErr w:type="spellEnd"/>
      <w:r w:rsidRPr="00480E0E">
        <w:rPr>
          <w:sz w:val="20"/>
          <w:szCs w:val="20"/>
        </w:rPr>
        <w:t xml:space="preserve">, </w:t>
      </w:r>
      <w:proofErr w:type="spellStart"/>
      <w:r w:rsidRPr="00480E0E">
        <w:rPr>
          <w:sz w:val="20"/>
          <w:szCs w:val="20"/>
        </w:rPr>
        <w:t>PostalCode</w:t>
      </w:r>
      <w:proofErr w:type="spellEnd"/>
      <w:r w:rsidR="006C1D9F" w:rsidRPr="00480E0E">
        <w:rPr>
          <w:sz w:val="20"/>
          <w:szCs w:val="20"/>
        </w:rPr>
        <w:t>)</w:t>
      </w:r>
    </w:p>
    <w:p w14:paraId="36E2432A" w14:textId="77777777" w:rsidR="00F61773" w:rsidRPr="00480E0E" w:rsidRDefault="00F61773">
      <w:pPr>
        <w:rPr>
          <w:sz w:val="20"/>
          <w:szCs w:val="20"/>
        </w:rPr>
      </w:pPr>
      <w:r w:rsidRPr="00480E0E">
        <w:rPr>
          <w:sz w:val="20"/>
          <w:szCs w:val="20"/>
        </w:rPr>
        <w:t xml:space="preserve">Shipment: </w:t>
      </w:r>
      <w:r w:rsidRPr="00480E0E">
        <w:rPr>
          <w:sz w:val="20"/>
          <w:szCs w:val="20"/>
        </w:rPr>
        <w:tab/>
      </w:r>
      <w:proofErr w:type="spellStart"/>
      <w:r w:rsidRPr="00480E0E">
        <w:rPr>
          <w:sz w:val="20"/>
          <w:szCs w:val="20"/>
        </w:rPr>
        <w:t>ShipmentId</w:t>
      </w:r>
      <w:proofErr w:type="spellEnd"/>
      <w:r w:rsidRPr="00480E0E">
        <w:rPr>
          <w:sz w:val="20"/>
          <w:szCs w:val="20"/>
        </w:rPr>
        <w:t xml:space="preserve">, </w:t>
      </w:r>
      <w:proofErr w:type="spellStart"/>
      <w:r w:rsidRPr="00480E0E">
        <w:rPr>
          <w:sz w:val="20"/>
          <w:szCs w:val="20"/>
        </w:rPr>
        <w:t>ShipmentDate</w:t>
      </w:r>
      <w:proofErr w:type="spellEnd"/>
      <w:r w:rsidRPr="00480E0E">
        <w:rPr>
          <w:sz w:val="20"/>
          <w:szCs w:val="20"/>
        </w:rPr>
        <w:t xml:space="preserve">, </w:t>
      </w:r>
      <w:proofErr w:type="spellStart"/>
      <w:r w:rsidRPr="00480E0E">
        <w:rPr>
          <w:sz w:val="20"/>
          <w:szCs w:val="20"/>
        </w:rPr>
        <w:t>ShipmentTime</w:t>
      </w:r>
      <w:proofErr w:type="spellEnd"/>
    </w:p>
    <w:p w14:paraId="2137616D" w14:textId="77777777" w:rsidR="00F61773" w:rsidRPr="00480E0E" w:rsidRDefault="00F61773">
      <w:pPr>
        <w:rPr>
          <w:sz w:val="20"/>
          <w:szCs w:val="20"/>
        </w:rPr>
      </w:pPr>
      <w:r w:rsidRPr="00480E0E">
        <w:rPr>
          <w:sz w:val="20"/>
          <w:szCs w:val="20"/>
        </w:rPr>
        <w:t>Item:</w:t>
      </w:r>
      <w:r w:rsidRPr="00480E0E">
        <w:rPr>
          <w:sz w:val="20"/>
          <w:szCs w:val="20"/>
        </w:rPr>
        <w:tab/>
      </w:r>
      <w:r w:rsidRPr="00480E0E">
        <w:rPr>
          <w:sz w:val="20"/>
          <w:szCs w:val="20"/>
        </w:rPr>
        <w:tab/>
      </w:r>
      <w:proofErr w:type="spellStart"/>
      <w:r w:rsidRPr="00480E0E">
        <w:rPr>
          <w:sz w:val="20"/>
          <w:szCs w:val="20"/>
        </w:rPr>
        <w:t>ItemNo</w:t>
      </w:r>
      <w:proofErr w:type="spellEnd"/>
      <w:r w:rsidRPr="00480E0E">
        <w:rPr>
          <w:sz w:val="20"/>
          <w:szCs w:val="20"/>
        </w:rPr>
        <w:t xml:space="preserve">, </w:t>
      </w:r>
      <w:proofErr w:type="spellStart"/>
      <w:r w:rsidRPr="00480E0E">
        <w:rPr>
          <w:sz w:val="20"/>
          <w:szCs w:val="20"/>
        </w:rPr>
        <w:t>ItemDescription</w:t>
      </w:r>
      <w:proofErr w:type="spellEnd"/>
      <w:r w:rsidRPr="00480E0E">
        <w:rPr>
          <w:sz w:val="20"/>
          <w:szCs w:val="20"/>
        </w:rPr>
        <w:t xml:space="preserve">, </w:t>
      </w:r>
      <w:proofErr w:type="spellStart"/>
      <w:r w:rsidRPr="00480E0E">
        <w:rPr>
          <w:sz w:val="20"/>
          <w:szCs w:val="20"/>
        </w:rPr>
        <w:t>QuantityOnHand</w:t>
      </w:r>
      <w:proofErr w:type="spellEnd"/>
    </w:p>
    <w:p w14:paraId="64A14ACB" w14:textId="77777777" w:rsidR="00F61773" w:rsidRPr="00480E0E" w:rsidRDefault="00F61773">
      <w:pPr>
        <w:rPr>
          <w:sz w:val="20"/>
          <w:szCs w:val="20"/>
        </w:rPr>
      </w:pPr>
    </w:p>
    <w:p w14:paraId="1ABF306E" w14:textId="77777777" w:rsidR="00F61773" w:rsidRPr="00480E0E" w:rsidRDefault="00F61773">
      <w:pPr>
        <w:rPr>
          <w:sz w:val="20"/>
          <w:szCs w:val="20"/>
        </w:rPr>
      </w:pPr>
      <w:r w:rsidRPr="00480E0E">
        <w:rPr>
          <w:sz w:val="20"/>
          <w:szCs w:val="20"/>
        </w:rPr>
        <w:t>One supplier can send many shipments; however, a particular shipment is only sent by one supplier. One item can be in many shipments and a shipment can include many items. A supplier can supply many items and a particular item can also be supplied by many suppliers.</w:t>
      </w:r>
    </w:p>
    <w:p w14:paraId="33B1A7E8" w14:textId="77777777" w:rsidR="00F61773" w:rsidRPr="00480E0E" w:rsidRDefault="00F61773">
      <w:pPr>
        <w:rPr>
          <w:b/>
          <w:bCs/>
          <w:sz w:val="20"/>
          <w:szCs w:val="20"/>
        </w:rPr>
      </w:pPr>
    </w:p>
    <w:p w14:paraId="41832EBF" w14:textId="77777777" w:rsidR="00F61773" w:rsidRPr="00480E0E" w:rsidRDefault="00F61773">
      <w:pPr>
        <w:numPr>
          <w:ilvl w:val="0"/>
          <w:numId w:val="2"/>
        </w:numPr>
        <w:rPr>
          <w:b/>
          <w:bCs/>
          <w:sz w:val="20"/>
          <w:szCs w:val="20"/>
        </w:rPr>
      </w:pPr>
      <w:r w:rsidRPr="00480E0E">
        <w:rPr>
          <w:b/>
          <w:bCs/>
          <w:sz w:val="20"/>
          <w:szCs w:val="20"/>
        </w:rPr>
        <w:t>Create your ER</w:t>
      </w:r>
      <w:r w:rsidR="006C1D9F" w:rsidRPr="00480E0E">
        <w:rPr>
          <w:b/>
          <w:bCs/>
          <w:sz w:val="20"/>
          <w:szCs w:val="20"/>
        </w:rPr>
        <w:t>D</w:t>
      </w:r>
      <w:r w:rsidRPr="00480E0E">
        <w:rPr>
          <w:b/>
          <w:bCs/>
          <w:sz w:val="20"/>
          <w:szCs w:val="20"/>
        </w:rPr>
        <w:t xml:space="preserve">. </w:t>
      </w:r>
    </w:p>
    <w:p w14:paraId="60A52974" w14:textId="77777777" w:rsidR="00F61773" w:rsidRPr="00480E0E" w:rsidRDefault="00F61773">
      <w:pPr>
        <w:numPr>
          <w:ilvl w:val="0"/>
          <w:numId w:val="2"/>
        </w:numPr>
        <w:rPr>
          <w:b/>
          <w:bCs/>
          <w:sz w:val="20"/>
          <w:szCs w:val="20"/>
        </w:rPr>
      </w:pPr>
      <w:r w:rsidRPr="00480E0E">
        <w:rPr>
          <w:b/>
          <w:bCs/>
          <w:sz w:val="20"/>
          <w:szCs w:val="20"/>
        </w:rPr>
        <w:t>Create associated tables</w:t>
      </w:r>
    </w:p>
    <w:p w14:paraId="3B343FB3" w14:textId="77777777" w:rsidR="00F61773" w:rsidRPr="00480E0E" w:rsidRDefault="00F61773">
      <w:pPr>
        <w:rPr>
          <w:b/>
          <w:bCs/>
          <w:sz w:val="20"/>
          <w:szCs w:val="20"/>
        </w:rPr>
      </w:pPr>
    </w:p>
    <w:p w14:paraId="5E7C99D5" w14:textId="77777777" w:rsidR="00F61773" w:rsidRPr="00480E0E" w:rsidRDefault="00F61773">
      <w:pPr>
        <w:rPr>
          <w:b/>
          <w:bCs/>
          <w:sz w:val="20"/>
          <w:szCs w:val="20"/>
        </w:rPr>
      </w:pPr>
      <w:r w:rsidRPr="00480E0E">
        <w:rPr>
          <w:b/>
          <w:bCs/>
          <w:sz w:val="20"/>
          <w:szCs w:val="20"/>
        </w:rPr>
        <w:t>Question 2:</w:t>
      </w:r>
    </w:p>
    <w:p w14:paraId="6D26581E" w14:textId="77777777" w:rsidR="00F61773" w:rsidRPr="00480E0E" w:rsidRDefault="00F61773">
      <w:pPr>
        <w:rPr>
          <w:sz w:val="20"/>
          <w:szCs w:val="20"/>
        </w:rPr>
      </w:pPr>
      <w:r w:rsidRPr="00480E0E">
        <w:rPr>
          <w:sz w:val="20"/>
          <w:szCs w:val="20"/>
        </w:rPr>
        <w:t>Provide the tables for the following ERD</w:t>
      </w:r>
    </w:p>
    <w:p w14:paraId="730F6BA2" w14:textId="77777777" w:rsidR="00F61773" w:rsidRDefault="00F61773">
      <w:pPr>
        <w:rPr>
          <w:sz w:val="22"/>
        </w:rPr>
      </w:pPr>
    </w:p>
    <w:p w14:paraId="31A1260E" w14:textId="77777777" w:rsidR="00F61773" w:rsidRDefault="00C30A1F" w:rsidP="00BB51FB">
      <w:pPr>
        <w:jc w:val="center"/>
        <w:rPr>
          <w:b/>
          <w:bCs/>
          <w:sz w:val="22"/>
        </w:rPr>
      </w:pPr>
      <w:r>
        <w:rPr>
          <w:noProof/>
        </w:rPr>
        <w:drawing>
          <wp:inline distT="0" distB="0" distL="0" distR="0" wp14:anchorId="5B0E0785" wp14:editId="44436237">
            <wp:extent cx="5715000" cy="42460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4519" t="25371" r="29968" b="14481"/>
                    <a:stretch/>
                  </pic:blipFill>
                  <pic:spPr bwMode="auto">
                    <a:xfrm>
                      <a:off x="0" y="0"/>
                      <a:ext cx="5724044" cy="4252723"/>
                    </a:xfrm>
                    <a:prstGeom prst="rect">
                      <a:avLst/>
                    </a:prstGeom>
                    <a:ln>
                      <a:noFill/>
                    </a:ln>
                    <a:extLst>
                      <a:ext uri="{53640926-AAD7-44D8-BBD7-CCE9431645EC}">
                        <a14:shadowObscured xmlns:a14="http://schemas.microsoft.com/office/drawing/2010/main"/>
                      </a:ext>
                    </a:extLst>
                  </pic:spPr>
                </pic:pic>
              </a:graphicData>
            </a:graphic>
          </wp:inline>
        </w:drawing>
      </w:r>
    </w:p>
    <w:p w14:paraId="0E3DB8D6" w14:textId="77777777" w:rsidR="0081666A" w:rsidRDefault="0081666A" w:rsidP="00BB51FB">
      <w:pPr>
        <w:jc w:val="center"/>
        <w:rPr>
          <w:b/>
          <w:bCs/>
          <w:sz w:val="22"/>
        </w:rPr>
      </w:pPr>
    </w:p>
    <w:p w14:paraId="70E8A3BC" w14:textId="77777777" w:rsidR="0081666A" w:rsidRDefault="0081666A" w:rsidP="00BB51FB">
      <w:pPr>
        <w:jc w:val="center"/>
        <w:rPr>
          <w:b/>
          <w:bCs/>
          <w:sz w:val="22"/>
        </w:rPr>
      </w:pPr>
    </w:p>
    <w:p w14:paraId="27DE53C4" w14:textId="77777777" w:rsidR="0081666A" w:rsidRDefault="0081666A" w:rsidP="00BB51FB">
      <w:pPr>
        <w:jc w:val="center"/>
        <w:rPr>
          <w:b/>
          <w:bCs/>
          <w:sz w:val="22"/>
        </w:rPr>
      </w:pPr>
    </w:p>
    <w:p w14:paraId="17405268" w14:textId="77777777" w:rsidR="0081666A" w:rsidRDefault="0081666A" w:rsidP="00BB51FB">
      <w:pPr>
        <w:jc w:val="center"/>
        <w:rPr>
          <w:b/>
          <w:bCs/>
          <w:sz w:val="22"/>
        </w:rPr>
      </w:pPr>
    </w:p>
    <w:p w14:paraId="19A62F35" w14:textId="77777777" w:rsidR="0081666A" w:rsidRDefault="0081666A" w:rsidP="00BB51FB">
      <w:pPr>
        <w:jc w:val="center"/>
        <w:rPr>
          <w:b/>
          <w:bCs/>
          <w:sz w:val="22"/>
        </w:rPr>
      </w:pPr>
    </w:p>
    <w:p w14:paraId="176DCC6A" w14:textId="77777777" w:rsidR="0081666A" w:rsidRDefault="0081666A" w:rsidP="0081666A">
      <w:pPr>
        <w:rPr>
          <w:b/>
          <w:bCs/>
          <w:sz w:val="22"/>
        </w:rPr>
      </w:pPr>
      <w:r>
        <w:rPr>
          <w:b/>
          <w:bCs/>
          <w:sz w:val="22"/>
        </w:rPr>
        <w:lastRenderedPageBreak/>
        <w:t>Parth Kapur</w:t>
      </w:r>
    </w:p>
    <w:p w14:paraId="6A47AEE9" w14:textId="0340407B" w:rsidR="0081666A" w:rsidRDefault="0081666A" w:rsidP="0081666A">
      <w:pPr>
        <w:rPr>
          <w:b/>
          <w:bCs/>
          <w:sz w:val="22"/>
        </w:rPr>
      </w:pPr>
    </w:p>
    <w:p w14:paraId="4D224D98" w14:textId="4C234581" w:rsidR="0081666A" w:rsidRDefault="0081666A" w:rsidP="0081666A">
      <w:pPr>
        <w:rPr>
          <w:b/>
          <w:bCs/>
          <w:sz w:val="22"/>
        </w:rPr>
      </w:pPr>
      <w:r>
        <w:rPr>
          <w:b/>
          <w:bCs/>
          <w:sz w:val="22"/>
        </w:rPr>
        <w:t>1a)</w:t>
      </w:r>
    </w:p>
    <w:p w14:paraId="002E4AB9" w14:textId="54CC68AC" w:rsidR="0081666A" w:rsidRDefault="00D14513" w:rsidP="0081666A">
      <w:pPr>
        <w:rPr>
          <w:b/>
          <w:bCs/>
          <w:sz w:val="22"/>
        </w:rPr>
      </w:pPr>
      <w:r>
        <w:rPr>
          <w:noProof/>
        </w:rPr>
        <w:drawing>
          <wp:inline distT="0" distB="0" distL="0" distR="0" wp14:anchorId="40D8749D" wp14:editId="5DE4D7F9">
            <wp:extent cx="5486400" cy="4130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30675"/>
                    </a:xfrm>
                    <a:prstGeom prst="rect">
                      <a:avLst/>
                    </a:prstGeom>
                  </pic:spPr>
                </pic:pic>
              </a:graphicData>
            </a:graphic>
          </wp:inline>
        </w:drawing>
      </w:r>
    </w:p>
    <w:p w14:paraId="587642F4" w14:textId="784BAE2D" w:rsidR="0081666A" w:rsidRDefault="0081666A" w:rsidP="0081666A">
      <w:pPr>
        <w:rPr>
          <w:b/>
          <w:bCs/>
          <w:sz w:val="22"/>
        </w:rPr>
      </w:pPr>
      <w:r>
        <w:rPr>
          <w:b/>
          <w:bCs/>
          <w:sz w:val="22"/>
        </w:rPr>
        <w:t>1b)</w:t>
      </w:r>
    </w:p>
    <w:p w14:paraId="0A65FC32" w14:textId="050E8136" w:rsidR="0081666A" w:rsidRDefault="0081666A" w:rsidP="0081666A">
      <w:pPr>
        <w:rPr>
          <w:b/>
          <w:bCs/>
          <w:sz w:val="22"/>
        </w:rPr>
      </w:pPr>
      <w:r>
        <w:rPr>
          <w:b/>
          <w:bCs/>
          <w:sz w:val="22"/>
        </w:rPr>
        <w:t>*refers to Foreign Key. Underlined will refer to a primary key.</w:t>
      </w:r>
    </w:p>
    <w:p w14:paraId="187FAACB" w14:textId="74C7EDBB" w:rsidR="0081666A" w:rsidRDefault="0081666A" w:rsidP="0081666A">
      <w:pPr>
        <w:rPr>
          <w:b/>
          <w:bCs/>
          <w:sz w:val="22"/>
        </w:rPr>
      </w:pPr>
    </w:p>
    <w:p w14:paraId="0D760ACE" w14:textId="77777777" w:rsidR="0081666A" w:rsidRDefault="0081666A" w:rsidP="0081666A">
      <w:pPr>
        <w:rPr>
          <w:bCs/>
          <w:sz w:val="20"/>
          <w:szCs w:val="20"/>
        </w:rPr>
      </w:pPr>
      <w:r>
        <w:rPr>
          <w:bCs/>
          <w:sz w:val="20"/>
          <w:szCs w:val="20"/>
        </w:rPr>
        <w:t>Supplier</w:t>
      </w:r>
      <w:r>
        <w:rPr>
          <w:b/>
          <w:bCs/>
          <w:sz w:val="20"/>
          <w:szCs w:val="20"/>
        </w:rPr>
        <w:t xml:space="preserve"> (</w:t>
      </w:r>
      <w:proofErr w:type="spellStart"/>
      <w:proofErr w:type="gramStart"/>
      <w:r w:rsidRPr="0081666A">
        <w:rPr>
          <w:bCs/>
          <w:sz w:val="20"/>
          <w:szCs w:val="20"/>
          <w:u w:val="single"/>
        </w:rPr>
        <w:t>SupplierID</w:t>
      </w:r>
      <w:proofErr w:type="spellEnd"/>
      <w:r>
        <w:rPr>
          <w:b/>
          <w:bCs/>
          <w:sz w:val="20"/>
          <w:szCs w:val="20"/>
          <w:u w:val="single"/>
        </w:rPr>
        <w:t>,</w:t>
      </w:r>
      <w:r>
        <w:rPr>
          <w:bCs/>
          <w:sz w:val="20"/>
          <w:szCs w:val="20"/>
        </w:rPr>
        <w:t xml:space="preserve">  </w:t>
      </w:r>
      <w:proofErr w:type="spellStart"/>
      <w:r>
        <w:rPr>
          <w:bCs/>
          <w:sz w:val="20"/>
          <w:szCs w:val="20"/>
        </w:rPr>
        <w:t>SupplierName</w:t>
      </w:r>
      <w:proofErr w:type="spellEnd"/>
      <w:proofErr w:type="gramEnd"/>
      <w:r>
        <w:rPr>
          <w:bCs/>
          <w:sz w:val="20"/>
          <w:szCs w:val="20"/>
        </w:rPr>
        <w:t xml:space="preserve">, </w:t>
      </w:r>
      <w:proofErr w:type="spellStart"/>
      <w:r>
        <w:rPr>
          <w:bCs/>
          <w:sz w:val="20"/>
          <w:szCs w:val="20"/>
        </w:rPr>
        <w:t>StreetName</w:t>
      </w:r>
      <w:proofErr w:type="spellEnd"/>
      <w:r>
        <w:rPr>
          <w:bCs/>
          <w:sz w:val="20"/>
          <w:szCs w:val="20"/>
        </w:rPr>
        <w:t xml:space="preserve">, </w:t>
      </w:r>
      <w:proofErr w:type="spellStart"/>
      <w:r>
        <w:rPr>
          <w:bCs/>
          <w:sz w:val="20"/>
          <w:szCs w:val="20"/>
        </w:rPr>
        <w:t>AptNo</w:t>
      </w:r>
      <w:proofErr w:type="spellEnd"/>
      <w:r>
        <w:rPr>
          <w:bCs/>
          <w:sz w:val="20"/>
          <w:szCs w:val="20"/>
        </w:rPr>
        <w:t xml:space="preserve">, </w:t>
      </w:r>
      <w:proofErr w:type="spellStart"/>
      <w:r>
        <w:rPr>
          <w:bCs/>
          <w:sz w:val="20"/>
          <w:szCs w:val="20"/>
        </w:rPr>
        <w:t>PostalCode</w:t>
      </w:r>
      <w:proofErr w:type="spellEnd"/>
      <w:r>
        <w:rPr>
          <w:bCs/>
          <w:sz w:val="20"/>
          <w:szCs w:val="20"/>
        </w:rPr>
        <w:t>)</w:t>
      </w:r>
    </w:p>
    <w:p w14:paraId="04893E22" w14:textId="77777777" w:rsidR="0081666A" w:rsidRDefault="0081666A" w:rsidP="0081666A">
      <w:pPr>
        <w:jc w:val="right"/>
        <w:rPr>
          <w:bCs/>
          <w:sz w:val="20"/>
          <w:szCs w:val="20"/>
        </w:rPr>
      </w:pPr>
    </w:p>
    <w:p w14:paraId="202141CB" w14:textId="63D1C240" w:rsidR="0081666A" w:rsidRDefault="0081666A" w:rsidP="0081666A">
      <w:pPr>
        <w:rPr>
          <w:bCs/>
          <w:sz w:val="20"/>
          <w:szCs w:val="20"/>
        </w:rPr>
      </w:pPr>
      <w:r>
        <w:rPr>
          <w:bCs/>
          <w:sz w:val="20"/>
          <w:szCs w:val="20"/>
        </w:rPr>
        <w:t>Shipment (</w:t>
      </w:r>
      <w:proofErr w:type="spellStart"/>
      <w:r w:rsidRPr="0081666A">
        <w:rPr>
          <w:bCs/>
          <w:sz w:val="20"/>
          <w:szCs w:val="20"/>
          <w:u w:val="single"/>
        </w:rPr>
        <w:t>ShipmentID</w:t>
      </w:r>
      <w:proofErr w:type="spellEnd"/>
      <w:r>
        <w:rPr>
          <w:bCs/>
          <w:sz w:val="20"/>
          <w:szCs w:val="20"/>
        </w:rPr>
        <w:t xml:space="preserve">, </w:t>
      </w:r>
      <w:proofErr w:type="spellStart"/>
      <w:r>
        <w:rPr>
          <w:bCs/>
          <w:sz w:val="20"/>
          <w:szCs w:val="20"/>
        </w:rPr>
        <w:t>ShipmentDate</w:t>
      </w:r>
      <w:proofErr w:type="spellEnd"/>
      <w:r>
        <w:rPr>
          <w:bCs/>
          <w:sz w:val="20"/>
          <w:szCs w:val="20"/>
        </w:rPr>
        <w:t xml:space="preserve">, </w:t>
      </w:r>
      <w:proofErr w:type="spellStart"/>
      <w:r>
        <w:rPr>
          <w:bCs/>
          <w:sz w:val="20"/>
          <w:szCs w:val="20"/>
        </w:rPr>
        <w:t>ShipmentTime</w:t>
      </w:r>
      <w:proofErr w:type="spellEnd"/>
      <w:r>
        <w:rPr>
          <w:bCs/>
          <w:sz w:val="20"/>
          <w:szCs w:val="20"/>
        </w:rPr>
        <w:t xml:space="preserve">, </w:t>
      </w:r>
      <w:proofErr w:type="spellStart"/>
      <w:r>
        <w:rPr>
          <w:bCs/>
          <w:sz w:val="20"/>
          <w:szCs w:val="20"/>
        </w:rPr>
        <w:t>SupplierID</w:t>
      </w:r>
      <w:proofErr w:type="spellEnd"/>
      <w:r>
        <w:rPr>
          <w:bCs/>
          <w:sz w:val="20"/>
          <w:szCs w:val="20"/>
        </w:rPr>
        <w:t>*</w:t>
      </w:r>
      <w:r>
        <w:rPr>
          <w:bCs/>
          <w:sz w:val="20"/>
          <w:szCs w:val="20"/>
        </w:rPr>
        <w:t>)</w:t>
      </w:r>
    </w:p>
    <w:p w14:paraId="36E5DF5D" w14:textId="77777777" w:rsidR="0081666A" w:rsidRDefault="0081666A" w:rsidP="0081666A">
      <w:pPr>
        <w:rPr>
          <w:bCs/>
          <w:sz w:val="20"/>
          <w:szCs w:val="20"/>
        </w:rPr>
      </w:pPr>
    </w:p>
    <w:p w14:paraId="2BB6CBBA" w14:textId="77777777" w:rsidR="0081666A" w:rsidRDefault="0081666A" w:rsidP="0081666A">
      <w:pPr>
        <w:rPr>
          <w:bCs/>
          <w:sz w:val="20"/>
          <w:szCs w:val="20"/>
        </w:rPr>
      </w:pPr>
      <w:r>
        <w:rPr>
          <w:bCs/>
          <w:sz w:val="20"/>
          <w:szCs w:val="20"/>
        </w:rPr>
        <w:t>Item (</w:t>
      </w:r>
      <w:proofErr w:type="spellStart"/>
      <w:r w:rsidRPr="0081666A">
        <w:rPr>
          <w:bCs/>
          <w:sz w:val="20"/>
          <w:szCs w:val="20"/>
          <w:u w:val="single"/>
        </w:rPr>
        <w:t>ItemNo</w:t>
      </w:r>
      <w:proofErr w:type="spellEnd"/>
      <w:r>
        <w:rPr>
          <w:bCs/>
          <w:sz w:val="20"/>
          <w:szCs w:val="20"/>
        </w:rPr>
        <w:t xml:space="preserve">, </w:t>
      </w:r>
      <w:proofErr w:type="spellStart"/>
      <w:r>
        <w:rPr>
          <w:bCs/>
          <w:sz w:val="20"/>
          <w:szCs w:val="20"/>
        </w:rPr>
        <w:t>ItemDescription</w:t>
      </w:r>
      <w:proofErr w:type="spellEnd"/>
      <w:r>
        <w:rPr>
          <w:bCs/>
          <w:sz w:val="20"/>
          <w:szCs w:val="20"/>
        </w:rPr>
        <w:t xml:space="preserve">, </w:t>
      </w:r>
      <w:proofErr w:type="spellStart"/>
      <w:r>
        <w:rPr>
          <w:bCs/>
          <w:sz w:val="20"/>
          <w:szCs w:val="20"/>
        </w:rPr>
        <w:t>QuantityOnHand</w:t>
      </w:r>
      <w:proofErr w:type="spellEnd"/>
      <w:r>
        <w:rPr>
          <w:bCs/>
          <w:sz w:val="20"/>
          <w:szCs w:val="20"/>
        </w:rPr>
        <w:t>)</w:t>
      </w:r>
    </w:p>
    <w:p w14:paraId="770B87AF" w14:textId="77777777" w:rsidR="00D14513" w:rsidRDefault="00D14513" w:rsidP="0081666A">
      <w:pPr>
        <w:rPr>
          <w:bCs/>
          <w:sz w:val="20"/>
          <w:szCs w:val="20"/>
        </w:rPr>
      </w:pPr>
    </w:p>
    <w:p w14:paraId="3D805FD0" w14:textId="1165F838" w:rsidR="0081666A" w:rsidRDefault="00D14513" w:rsidP="0081666A">
      <w:pPr>
        <w:rPr>
          <w:bCs/>
          <w:sz w:val="22"/>
        </w:rPr>
      </w:pPr>
      <w:r>
        <w:rPr>
          <w:bCs/>
          <w:sz w:val="20"/>
          <w:szCs w:val="20"/>
        </w:rPr>
        <w:t xml:space="preserve">Supply </w:t>
      </w:r>
      <w:r w:rsidR="0081666A">
        <w:rPr>
          <w:bCs/>
          <w:sz w:val="20"/>
          <w:szCs w:val="20"/>
        </w:rPr>
        <w:t>(</w:t>
      </w:r>
      <w:proofErr w:type="spellStart"/>
      <w:r w:rsidR="0081666A" w:rsidRPr="0081666A">
        <w:rPr>
          <w:bCs/>
          <w:sz w:val="20"/>
          <w:szCs w:val="20"/>
          <w:u w:val="single"/>
        </w:rPr>
        <w:t>SupplierID</w:t>
      </w:r>
      <w:proofErr w:type="spellEnd"/>
      <w:r w:rsidR="0081666A" w:rsidRPr="0081666A">
        <w:rPr>
          <w:bCs/>
          <w:sz w:val="20"/>
          <w:szCs w:val="20"/>
          <w:u w:val="single"/>
        </w:rPr>
        <w:t xml:space="preserve">, </w:t>
      </w:r>
      <w:proofErr w:type="spellStart"/>
      <w:r w:rsidR="0081666A" w:rsidRPr="0081666A">
        <w:rPr>
          <w:bCs/>
          <w:sz w:val="20"/>
          <w:szCs w:val="20"/>
          <w:u w:val="single"/>
        </w:rPr>
        <w:t>ItemNo</w:t>
      </w:r>
      <w:proofErr w:type="spellEnd"/>
      <w:r w:rsidR="0081666A">
        <w:rPr>
          <w:bCs/>
          <w:sz w:val="20"/>
          <w:szCs w:val="20"/>
        </w:rPr>
        <w:t xml:space="preserve">) </w:t>
      </w:r>
      <w:r>
        <w:rPr>
          <w:bCs/>
          <w:sz w:val="22"/>
        </w:rPr>
        <w:t>This is a composite primary key.</w:t>
      </w:r>
    </w:p>
    <w:p w14:paraId="00E8784C" w14:textId="77777777" w:rsidR="0081666A" w:rsidRDefault="0081666A" w:rsidP="0081666A">
      <w:pPr>
        <w:rPr>
          <w:bCs/>
          <w:sz w:val="20"/>
          <w:szCs w:val="20"/>
        </w:rPr>
      </w:pPr>
    </w:p>
    <w:p w14:paraId="715BA4E4" w14:textId="7EFF5332" w:rsidR="0081666A" w:rsidRDefault="00D14513" w:rsidP="0081666A">
      <w:pPr>
        <w:rPr>
          <w:bCs/>
          <w:sz w:val="22"/>
        </w:rPr>
      </w:pPr>
      <w:r>
        <w:rPr>
          <w:bCs/>
          <w:sz w:val="20"/>
          <w:szCs w:val="20"/>
        </w:rPr>
        <w:t>Include</w:t>
      </w:r>
      <w:r w:rsidR="0081666A">
        <w:rPr>
          <w:bCs/>
          <w:sz w:val="20"/>
          <w:szCs w:val="20"/>
        </w:rPr>
        <w:t xml:space="preserve"> (</w:t>
      </w:r>
      <w:proofErr w:type="spellStart"/>
      <w:r w:rsidR="0081666A" w:rsidRPr="0081666A">
        <w:rPr>
          <w:bCs/>
          <w:sz w:val="20"/>
          <w:szCs w:val="20"/>
          <w:u w:val="single"/>
        </w:rPr>
        <w:t>ShipmentID</w:t>
      </w:r>
      <w:proofErr w:type="spellEnd"/>
      <w:r w:rsidR="0081666A" w:rsidRPr="0081666A">
        <w:rPr>
          <w:bCs/>
          <w:sz w:val="20"/>
          <w:szCs w:val="20"/>
          <w:u w:val="single"/>
        </w:rPr>
        <w:t xml:space="preserve">, </w:t>
      </w:r>
      <w:proofErr w:type="spellStart"/>
      <w:r w:rsidR="0081666A" w:rsidRPr="0081666A">
        <w:rPr>
          <w:bCs/>
          <w:sz w:val="20"/>
          <w:szCs w:val="20"/>
          <w:u w:val="single"/>
        </w:rPr>
        <w:t>ItemNo</w:t>
      </w:r>
      <w:proofErr w:type="spellEnd"/>
      <w:r w:rsidR="0081666A">
        <w:rPr>
          <w:bCs/>
          <w:sz w:val="20"/>
          <w:szCs w:val="20"/>
        </w:rPr>
        <w:t>)</w:t>
      </w:r>
      <w:r w:rsidR="0081666A">
        <w:rPr>
          <w:bCs/>
          <w:sz w:val="22"/>
        </w:rPr>
        <w:t xml:space="preserve"> </w:t>
      </w:r>
      <w:r>
        <w:rPr>
          <w:bCs/>
          <w:sz w:val="22"/>
        </w:rPr>
        <w:t>This is a composite primary key.</w:t>
      </w:r>
    </w:p>
    <w:p w14:paraId="2427AFA2" w14:textId="2189A71B" w:rsidR="00D14513" w:rsidRDefault="00D14513" w:rsidP="0081666A">
      <w:pPr>
        <w:rPr>
          <w:bCs/>
          <w:sz w:val="22"/>
        </w:rPr>
      </w:pPr>
    </w:p>
    <w:p w14:paraId="5B0C7FF9" w14:textId="77777777" w:rsidR="00607BC0" w:rsidRDefault="00607BC0" w:rsidP="0081666A">
      <w:pPr>
        <w:rPr>
          <w:b/>
          <w:bCs/>
          <w:sz w:val="22"/>
        </w:rPr>
      </w:pPr>
    </w:p>
    <w:p w14:paraId="673591C3" w14:textId="77777777" w:rsidR="00607BC0" w:rsidRDefault="00607BC0" w:rsidP="0081666A">
      <w:pPr>
        <w:rPr>
          <w:b/>
          <w:bCs/>
          <w:sz w:val="22"/>
        </w:rPr>
      </w:pPr>
    </w:p>
    <w:p w14:paraId="7F4524B4" w14:textId="77777777" w:rsidR="00607BC0" w:rsidRDefault="00607BC0" w:rsidP="0081666A">
      <w:pPr>
        <w:rPr>
          <w:b/>
          <w:bCs/>
          <w:sz w:val="22"/>
        </w:rPr>
      </w:pPr>
    </w:p>
    <w:p w14:paraId="3B29213A" w14:textId="77777777" w:rsidR="00607BC0" w:rsidRDefault="00607BC0" w:rsidP="0081666A">
      <w:pPr>
        <w:rPr>
          <w:b/>
          <w:bCs/>
          <w:sz w:val="22"/>
        </w:rPr>
      </w:pPr>
    </w:p>
    <w:p w14:paraId="1343B189" w14:textId="77777777" w:rsidR="00607BC0" w:rsidRDefault="00607BC0" w:rsidP="0081666A">
      <w:pPr>
        <w:rPr>
          <w:b/>
          <w:bCs/>
          <w:sz w:val="22"/>
        </w:rPr>
      </w:pPr>
    </w:p>
    <w:p w14:paraId="10782B23" w14:textId="77777777" w:rsidR="00607BC0" w:rsidRDefault="00607BC0" w:rsidP="0081666A">
      <w:pPr>
        <w:rPr>
          <w:b/>
          <w:bCs/>
          <w:sz w:val="22"/>
        </w:rPr>
      </w:pPr>
    </w:p>
    <w:p w14:paraId="54F43E1A" w14:textId="77777777" w:rsidR="00607BC0" w:rsidRDefault="00607BC0" w:rsidP="0081666A">
      <w:pPr>
        <w:rPr>
          <w:b/>
          <w:bCs/>
          <w:sz w:val="22"/>
        </w:rPr>
      </w:pPr>
    </w:p>
    <w:p w14:paraId="35F4BD77" w14:textId="77777777" w:rsidR="00607BC0" w:rsidRDefault="00607BC0" w:rsidP="0081666A">
      <w:pPr>
        <w:rPr>
          <w:b/>
          <w:bCs/>
          <w:sz w:val="22"/>
        </w:rPr>
      </w:pPr>
    </w:p>
    <w:p w14:paraId="128A4018" w14:textId="77777777" w:rsidR="00607BC0" w:rsidRDefault="00607BC0" w:rsidP="0081666A">
      <w:pPr>
        <w:rPr>
          <w:b/>
          <w:bCs/>
          <w:sz w:val="22"/>
        </w:rPr>
      </w:pPr>
    </w:p>
    <w:p w14:paraId="3C4A9DDF" w14:textId="77777777" w:rsidR="00607BC0" w:rsidRDefault="00607BC0" w:rsidP="0081666A">
      <w:pPr>
        <w:rPr>
          <w:b/>
          <w:bCs/>
          <w:sz w:val="22"/>
        </w:rPr>
      </w:pPr>
    </w:p>
    <w:p w14:paraId="38DC74B3" w14:textId="5CC99449" w:rsidR="00D14513" w:rsidRDefault="00D14513" w:rsidP="0081666A">
      <w:pPr>
        <w:rPr>
          <w:b/>
          <w:bCs/>
          <w:sz w:val="22"/>
        </w:rPr>
      </w:pPr>
      <w:r>
        <w:rPr>
          <w:b/>
          <w:bCs/>
          <w:sz w:val="22"/>
        </w:rPr>
        <w:lastRenderedPageBreak/>
        <w:t>2a)</w:t>
      </w:r>
    </w:p>
    <w:p w14:paraId="46E4F906" w14:textId="76FEE887" w:rsidR="00D14513" w:rsidRDefault="00D14513" w:rsidP="0081666A">
      <w:pPr>
        <w:rPr>
          <w:b/>
          <w:bCs/>
          <w:sz w:val="22"/>
        </w:rPr>
      </w:pPr>
      <w:r>
        <w:rPr>
          <w:b/>
          <w:bCs/>
          <w:sz w:val="22"/>
        </w:rPr>
        <w:t>*refers to Foreign Key. Underlined will refer to a primary key.</w:t>
      </w:r>
    </w:p>
    <w:p w14:paraId="3BE31B12" w14:textId="0CA4DD8B" w:rsidR="00D14513" w:rsidRDefault="00D14513" w:rsidP="0081666A">
      <w:pPr>
        <w:rPr>
          <w:bCs/>
          <w:sz w:val="22"/>
        </w:rPr>
      </w:pPr>
      <w:r>
        <w:rPr>
          <w:bCs/>
          <w:sz w:val="22"/>
        </w:rPr>
        <w:t>The tables for the following ERD are:</w:t>
      </w:r>
    </w:p>
    <w:p w14:paraId="2BD3C9A1" w14:textId="40058FC5" w:rsidR="00D14513" w:rsidRDefault="00D14513" w:rsidP="0081666A">
      <w:pPr>
        <w:rPr>
          <w:bCs/>
          <w:sz w:val="22"/>
        </w:rPr>
      </w:pPr>
    </w:p>
    <w:p w14:paraId="30694020" w14:textId="2C2B88A4" w:rsidR="00D14513" w:rsidRDefault="00D14513" w:rsidP="0081666A">
      <w:pPr>
        <w:rPr>
          <w:bCs/>
          <w:sz w:val="22"/>
        </w:rPr>
      </w:pPr>
      <w:proofErr w:type="gramStart"/>
      <w:r>
        <w:rPr>
          <w:bCs/>
          <w:sz w:val="22"/>
        </w:rPr>
        <w:t>Department(</w:t>
      </w:r>
      <w:proofErr w:type="gramEnd"/>
      <w:r>
        <w:rPr>
          <w:bCs/>
          <w:sz w:val="22"/>
          <w:u w:val="single"/>
        </w:rPr>
        <w:t>D-Id</w:t>
      </w:r>
      <w:r>
        <w:rPr>
          <w:bCs/>
          <w:sz w:val="22"/>
        </w:rPr>
        <w:t>, D-name, D-</w:t>
      </w:r>
      <w:proofErr w:type="spellStart"/>
      <w:r>
        <w:rPr>
          <w:bCs/>
          <w:sz w:val="22"/>
        </w:rPr>
        <w:t>Loc</w:t>
      </w:r>
      <w:proofErr w:type="spellEnd"/>
      <w:r>
        <w:rPr>
          <w:bCs/>
          <w:sz w:val="22"/>
        </w:rPr>
        <w:t>)</w:t>
      </w:r>
    </w:p>
    <w:p w14:paraId="7E6D209A" w14:textId="76024F95" w:rsidR="00D14513" w:rsidRDefault="00D14513" w:rsidP="0081666A">
      <w:pPr>
        <w:rPr>
          <w:bCs/>
          <w:sz w:val="22"/>
        </w:rPr>
      </w:pPr>
      <w:proofErr w:type="gramStart"/>
      <w:r>
        <w:rPr>
          <w:bCs/>
          <w:sz w:val="22"/>
        </w:rPr>
        <w:t>Student(</w:t>
      </w:r>
      <w:proofErr w:type="gramEnd"/>
      <w:r>
        <w:rPr>
          <w:bCs/>
          <w:sz w:val="22"/>
          <w:u w:val="single"/>
        </w:rPr>
        <w:t xml:space="preserve">St-Id, </w:t>
      </w:r>
      <w:r>
        <w:rPr>
          <w:bCs/>
          <w:sz w:val="22"/>
        </w:rPr>
        <w:t>S-name, S-age, S-email</w:t>
      </w:r>
      <w:r w:rsidR="00607BC0">
        <w:rPr>
          <w:bCs/>
          <w:sz w:val="22"/>
        </w:rPr>
        <w:t>)</w:t>
      </w:r>
    </w:p>
    <w:p w14:paraId="5D2464FB" w14:textId="51B40D53" w:rsidR="00D14513" w:rsidRDefault="00D14513" w:rsidP="0081666A">
      <w:pPr>
        <w:rPr>
          <w:bCs/>
          <w:sz w:val="22"/>
        </w:rPr>
      </w:pPr>
      <w:proofErr w:type="gramStart"/>
      <w:r>
        <w:rPr>
          <w:bCs/>
          <w:sz w:val="22"/>
        </w:rPr>
        <w:t>Faculty(</w:t>
      </w:r>
      <w:proofErr w:type="gramEnd"/>
      <w:r>
        <w:rPr>
          <w:bCs/>
          <w:sz w:val="22"/>
          <w:u w:val="single"/>
        </w:rPr>
        <w:t>F-Id</w:t>
      </w:r>
      <w:r>
        <w:rPr>
          <w:bCs/>
          <w:sz w:val="22"/>
        </w:rPr>
        <w:t>, D-Id*, F-name, F-major, F-Office</w:t>
      </w:r>
      <w:r w:rsidR="00607BC0">
        <w:rPr>
          <w:bCs/>
          <w:sz w:val="22"/>
        </w:rPr>
        <w:t>)</w:t>
      </w:r>
    </w:p>
    <w:p w14:paraId="6E8CDC7F" w14:textId="71863F9A" w:rsidR="00D14513" w:rsidRDefault="00D14513" w:rsidP="0081666A">
      <w:pPr>
        <w:rPr>
          <w:bCs/>
          <w:sz w:val="22"/>
        </w:rPr>
      </w:pPr>
      <w:r>
        <w:rPr>
          <w:bCs/>
          <w:sz w:val="22"/>
        </w:rPr>
        <w:t>Dependent(</w:t>
      </w:r>
      <w:r>
        <w:rPr>
          <w:bCs/>
          <w:sz w:val="22"/>
          <w:u w:val="single"/>
        </w:rPr>
        <w:t>name</w:t>
      </w:r>
      <w:r>
        <w:rPr>
          <w:bCs/>
          <w:sz w:val="22"/>
        </w:rPr>
        <w:t>,</w:t>
      </w:r>
      <w:r w:rsidR="00607BC0">
        <w:rPr>
          <w:bCs/>
          <w:sz w:val="22"/>
        </w:rPr>
        <w:t xml:space="preserve"> </w:t>
      </w:r>
      <w:r w:rsidR="00607BC0" w:rsidRPr="006F4AFD">
        <w:rPr>
          <w:bCs/>
          <w:sz w:val="22"/>
          <w:u w:val="single"/>
        </w:rPr>
        <w:t>F-Id</w:t>
      </w:r>
      <w:r w:rsidR="00607BC0">
        <w:rPr>
          <w:bCs/>
          <w:sz w:val="22"/>
        </w:rPr>
        <w:t>,</w:t>
      </w:r>
      <w:r>
        <w:rPr>
          <w:bCs/>
          <w:sz w:val="22"/>
        </w:rPr>
        <w:t xml:space="preserve"> Gender, age</w:t>
      </w:r>
      <w:r w:rsidR="00607BC0">
        <w:rPr>
          <w:bCs/>
          <w:sz w:val="22"/>
        </w:rPr>
        <w:t>)</w:t>
      </w:r>
      <w:r w:rsidR="006F4AFD">
        <w:rPr>
          <w:bCs/>
          <w:sz w:val="22"/>
        </w:rPr>
        <w:t xml:space="preserve"> Note: F-Id is a foreign key, but name and F-D is the composite primary key of dependent table</w:t>
      </w:r>
      <w:r w:rsidR="00EA4D33">
        <w:rPr>
          <w:bCs/>
          <w:sz w:val="22"/>
        </w:rPr>
        <w:t>.</w:t>
      </w:r>
      <w:bookmarkStart w:id="0" w:name="_GoBack"/>
      <w:bookmarkEnd w:id="0"/>
    </w:p>
    <w:p w14:paraId="65601B5B" w14:textId="1AD1F60F" w:rsidR="00D14513" w:rsidRPr="00D14513" w:rsidRDefault="00D14513" w:rsidP="0081666A">
      <w:pPr>
        <w:rPr>
          <w:bCs/>
          <w:sz w:val="22"/>
        </w:rPr>
      </w:pPr>
      <w:proofErr w:type="gramStart"/>
      <w:r>
        <w:rPr>
          <w:bCs/>
          <w:sz w:val="22"/>
        </w:rPr>
        <w:t>Major(</w:t>
      </w:r>
      <w:proofErr w:type="gramEnd"/>
      <w:r>
        <w:rPr>
          <w:bCs/>
          <w:sz w:val="22"/>
          <w:u w:val="single"/>
        </w:rPr>
        <w:t>M-name</w:t>
      </w:r>
      <w:r>
        <w:rPr>
          <w:bCs/>
          <w:sz w:val="22"/>
        </w:rPr>
        <w:t>, D-Id*)</w:t>
      </w:r>
    </w:p>
    <w:p w14:paraId="2F56283E" w14:textId="7D0706BC" w:rsidR="00D14513" w:rsidRDefault="00D14513" w:rsidP="00D14513">
      <w:pPr>
        <w:rPr>
          <w:bCs/>
          <w:sz w:val="22"/>
        </w:rPr>
      </w:pPr>
      <w:proofErr w:type="gramStart"/>
      <w:r>
        <w:rPr>
          <w:bCs/>
          <w:sz w:val="22"/>
        </w:rPr>
        <w:t>Course(</w:t>
      </w:r>
      <w:proofErr w:type="gramEnd"/>
      <w:r>
        <w:rPr>
          <w:bCs/>
          <w:sz w:val="22"/>
          <w:u w:val="single"/>
        </w:rPr>
        <w:t>C-CRN</w:t>
      </w:r>
      <w:r>
        <w:rPr>
          <w:bCs/>
          <w:sz w:val="22"/>
        </w:rPr>
        <w:t xml:space="preserve">, </w:t>
      </w:r>
      <w:r w:rsidR="00607BC0">
        <w:rPr>
          <w:bCs/>
          <w:sz w:val="22"/>
        </w:rPr>
        <w:t xml:space="preserve">F-Id*, </w:t>
      </w:r>
      <w:r>
        <w:rPr>
          <w:bCs/>
          <w:sz w:val="22"/>
        </w:rPr>
        <w:t>C-name, C-des,</w:t>
      </w:r>
      <w:r w:rsidR="00607BC0">
        <w:rPr>
          <w:bCs/>
          <w:sz w:val="22"/>
        </w:rPr>
        <w:t>)</w:t>
      </w:r>
    </w:p>
    <w:p w14:paraId="34F823C8" w14:textId="39EE79CB" w:rsidR="0081666A" w:rsidRDefault="00607BC0" w:rsidP="0081666A">
      <w:pPr>
        <w:rPr>
          <w:bCs/>
          <w:sz w:val="22"/>
        </w:rPr>
      </w:pPr>
      <w:proofErr w:type="gramStart"/>
      <w:r>
        <w:rPr>
          <w:bCs/>
          <w:sz w:val="22"/>
        </w:rPr>
        <w:t>Takes(</w:t>
      </w:r>
      <w:proofErr w:type="gramEnd"/>
      <w:r w:rsidRPr="00AE56BE">
        <w:rPr>
          <w:bCs/>
          <w:sz w:val="22"/>
          <w:u w:val="single"/>
        </w:rPr>
        <w:t>St-Id</w:t>
      </w:r>
      <w:r>
        <w:rPr>
          <w:bCs/>
          <w:sz w:val="22"/>
        </w:rPr>
        <w:t xml:space="preserve">, </w:t>
      </w:r>
      <w:r w:rsidRPr="00AE56BE">
        <w:rPr>
          <w:bCs/>
          <w:sz w:val="22"/>
          <w:u w:val="single"/>
        </w:rPr>
        <w:t>C-CRN</w:t>
      </w:r>
      <w:r>
        <w:rPr>
          <w:bCs/>
          <w:sz w:val="22"/>
        </w:rPr>
        <w:t>)</w:t>
      </w:r>
      <w:r w:rsidR="00AE56BE">
        <w:rPr>
          <w:bCs/>
          <w:sz w:val="22"/>
        </w:rPr>
        <w:t xml:space="preserve">  NOTE: For the Takes relationship, St-Id and C-CRN are primary keys of the Student entity and Course entity, respectively. When creating the takes table, they are foreign keys. HOWEVER, the combination of the two results in the Takes table’s composite primary key. Hence, why they are underlined as a composite primary key.</w:t>
      </w:r>
    </w:p>
    <w:p w14:paraId="3432B742" w14:textId="77777777" w:rsidR="00607BC0" w:rsidRPr="00607BC0" w:rsidRDefault="00607BC0" w:rsidP="0081666A">
      <w:pPr>
        <w:rPr>
          <w:b/>
          <w:bCs/>
          <w:sz w:val="22"/>
        </w:rPr>
      </w:pPr>
    </w:p>
    <w:sectPr w:rsidR="00607BC0" w:rsidRPr="00607B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BEF2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BB2A39"/>
    <w:multiLevelType w:val="hybridMultilevel"/>
    <w:tmpl w:val="88CEBE4C"/>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E1A0417"/>
    <w:multiLevelType w:val="hybridMultilevel"/>
    <w:tmpl w:val="FA16EB5C"/>
    <w:lvl w:ilvl="0" w:tplc="419A042A">
      <w:numFmt w:val="bullet"/>
      <w:lvlText w:val=""/>
      <w:lvlJc w:val="left"/>
      <w:pPr>
        <w:ind w:left="473" w:hanging="360"/>
      </w:pPr>
      <w:rPr>
        <w:rFonts w:ascii="Symbol" w:eastAsia="Times New Roman" w:hAnsi="Symbol"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3127516B"/>
    <w:multiLevelType w:val="hybridMultilevel"/>
    <w:tmpl w:val="62C0C2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75ECD"/>
    <w:multiLevelType w:val="hybridMultilevel"/>
    <w:tmpl w:val="7BCEF612"/>
    <w:lvl w:ilvl="0" w:tplc="198C7F2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942A23"/>
    <w:multiLevelType w:val="hybridMultilevel"/>
    <w:tmpl w:val="7DF20A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87"/>
  <w:drawingGridVertic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BC"/>
    <w:rsid w:val="001F1947"/>
    <w:rsid w:val="003F2248"/>
    <w:rsid w:val="00480E0E"/>
    <w:rsid w:val="005172B7"/>
    <w:rsid w:val="005D7F09"/>
    <w:rsid w:val="00607BC0"/>
    <w:rsid w:val="006C1D9F"/>
    <w:rsid w:val="006C2B68"/>
    <w:rsid w:val="006F4AFD"/>
    <w:rsid w:val="0081666A"/>
    <w:rsid w:val="00892579"/>
    <w:rsid w:val="00990AE8"/>
    <w:rsid w:val="00AE56BE"/>
    <w:rsid w:val="00BB51FB"/>
    <w:rsid w:val="00BB6479"/>
    <w:rsid w:val="00C30A1F"/>
    <w:rsid w:val="00C50456"/>
    <w:rsid w:val="00C77674"/>
    <w:rsid w:val="00D14513"/>
    <w:rsid w:val="00E341BC"/>
    <w:rsid w:val="00EA4D33"/>
    <w:rsid w:val="00ED47DA"/>
    <w:rsid w:val="00F6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E1D3C"/>
  <w15:docId w15:val="{03860D99-2A53-4035-A581-12191156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ind w:left="277" w:hanging="277"/>
      <w:outlineLvl w:val="0"/>
    </w:pPr>
    <w:rPr>
      <w:rFonts w:ascii="Cambria" w:hAnsi="Cambria"/>
      <w:b/>
      <w:bCs/>
      <w:color w:val="365F91"/>
      <w:sz w:val="28"/>
      <w:szCs w:val="28"/>
      <w:lang w:val="x-none" w:eastAsia="x-none"/>
    </w:rPr>
  </w:style>
  <w:style w:type="paragraph" w:styleId="Heading2">
    <w:name w:val="heading 2"/>
    <w:basedOn w:val="Normal"/>
    <w:next w:val="Normal"/>
    <w:link w:val="Heading2Char"/>
    <w:qFormat/>
    <w:pPr>
      <w:keepNext/>
      <w:autoSpaceDE w:val="0"/>
      <w:autoSpaceDN w:val="0"/>
      <w:adjustRightInd w:val="0"/>
      <w:outlineLvl w:val="1"/>
    </w:pPr>
    <w:rPr>
      <w:rFonts w:ascii="Cambria" w:hAnsi="Cambria"/>
      <w:b/>
      <w:bCs/>
      <w:color w:val="4F81BD"/>
      <w:sz w:val="26"/>
      <w:szCs w:val="26"/>
      <w:lang w:val="x-none" w:eastAsia="x-none"/>
    </w:rPr>
  </w:style>
  <w:style w:type="paragraph" w:styleId="Heading3">
    <w:name w:val="heading 3"/>
    <w:basedOn w:val="Normal"/>
    <w:next w:val="Normal"/>
    <w:link w:val="Heading3Char"/>
    <w:qFormat/>
    <w:pPr>
      <w:keepNext/>
      <w:autoSpaceDE w:val="0"/>
      <w:autoSpaceDN w:val="0"/>
      <w:adjustRightInd w:val="0"/>
      <w:ind w:left="720" w:hanging="720"/>
      <w:outlineLvl w:val="2"/>
    </w:pPr>
    <w:rPr>
      <w:rFonts w:ascii="Cambria" w:hAnsi="Cambria"/>
      <w:b/>
      <w:bCs/>
      <w:color w:val="4F81BD"/>
      <w:lang w:val="x-none" w:eastAsia="x-none"/>
    </w:rPr>
  </w:style>
  <w:style w:type="paragraph" w:styleId="Heading4">
    <w:name w:val="heading 4"/>
    <w:basedOn w:val="Normal"/>
    <w:next w:val="Normal"/>
    <w:link w:val="Heading4Char"/>
    <w:qFormat/>
    <w:pPr>
      <w:keepNext/>
      <w:outlineLvl w:val="3"/>
    </w:pPr>
    <w:rPr>
      <w:rFonts w:ascii="Cambria" w:hAnsi="Cambria"/>
      <w:b/>
      <w:bCs/>
      <w:i/>
      <w:iCs/>
      <w:color w:val="4F81BD"/>
      <w:lang w:val="x-none" w:eastAsia="x-none"/>
    </w:rPr>
  </w:style>
  <w:style w:type="paragraph" w:styleId="Heading5">
    <w:name w:val="heading 5"/>
    <w:basedOn w:val="Normal"/>
    <w:next w:val="Normal"/>
    <w:link w:val="Heading5Char"/>
    <w:qFormat/>
    <w:pPr>
      <w:keepNext/>
      <w:autoSpaceDE w:val="0"/>
      <w:autoSpaceDN w:val="0"/>
      <w:adjustRightInd w:val="0"/>
      <w:ind w:left="720" w:hanging="720"/>
      <w:outlineLvl w:val="4"/>
    </w:pPr>
    <w:rPr>
      <w:rFonts w:ascii="Cambria" w:hAnsi="Cambria"/>
      <w:color w:val="243F60"/>
      <w:lang w:val="x-none" w:eastAsia="x-none"/>
    </w:rPr>
  </w:style>
  <w:style w:type="paragraph" w:styleId="Heading6">
    <w:name w:val="heading 6"/>
    <w:basedOn w:val="Normal"/>
    <w:next w:val="Normal"/>
    <w:link w:val="Heading6Char"/>
    <w:qFormat/>
    <w:pPr>
      <w:keepNext/>
      <w:autoSpaceDE w:val="0"/>
      <w:autoSpaceDN w:val="0"/>
      <w:adjustRightInd w:val="0"/>
      <w:ind w:firstLine="720"/>
      <w:outlineLvl w:val="5"/>
    </w:pPr>
    <w:rPr>
      <w:rFonts w:ascii="Cambria" w:hAnsi="Cambria"/>
      <w:i/>
      <w:iCs/>
      <w:color w:val="243F60"/>
      <w:lang w:val="x-none" w:eastAsia="x-none"/>
    </w:rPr>
  </w:style>
  <w:style w:type="paragraph" w:styleId="Heading7">
    <w:name w:val="heading 7"/>
    <w:basedOn w:val="Normal"/>
    <w:next w:val="Normal"/>
    <w:link w:val="Heading7Char"/>
    <w:qFormat/>
    <w:pPr>
      <w:spacing w:before="240" w:after="60"/>
      <w:outlineLvl w:val="6"/>
    </w:pPr>
    <w:rPr>
      <w:rFonts w:ascii="Cambria" w:hAnsi="Cambria"/>
      <w:i/>
      <w:iCs/>
      <w:color w:val="404040"/>
      <w:lang w:val="x-none" w:eastAsia="x-none"/>
    </w:rPr>
  </w:style>
  <w:style w:type="paragraph" w:styleId="Heading8">
    <w:name w:val="heading 8"/>
    <w:basedOn w:val="Normal"/>
    <w:next w:val="Normal"/>
    <w:link w:val="Heading8Char"/>
    <w:qFormat/>
    <w:pPr>
      <w:spacing w:before="240" w:after="60"/>
      <w:outlineLvl w:val="7"/>
    </w:pPr>
    <w:rPr>
      <w:rFonts w:ascii="Cambria" w:hAnsi="Cambria"/>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eastAsia="Times New Roman" w:hAnsi="Cambria" w:cs="Times New Roman" w:hint="default"/>
      <w:b/>
      <w:bCs/>
      <w:color w:val="365F91"/>
      <w:sz w:val="28"/>
      <w:szCs w:val="28"/>
    </w:rPr>
  </w:style>
  <w:style w:type="character" w:customStyle="1" w:styleId="Heading2Char">
    <w:name w:val="Heading 2 Char"/>
    <w:link w:val="Heading2"/>
    <w:locked/>
    <w:rPr>
      <w:rFonts w:ascii="Cambria" w:eastAsia="Times New Roman" w:hAnsi="Cambria" w:cs="Times New Roman" w:hint="default"/>
      <w:b/>
      <w:bCs/>
      <w:color w:val="4F81BD"/>
      <w:sz w:val="26"/>
      <w:szCs w:val="26"/>
    </w:rPr>
  </w:style>
  <w:style w:type="character" w:customStyle="1" w:styleId="Heading3Char">
    <w:name w:val="Heading 3 Char"/>
    <w:link w:val="Heading3"/>
    <w:locked/>
    <w:rPr>
      <w:rFonts w:ascii="Cambria" w:eastAsia="Times New Roman" w:hAnsi="Cambria" w:cs="Times New Roman" w:hint="default"/>
      <w:b/>
      <w:bCs/>
      <w:color w:val="4F81BD"/>
      <w:sz w:val="24"/>
      <w:szCs w:val="24"/>
    </w:rPr>
  </w:style>
  <w:style w:type="character" w:customStyle="1" w:styleId="Heading4Char">
    <w:name w:val="Heading 4 Char"/>
    <w:link w:val="Heading4"/>
    <w:locked/>
    <w:rPr>
      <w:rFonts w:ascii="Cambria" w:eastAsia="Times New Roman" w:hAnsi="Cambria" w:cs="Times New Roman" w:hint="default"/>
      <w:b/>
      <w:bCs/>
      <w:i/>
      <w:iCs/>
      <w:color w:val="4F81BD"/>
      <w:sz w:val="24"/>
      <w:szCs w:val="24"/>
    </w:rPr>
  </w:style>
  <w:style w:type="character" w:customStyle="1" w:styleId="Heading5Char">
    <w:name w:val="Heading 5 Char"/>
    <w:link w:val="Heading5"/>
    <w:locked/>
    <w:rPr>
      <w:rFonts w:ascii="Cambria" w:eastAsia="Times New Roman" w:hAnsi="Cambria" w:cs="Times New Roman" w:hint="default"/>
      <w:color w:val="243F60"/>
      <w:sz w:val="24"/>
      <w:szCs w:val="24"/>
    </w:rPr>
  </w:style>
  <w:style w:type="character" w:customStyle="1" w:styleId="Heading6Char">
    <w:name w:val="Heading 6 Char"/>
    <w:link w:val="Heading6"/>
    <w:locked/>
    <w:rPr>
      <w:rFonts w:ascii="Cambria" w:eastAsia="Times New Roman" w:hAnsi="Cambria" w:cs="Times New Roman" w:hint="default"/>
      <w:i/>
      <w:iCs/>
      <w:color w:val="243F60"/>
      <w:sz w:val="24"/>
      <w:szCs w:val="24"/>
    </w:rPr>
  </w:style>
  <w:style w:type="character" w:customStyle="1" w:styleId="Heading7Char">
    <w:name w:val="Heading 7 Char"/>
    <w:link w:val="Heading7"/>
    <w:locked/>
    <w:rPr>
      <w:rFonts w:ascii="Cambria" w:eastAsia="Times New Roman" w:hAnsi="Cambria" w:cs="Times New Roman" w:hint="default"/>
      <w:i/>
      <w:iCs/>
      <w:color w:val="404040"/>
      <w:sz w:val="24"/>
      <w:szCs w:val="24"/>
    </w:rPr>
  </w:style>
  <w:style w:type="character" w:customStyle="1" w:styleId="Heading8Char">
    <w:name w:val="Heading 8 Char"/>
    <w:link w:val="Heading8"/>
    <w:locked/>
    <w:rPr>
      <w:rFonts w:ascii="Cambria" w:eastAsia="Times New Roman" w:hAnsi="Cambria" w:cs="Times New Roman" w:hint="default"/>
      <w:color w:val="404040"/>
    </w:rPr>
  </w:style>
  <w:style w:type="paragraph" w:styleId="BodyText">
    <w:name w:val="Body Text"/>
    <w:basedOn w:val="Normal"/>
    <w:link w:val="BodyTextChar"/>
    <w:rPr>
      <w:lang w:val="x-none" w:eastAsia="x-none"/>
    </w:rPr>
  </w:style>
  <w:style w:type="character" w:customStyle="1" w:styleId="BodyTextChar">
    <w:name w:val="Body Text Char"/>
    <w:link w:val="BodyText"/>
    <w:locked/>
    <w:rPr>
      <w:sz w:val="24"/>
      <w:szCs w:val="24"/>
    </w:r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locked/>
    <w:rPr>
      <w:rFonts w:ascii="Tahoma" w:hAnsi="Tahoma" w:cs="Tahoma" w:hint="default"/>
      <w:sz w:val="16"/>
      <w:szCs w:val="16"/>
    </w:rPr>
  </w:style>
  <w:style w:type="paragraph" w:styleId="ListParagraph">
    <w:name w:val="List Paragraph"/>
    <w:basedOn w:val="Normal"/>
    <w:uiPriority w:val="34"/>
    <w:qFormat/>
    <w:rsid w:val="0081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93838">
      <w:bodyDiv w:val="1"/>
      <w:marLeft w:val="0"/>
      <w:marRight w:val="0"/>
      <w:marTop w:val="0"/>
      <w:marBottom w:val="0"/>
      <w:divBdr>
        <w:top w:val="none" w:sz="0" w:space="0" w:color="auto"/>
        <w:left w:val="none" w:sz="0" w:space="0" w:color="auto"/>
        <w:bottom w:val="none" w:sz="0" w:space="0" w:color="auto"/>
        <w:right w:val="none" w:sz="0" w:space="0" w:color="auto"/>
      </w:divBdr>
    </w:div>
    <w:div w:id="10851105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CS543 - Intro to DBMS - Lab02</vt:lpstr>
    </vt:vector>
  </TitlesOfParts>
  <Company>Red River College</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CS543 - Intro to DBMS - Lab02</dc:title>
  <dc:creator>AhmadH</dc:creator>
  <cp:lastModifiedBy>Parth Kapur</cp:lastModifiedBy>
  <cp:revision>2</cp:revision>
  <cp:lastPrinted>2018-02-13T03:45:00Z</cp:lastPrinted>
  <dcterms:created xsi:type="dcterms:W3CDTF">2018-02-13T03:46:00Z</dcterms:created>
  <dcterms:modified xsi:type="dcterms:W3CDTF">2018-02-13T03:46:00Z</dcterms:modified>
</cp:coreProperties>
</file>