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A5A5A" w:themeColor="text1" w:themeTint="A5"/>
  <w:body>
    <w:p w:rsidR="0074720B" w:rsidRPr="00423C3A" w:rsidRDefault="0074720B">
      <w:pPr>
        <w:rPr>
          <w:color w:val="BFBFBF" w:themeColor="background1" w:themeShade="BF"/>
        </w:rPr>
      </w:pPr>
      <w:r w:rsidRPr="00423C3A">
        <w:rPr>
          <w:color w:val="BFBFBF" w:themeColor="background1" w:themeShade="BF"/>
        </w:rPr>
        <w:t>Marketing Research:</w:t>
      </w:r>
    </w:p>
    <w:p w:rsidR="00423C3A" w:rsidRPr="00423C3A" w:rsidRDefault="0074720B" w:rsidP="0074720B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t>Identification of target market via demands of consumer</w:t>
      </w:r>
    </w:p>
    <w:p w:rsidR="0074720B" w:rsidRPr="0074720B" w:rsidRDefault="00423C3A" w:rsidP="00423C3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 w:rsidRPr="00423C3A">
        <w:rPr>
          <w:rFonts w:ascii="Georgia" w:eastAsia="Times New Roman" w:hAnsi="Georgia" w:cs="Times New Roman"/>
          <w:color w:val="70AD47" w:themeColor="accent6"/>
          <w:lang w:eastAsia="en-AU"/>
        </w:rPr>
        <w:t xml:space="preserve">High school teachers have a vested interest in making sure students pass accounting, and students not only share said interest but will carry said knowledge into their professional life. </w:t>
      </w:r>
      <w:r w:rsidR="0074720B" w:rsidRPr="0074720B">
        <w:rPr>
          <w:rFonts w:ascii="Georgia" w:eastAsia="Times New Roman" w:hAnsi="Georgia" w:cs="Times New Roman"/>
          <w:color w:val="92D050"/>
          <w:lang w:eastAsia="en-AU"/>
        </w:rPr>
        <w:br/>
      </w:r>
      <w:r w:rsidR="0074720B"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br/>
      </w:r>
    </w:p>
    <w:p w:rsidR="00423C3A" w:rsidRPr="00423C3A" w:rsidRDefault="0074720B" w:rsidP="0074720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t>Analysis of target market via demographic/psychographic elements</w:t>
      </w:r>
    </w:p>
    <w:p w:rsidR="0074720B" w:rsidRPr="0074720B" w:rsidRDefault="00423C3A" w:rsidP="00423C3A">
      <w:pPr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>
        <w:rPr>
          <w:rFonts w:ascii="Georgia" w:eastAsia="Times New Roman" w:hAnsi="Georgia" w:cs="Times New Roman"/>
          <w:color w:val="70AD47" w:themeColor="accent6"/>
          <w:lang w:eastAsia="en-AU"/>
        </w:rPr>
        <w:t xml:space="preserve">As this is a learning game, and high school students who elect to study accounting are most likely to </w:t>
      </w:r>
      <w:r w:rsidR="0074720B"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br/>
      </w:r>
      <w:r w:rsidR="0074720B"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br/>
      </w:r>
    </w:p>
    <w:p w:rsidR="00423C3A" w:rsidRDefault="0074720B" w:rsidP="0074720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t>Analysis of sales and market trends for competition</w:t>
      </w:r>
    </w:p>
    <w:p w:rsidR="0074720B" w:rsidRPr="0074720B" w:rsidRDefault="00423C3A" w:rsidP="00423C3A">
      <w:pPr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lang w:eastAsia="en-AU"/>
        </w:rPr>
      </w:pPr>
      <w:r w:rsidRPr="00423C3A">
        <w:rPr>
          <w:rFonts w:ascii="Georgia" w:eastAsia="Times New Roman" w:hAnsi="Georgia" w:cs="Times New Roman"/>
          <w:color w:val="70AD47" w:themeColor="accent6"/>
          <w:lang w:eastAsia="en-AU"/>
        </w:rPr>
        <w:t>NEED INFO</w:t>
      </w:r>
      <w:r w:rsidR="0074720B"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br/>
      </w:r>
      <w:r w:rsidR="0074720B"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br/>
      </w:r>
    </w:p>
    <w:p w:rsidR="0074720B" w:rsidRPr="00423C3A" w:rsidRDefault="0074720B" w:rsidP="007472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sz w:val="48"/>
          <w:szCs w:val="48"/>
          <w:lang w:eastAsia="en-AU"/>
        </w:rPr>
      </w:pPr>
      <w:r w:rsidRPr="0074720B">
        <w:rPr>
          <w:rFonts w:ascii="Georgia" w:eastAsia="Times New Roman" w:hAnsi="Georgia" w:cs="Times New Roman"/>
          <w:color w:val="BFBFBF" w:themeColor="background1" w:themeShade="BF"/>
          <w:lang w:eastAsia="en-AU"/>
        </w:rPr>
        <w:t>‘Action Research’ from within stakeholder groups (interviews, observations, consultations)</w:t>
      </w:r>
    </w:p>
    <w:p w:rsidR="00423C3A" w:rsidRPr="0074720B" w:rsidRDefault="00423C3A" w:rsidP="00423C3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BFBFBF" w:themeColor="background1" w:themeShade="BF"/>
          <w:sz w:val="48"/>
          <w:szCs w:val="48"/>
          <w:lang w:eastAsia="en-AU"/>
        </w:rPr>
      </w:pPr>
      <w:r>
        <w:rPr>
          <w:rFonts w:ascii="Georgia" w:eastAsia="Times New Roman" w:hAnsi="Georgia" w:cs="Times New Roman"/>
          <w:color w:val="70AD47" w:themeColor="accent6"/>
          <w:lang w:eastAsia="en-AU"/>
        </w:rPr>
        <w:t>NEED INFO</w:t>
      </w:r>
    </w:p>
    <w:p w:rsidR="0074720B" w:rsidRPr="00423C3A" w:rsidRDefault="0074720B" w:rsidP="0074720B">
      <w:pPr>
        <w:pStyle w:val="NormalWeb"/>
        <w:spacing w:before="120" w:beforeAutospacing="0" w:after="0" w:afterAutospacing="0"/>
        <w:rPr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>You are required to produce a condensed Marketing Plan for your GDS230 product.</w:t>
      </w:r>
    </w:p>
    <w:p w:rsidR="0074720B" w:rsidRPr="00423C3A" w:rsidRDefault="0074720B" w:rsidP="0074720B">
      <w:pPr>
        <w:pStyle w:val="NormalWeb"/>
        <w:spacing w:before="120" w:beforeAutospacing="0" w:after="0" w:afterAutospacing="0"/>
        <w:rPr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>This Marketing Plan should account for:</w:t>
      </w:r>
    </w:p>
    <w:p w:rsidR="0074720B" w:rsidRPr="00423C3A" w:rsidRDefault="0074720B" w:rsidP="0074720B">
      <w:pPr>
        <w:pStyle w:val="Norma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Georgia" w:hAnsi="Georgia"/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b/>
          <w:bCs/>
          <w:color w:val="BFBFBF" w:themeColor="background1" w:themeShade="BF"/>
          <w:sz w:val="26"/>
          <w:szCs w:val="26"/>
        </w:rPr>
        <w:t>WHAT</w:t>
      </w: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 xml:space="preserve"> is the product</w:t>
      </w:r>
    </w:p>
    <w:p w:rsidR="0074720B" w:rsidRPr="00423C3A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b/>
          <w:bCs/>
          <w:color w:val="BFBFBF" w:themeColor="background1" w:themeShade="BF"/>
          <w:sz w:val="26"/>
          <w:szCs w:val="26"/>
        </w:rPr>
        <w:t xml:space="preserve">WHO </w:t>
      </w: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>the product is for</w:t>
      </w:r>
    </w:p>
    <w:p w:rsidR="0074720B" w:rsidRPr="00423C3A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b/>
          <w:bCs/>
          <w:color w:val="BFBFBF" w:themeColor="background1" w:themeShade="BF"/>
          <w:sz w:val="26"/>
          <w:szCs w:val="26"/>
        </w:rPr>
        <w:t xml:space="preserve">WHY </w:t>
      </w: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>this product is required</w:t>
      </w:r>
    </w:p>
    <w:p w:rsidR="0074720B" w:rsidRPr="00423C3A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BFBFBF" w:themeColor="background1" w:themeShade="BF"/>
          <w:sz w:val="26"/>
          <w:szCs w:val="26"/>
        </w:rPr>
      </w:pPr>
      <w:r w:rsidRPr="00423C3A">
        <w:rPr>
          <w:rFonts w:ascii="Georgia" w:hAnsi="Georgia"/>
          <w:b/>
          <w:bCs/>
          <w:color w:val="BFBFBF" w:themeColor="background1" w:themeShade="BF"/>
          <w:sz w:val="26"/>
          <w:szCs w:val="26"/>
        </w:rPr>
        <w:t>HOW &amp; WHEN</w:t>
      </w:r>
      <w:r w:rsidRPr="00423C3A">
        <w:rPr>
          <w:rFonts w:ascii="Georgia" w:hAnsi="Georgia"/>
          <w:color w:val="BFBFBF" w:themeColor="background1" w:themeShade="BF"/>
          <w:sz w:val="26"/>
          <w:szCs w:val="26"/>
        </w:rPr>
        <w:t xml:space="preserve"> your product gets to your target audience</w:t>
      </w:r>
    </w:p>
    <w:p w:rsidR="0074720B" w:rsidRPr="00423C3A" w:rsidRDefault="0074720B" w:rsidP="0074720B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BFBFBF" w:themeColor="background1" w:themeShade="BF"/>
          <w:sz w:val="48"/>
          <w:szCs w:val="48"/>
        </w:rPr>
      </w:pPr>
    </w:p>
    <w:p w:rsidR="0074720B" w:rsidRPr="0074720B" w:rsidRDefault="0074720B" w:rsidP="0074720B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Georgia" w:eastAsia="Times New Roman" w:hAnsi="Georgia" w:cs="Times New Roman"/>
          <w:b/>
          <w:bCs/>
          <w:color w:val="BFBFBF" w:themeColor="background1" w:themeShade="BF"/>
          <w:sz w:val="48"/>
          <w:szCs w:val="48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BFBFBF" w:themeColor="background1" w:themeShade="BF"/>
          <w:sz w:val="48"/>
          <w:szCs w:val="48"/>
          <w:lang w:eastAsia="en-AU"/>
        </w:rPr>
        <w:t>Project Summary</w:t>
      </w:r>
    </w:p>
    <w:p w:rsidR="0074720B" w:rsidRPr="0074720B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Project rationale (purpose of project execution, product outcomes/objectives)</w:t>
      </w:r>
    </w:p>
    <w:p w:rsidR="0074720B" w:rsidRPr="0074720B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Product details (genre, format, aesthetic, delivery, resources required etc.)</w:t>
      </w:r>
    </w:p>
    <w:p w:rsidR="0074720B" w:rsidRPr="00423C3A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Product features (focusing on stakeholder value - what does this do for your target audience?)</w:t>
      </w:r>
      <w:bookmarkStart w:id="0" w:name="_GoBack"/>
      <w:bookmarkEnd w:id="0"/>
    </w:p>
    <w:p w:rsidR="0074720B" w:rsidRPr="00423C3A" w:rsidRDefault="0074720B" w:rsidP="007472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</w:p>
    <w:p w:rsidR="0074720B" w:rsidRPr="0074720B" w:rsidRDefault="0074720B" w:rsidP="007472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Project rationale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 -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 xml:space="preserve"> An overview of your product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What is the purpose of your product? 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are the product outcome(s)?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does the product outcome(s) address the requirements of your target audience?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skills / attributes are identified of your target audience, as part of executing your product?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research/information does it use to achieve these outcomes?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Product details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 xml:space="preserve"> - Specific granular detail of your product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is your product type?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is your product genre?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What is the visual, aural and </w:t>
      </w:r>
      <w:proofErr w:type="spell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aesthetic of your product?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is the product delivered and used by your target audience?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lastRenderedPageBreak/>
        <w:t>What resources are required to run/execute your product to meet the product outcome(s)?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Product distinguishing features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> - The unique features your product offers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effective are the distinguishing features of your product, in the format you have chosen/created it in?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are the products distinguishing features when compared to competitors?</w:t>
      </w:r>
    </w:p>
    <w:p w:rsidR="0074720B" w:rsidRPr="0074720B" w:rsidRDefault="0074720B" w:rsidP="0074720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does your products’ distinguishing features do to meet the requirements of your target audience?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spacing w:before="120"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BFBFBF" w:themeColor="background1" w:themeShade="BF"/>
          <w:sz w:val="36"/>
          <w:szCs w:val="36"/>
          <w:lang w:eastAsia="en-AU"/>
        </w:rPr>
        <w:t>2. Target Audience Rationale</w:t>
      </w:r>
    </w:p>
    <w:p w:rsidR="0074720B" w:rsidRPr="0074720B" w:rsidRDefault="0074720B" w:rsidP="007472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Target audience identification (demographic, psychographic)</w:t>
      </w:r>
    </w:p>
    <w:p w:rsidR="0074720B" w:rsidRPr="0074720B" w:rsidRDefault="0074720B" w:rsidP="007472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Target audience needs/wants/desires </w:t>
      </w:r>
      <w:proofErr w:type="spell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inc.</w:t>
      </w:r>
      <w:proofErr w:type="spell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sources</w:t>
      </w:r>
    </w:p>
    <w:p w:rsidR="0074720B" w:rsidRPr="00423C3A" w:rsidRDefault="0074720B" w:rsidP="0074720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Supporting research of target audience and wider teaching/learning or development skills (</w:t>
      </w:r>
      <w:proofErr w:type="spell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eg</w:t>
      </w:r>
      <w:proofErr w:type="spell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. National curriculum, stakeholder provided research, stakeholder provided specifications)</w:t>
      </w:r>
    </w:p>
    <w:p w:rsidR="0074720B" w:rsidRPr="0074720B" w:rsidRDefault="0074720B" w:rsidP="007472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Project rationale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 -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 xml:space="preserve"> An overview of your product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What is the purpose of your product? 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are the product outcome(s)?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does the product outcome(s) address the requirements of your target audience?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skills / attributes are identified of your target audience, as part of executing your product?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research/information does it use to achieve these outcomes?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Product details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 xml:space="preserve"> - Specific granular detail of your product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is your product type?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is your product genre?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What is the visual, aural and </w:t>
      </w:r>
      <w:proofErr w:type="spell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aesthetic of your product?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is the product delivered and used by your target audience?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resources are required to run/execute your product to meet the product outcome(s)?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Product distinguishing features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</w:t>
      </w:r>
      <w:r w:rsidRPr="0074720B">
        <w:rPr>
          <w:rFonts w:ascii="Arial" w:eastAsia="Times New Roman" w:hAnsi="Arial" w:cs="Arial"/>
          <w:i/>
          <w:iCs/>
          <w:color w:val="BFBFBF" w:themeColor="background1" w:themeShade="BF"/>
          <w:lang w:eastAsia="en-AU"/>
        </w:rPr>
        <w:t> - The unique features your product offers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effective are the distinguishing features of your product, in the format you have chosen/created it in?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are the products distinguishing features when compared to competitors?</w:t>
      </w:r>
    </w:p>
    <w:p w:rsidR="0074720B" w:rsidRPr="0074720B" w:rsidRDefault="0074720B" w:rsidP="0074720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does your products’ distinguishing features do to meet the requirements of your target audience?</w:t>
      </w:r>
    </w:p>
    <w:p w:rsidR="0074720B" w:rsidRPr="0074720B" w:rsidRDefault="0074720B" w:rsidP="0074720B">
      <w:pPr>
        <w:spacing w:before="120"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BFBFBF" w:themeColor="background1" w:themeShade="BF"/>
          <w:sz w:val="36"/>
          <w:szCs w:val="36"/>
          <w:lang w:eastAsia="en-AU"/>
        </w:rPr>
        <w:t>3. Marketing Strategies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Advertising vectors and market reach (format, timing, logistics, support)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S.W.O.T Analysis (Strengths, Weakness, Opportunities, Threats)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Product delivery (vector, format, cost, support)</w:t>
      </w:r>
    </w:p>
    <w:p w:rsidR="0074720B" w:rsidRPr="00423C3A" w:rsidRDefault="0074720B" w:rsidP="0074720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Support and customer care (testing, iteration, technical support)</w:t>
      </w:r>
    </w:p>
    <w:p w:rsidR="0074720B" w:rsidRPr="0074720B" w:rsidRDefault="0074720B" w:rsidP="0074720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lastRenderedPageBreak/>
        <w:t>Advertising vectors and Market Reach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 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vectors of communication will you use to reach your target audience?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is the reach / limit of these methods, and how will you mitigate these issues? (</w:t>
      </w:r>
      <w:proofErr w:type="gram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diversifying</w:t>
      </w:r>
      <w:proofErr w:type="gram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communication, pros/cons...)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What are the opportunities for specified target market reach with this product?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S.W.O.T Analysis</w:t>
      </w:r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Strengths - what are the strengths of this product (type, genre, uniqueness, value...</w:t>
      </w:r>
      <w:proofErr w:type="gram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)</w:t>
      </w:r>
      <w:proofErr w:type="gram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</w:t>
      </w:r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Weaknesses - what are the weaknesses of this product (reach, format, required skills...</w:t>
      </w:r>
      <w:proofErr w:type="gram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)</w:t>
      </w:r>
      <w:proofErr w:type="gramEnd"/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Opportunities - What opportunities are present with this product (development of new market, innovation, new best practice...</w:t>
      </w:r>
      <w:proofErr w:type="gram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)</w:t>
      </w:r>
      <w:proofErr w:type="gramEnd"/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Threats - what threats are present to your product (cost, competitors, clarity of purpose…)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Product delivery &amp; Support</w:t>
      </w: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 - </w:t>
      </w:r>
    </w:p>
    <w:p w:rsidR="0074720B" w:rsidRPr="0074720B" w:rsidRDefault="0074720B" w:rsidP="0074720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will you product be delivered?</w:t>
      </w:r>
    </w:p>
    <w:p w:rsidR="0074720B" w:rsidRPr="0074720B" w:rsidRDefault="0074720B" w:rsidP="0074720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How will you support your product in future?</w:t>
      </w:r>
    </w:p>
    <w:p w:rsidR="0074720B" w:rsidRPr="0074720B" w:rsidRDefault="0074720B" w:rsidP="0074720B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What iterative or further development </w:t>
      </w:r>
      <w:proofErr w:type="spellStart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>opportunites</w:t>
      </w:r>
      <w:proofErr w:type="spellEnd"/>
      <w:r w:rsidRPr="0074720B">
        <w:rPr>
          <w:rFonts w:ascii="Arial" w:eastAsia="Times New Roman" w:hAnsi="Arial" w:cs="Arial"/>
          <w:color w:val="BFBFBF" w:themeColor="background1" w:themeShade="BF"/>
          <w:lang w:eastAsia="en-AU"/>
        </w:rPr>
        <w:t xml:space="preserve"> are there for your product?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STRENGTHS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proofErr w:type="spellStart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 xml:space="preserve"> learning benefit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verbal &amp; social interaction value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fun value + educational value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better learning than textbooks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aesthetic quality of game and game objects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WEAKNESSES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physical product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multiple players required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rules must be learned to use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high cost of physical goods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guidance required for target audience to play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requires direct marketing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OPPORTUNITIES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proofErr w:type="gramStart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engage</w:t>
      </w:r>
      <w:proofErr w:type="gramEnd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 xml:space="preserve"> outside target audience </w:t>
      </w:r>
      <w:proofErr w:type="spellStart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eg</w:t>
      </w:r>
      <w:proofErr w:type="spellEnd"/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. parents, teachers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limited competitors that use curriculum based problems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wider marketing to businesses for resale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format offers high learning value vs. textbook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sz w:val="28"/>
          <w:szCs w:val="28"/>
          <w:lang w:eastAsia="en-AU"/>
        </w:rPr>
        <w:t>THREATS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other games (less educational)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digital games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standard text book learning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BFBFBF" w:themeColor="background1" w:themeShade="BF"/>
          <w:lang w:eastAsia="en-AU"/>
        </w:rPr>
        <w:t>direct marketing means limited targeted markets</w:t>
      </w:r>
    </w:p>
    <w:p w:rsidR="0074720B" w:rsidRPr="00423C3A" w:rsidRDefault="0074720B">
      <w:pPr>
        <w:rPr>
          <w:color w:val="BFBFBF" w:themeColor="background1" w:themeShade="BF"/>
        </w:rPr>
      </w:pPr>
    </w:p>
    <w:p w:rsidR="0074720B" w:rsidRPr="00423C3A" w:rsidRDefault="0074720B">
      <w:pPr>
        <w:rPr>
          <w:color w:val="BFBFBF" w:themeColor="background1" w:themeShade="BF"/>
        </w:rPr>
      </w:pPr>
    </w:p>
    <w:sectPr w:rsidR="0074720B" w:rsidRPr="0042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1990"/>
    <w:multiLevelType w:val="multilevel"/>
    <w:tmpl w:val="CF0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A22D9"/>
    <w:multiLevelType w:val="multilevel"/>
    <w:tmpl w:val="406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11FF1"/>
    <w:multiLevelType w:val="multilevel"/>
    <w:tmpl w:val="3A1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67CE2"/>
    <w:multiLevelType w:val="multilevel"/>
    <w:tmpl w:val="A07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B33C8"/>
    <w:multiLevelType w:val="multilevel"/>
    <w:tmpl w:val="865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14DD8"/>
    <w:multiLevelType w:val="multilevel"/>
    <w:tmpl w:val="403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B64C2"/>
    <w:multiLevelType w:val="multilevel"/>
    <w:tmpl w:val="8470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60F33"/>
    <w:multiLevelType w:val="multilevel"/>
    <w:tmpl w:val="6E8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D33B4"/>
    <w:multiLevelType w:val="multilevel"/>
    <w:tmpl w:val="6A3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03B3B"/>
    <w:multiLevelType w:val="multilevel"/>
    <w:tmpl w:val="EE9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747A60"/>
    <w:multiLevelType w:val="multilevel"/>
    <w:tmpl w:val="286A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D162D5"/>
    <w:multiLevelType w:val="multilevel"/>
    <w:tmpl w:val="C1C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D57342"/>
    <w:multiLevelType w:val="multilevel"/>
    <w:tmpl w:val="F62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A2614"/>
    <w:multiLevelType w:val="multilevel"/>
    <w:tmpl w:val="29D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A57DE"/>
    <w:multiLevelType w:val="multilevel"/>
    <w:tmpl w:val="694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B256C"/>
    <w:multiLevelType w:val="multilevel"/>
    <w:tmpl w:val="C20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  <w:num w:numId="13">
    <w:abstractNumId w:val="13"/>
  </w:num>
  <w:num w:numId="14">
    <w:abstractNumId w:val="1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23"/>
    <w:rsid w:val="00423C3A"/>
    <w:rsid w:val="0074720B"/>
    <w:rsid w:val="0091070C"/>
    <w:rsid w:val="00A34D12"/>
    <w:rsid w:val="00A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C9EF-C125-4FC0-A692-4175D26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3</cp:revision>
  <dcterms:created xsi:type="dcterms:W3CDTF">2016-06-27T06:38:00Z</dcterms:created>
  <dcterms:modified xsi:type="dcterms:W3CDTF">2016-06-27T07:08:00Z</dcterms:modified>
</cp:coreProperties>
</file>