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BEF0C" w14:textId="77777777" w:rsidR="00C51C74" w:rsidRPr="00C51C74" w:rsidRDefault="00C51C74" w:rsidP="00C51C74">
      <w:pPr>
        <w:pStyle w:val="Title"/>
      </w:pPr>
      <w:r w:rsidRPr="00C51C74">
        <w:t>Séance 2 : Spécifications de l’IHM</w:t>
      </w:r>
    </w:p>
    <w:p w14:paraId="7DAE8ABA" w14:textId="77777777" w:rsidR="00C51C74" w:rsidRPr="00C51C74" w:rsidRDefault="00C51C74" w:rsidP="00C51C74">
      <w:pPr>
        <w:pStyle w:val="Title"/>
      </w:pPr>
      <w:r w:rsidRPr="00C51C74">
        <w:t>Spéci</w:t>
      </w:r>
      <w:r>
        <w:t>fications conceptuelles de l’IHM</w:t>
      </w:r>
    </w:p>
    <w:p w14:paraId="2C0D0CF0" w14:textId="77777777" w:rsidR="00C51C74" w:rsidRPr="00C51C74" w:rsidRDefault="00C51C74" w:rsidP="00AD0AB7">
      <w:pPr>
        <w:pStyle w:val="Heading1"/>
      </w:pPr>
      <w:r w:rsidRPr="00C51C74">
        <w:t>I- Dossier d’initialisation de la conception de l’IHM (DI-CIHM)</w:t>
      </w:r>
    </w:p>
    <w:p w14:paraId="0BB62756" w14:textId="77777777" w:rsidR="00C51C74" w:rsidRPr="00C51C74" w:rsidRDefault="00C51C74" w:rsidP="00C51C74">
      <w:pPr>
        <w:pStyle w:val="Heading2"/>
      </w:pPr>
      <w:r w:rsidRPr="00C51C74">
        <w:t>1 - Charte graphique et guide de style</w:t>
      </w:r>
    </w:p>
    <w:p w14:paraId="660FC10B"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nsolas" w:hAnsi="Consolas" w:cs="Consolas"/>
        </w:rPr>
      </w:pPr>
    </w:p>
    <w:p w14:paraId="056DA2AF"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r w:rsidRPr="00C51C74">
        <w:rPr>
          <w:rFonts w:ascii="Helvetica" w:hAnsi="Helvetica" w:cs="Helvetica"/>
          <w:sz w:val="22"/>
          <w:szCs w:val="22"/>
        </w:rPr>
        <w:t>La charte graphique et le guide de style utilisés pour ce projet sont définis dans les documents « charte_graphique_COURLY » et « guide_style_COURLY ». Ces documents correspondent aux exigences qualité du Grand Lyon ; ainsi, l’application respectera l’aspect général défini par notre client.</w:t>
      </w:r>
    </w:p>
    <w:p w14:paraId="5A06C553" w14:textId="77777777" w:rsidR="00C51C74" w:rsidRPr="00C51C74" w:rsidRDefault="00C51C74" w:rsidP="00C51C74">
      <w:pPr>
        <w:pStyle w:val="Heading2"/>
      </w:pPr>
      <w:r w:rsidRPr="00C51C74">
        <w:t>2- Identification des métaphores</w:t>
      </w:r>
    </w:p>
    <w:p w14:paraId="50CCF25E" w14:textId="77777777" w:rsidR="00C51C74" w:rsidRPr="00C51C74" w:rsidRDefault="00C51C74" w:rsidP="00C51C74">
      <w:pPr>
        <w:pStyle w:val="Heading3"/>
        <w:rPr>
          <w:lang w:val="fr-FR"/>
        </w:rPr>
      </w:pPr>
      <w:r w:rsidRPr="00C51C74">
        <w:rPr>
          <w:lang w:val="fr-FR"/>
        </w:rPr>
        <w:t xml:space="preserve">2.1 - Description </w:t>
      </w:r>
      <w:r w:rsidR="00B57C9E">
        <w:rPr>
          <w:lang w:val="fr-FR"/>
        </w:rPr>
        <w:t>de</w:t>
      </w:r>
      <w:r w:rsidRPr="00C51C74">
        <w:rPr>
          <w:lang w:val="fr-FR"/>
        </w:rPr>
        <w:t xml:space="preserve"> la métaphore</w:t>
      </w:r>
    </w:p>
    <w:p w14:paraId="617AEB98"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p>
    <w:p w14:paraId="43AD1231"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r w:rsidRPr="00C51C74">
        <w:rPr>
          <w:rFonts w:ascii="Helvetica" w:hAnsi="Helvetica" w:cs="Helvetica"/>
          <w:sz w:val="22"/>
          <w:szCs w:val="22"/>
          <w:u w:val="single"/>
        </w:rPr>
        <w:t xml:space="preserve">Superviseur : </w:t>
      </w:r>
    </w:p>
    <w:p w14:paraId="619FB1D3"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C51C74" w:rsidRPr="000A3FFA" w14:paraId="04A47778" w14:textId="77777777" w:rsidTr="000A3FFA">
        <w:tc>
          <w:tcPr>
            <w:tcW w:w="8856" w:type="dxa"/>
            <w:shd w:val="clear" w:color="auto" w:fill="auto"/>
          </w:tcPr>
          <w:p w14:paraId="4675C531"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demande au système de calculer les feuilles de route des livraisons du lendemain</w:t>
            </w:r>
          </w:p>
          <w:p w14:paraId="2F1AC4F7"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3102FB3E"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En cas de livraisons impossibles dans les délais, le superviseur contacte les clients concernés afin de leur proposer de nouvelles plages horaires</w:t>
            </w:r>
          </w:p>
          <w:p w14:paraId="5A6D4640"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2D2CDF17"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modifie la feuille de route en cas de livraisons impossibles dans les délais</w:t>
            </w:r>
          </w:p>
          <w:p w14:paraId="2D774707"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53ECB0EE"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peut modifier la feuille de route interactivement</w:t>
            </w:r>
          </w:p>
          <w:p w14:paraId="3A4C8F0D"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2618B17A"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peut demander au système de mettre à jour les horaires de passage</w:t>
            </w:r>
          </w:p>
          <w:p w14:paraId="1C5D614D"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456A817E"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note les livraisons pour lesquelles l’horaire de passage ne respecte plus la plage horaire initialement demandée par le client</w:t>
            </w:r>
          </w:p>
          <w:p w14:paraId="21F6934B"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0B7D79E5"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peut annuler les modifications apportées aux feuilles de routes</w:t>
            </w:r>
          </w:p>
          <w:p w14:paraId="67B9EAE7"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6275A045"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valide la feuille de route</w:t>
            </w:r>
          </w:p>
          <w:p w14:paraId="559256AD"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6A13FBFE"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édite une version papier de la feuille de route</w:t>
            </w:r>
          </w:p>
          <w:p w14:paraId="1BB7349D"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5E6A2FBE"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contrôle en temps réel le déroulement et l’état des livraisons</w:t>
            </w:r>
          </w:p>
          <w:p w14:paraId="2AB67B85"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35AD5B95"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r w:rsidRPr="000A3FFA">
              <w:rPr>
                <w:rFonts w:ascii="Helvetica" w:hAnsi="Helvetica" w:cs="Helvetica"/>
                <w:color w:val="000000"/>
                <w:sz w:val="20"/>
                <w:szCs w:val="20"/>
              </w:rPr>
              <w:t xml:space="preserve">   </w:t>
            </w:r>
            <w:r w:rsidRPr="000A3FFA">
              <w:rPr>
                <w:rFonts w:ascii="Helvetica" w:hAnsi="Helvetica" w:cs="Helvetica"/>
                <w:color w:val="000000"/>
                <w:sz w:val="20"/>
                <w:szCs w:val="20"/>
                <w:u w:val="single" w:color="000000"/>
              </w:rPr>
              <w:t>En cours de livraison :</w:t>
            </w:r>
          </w:p>
          <w:p w14:paraId="569F3ACB"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p>
          <w:p w14:paraId="359F6B84"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r w:rsidRPr="000A3FFA">
              <w:rPr>
                <w:rFonts w:ascii="Helvetica" w:hAnsi="Helvetica" w:cs="Helvetica"/>
                <w:color w:val="000000"/>
                <w:sz w:val="20"/>
                <w:szCs w:val="20"/>
                <w:u w:color="000000"/>
              </w:rPr>
              <w:t>Le superviseur peut modifier interactivement les feuilles de route d’un livreur (supprimer une livraison, intervertir l’ordre de deux livraisons…)</w:t>
            </w:r>
          </w:p>
          <w:p w14:paraId="3FEC84C4"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p>
          <w:p w14:paraId="6FAE1690"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r w:rsidRPr="000A3FFA">
              <w:rPr>
                <w:rFonts w:ascii="Helvetica" w:hAnsi="Helvetica" w:cs="Helvetica"/>
                <w:color w:val="000000"/>
                <w:sz w:val="20"/>
                <w:szCs w:val="20"/>
                <w:u w:color="000000"/>
              </w:rPr>
              <w:t>Lorsqu’il a saisi toutes ses modifications, le superviseur demande au système de mettre à jour la version électronique des feuilles de route des livreurs</w:t>
            </w:r>
          </w:p>
        </w:tc>
      </w:tr>
    </w:tbl>
    <w:p w14:paraId="3487F276" w14:textId="77777777" w:rsidR="00624B3E" w:rsidRPr="000B05D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tbl>
      <w:tblPr>
        <w:tblStyle w:val="TableGrid"/>
        <w:tblW w:w="0" w:type="auto"/>
        <w:tblLook w:val="04A0" w:firstRow="1" w:lastRow="0" w:firstColumn="1" w:lastColumn="0" w:noHBand="0" w:noVBand="1"/>
      </w:tblPr>
      <w:tblGrid>
        <w:gridCol w:w="7054"/>
        <w:gridCol w:w="1802"/>
      </w:tblGrid>
      <w:tr w:rsidR="00624B3E" w14:paraId="41EBF4A9" w14:textId="77777777" w:rsidTr="00624B3E">
        <w:tc>
          <w:tcPr>
            <w:tcW w:w="7054" w:type="dxa"/>
          </w:tcPr>
          <w:p w14:paraId="5E6D77BA" w14:textId="77777777"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Livraison impossible dans les délais ou l’</w:t>
            </w:r>
            <w:r w:rsidRPr="00624B3E">
              <w:rPr>
                <w:rFonts w:ascii="Helvetica" w:hAnsi="Helvetica" w:cs="Helvetica"/>
                <w:sz w:val="22"/>
                <w:szCs w:val="22"/>
              </w:rPr>
              <w:t>horaire de passage ne respecte plus la plage horaire initialement demandée par le client</w:t>
            </w:r>
          </w:p>
        </w:tc>
        <w:tc>
          <w:tcPr>
            <w:tcW w:w="1802" w:type="dxa"/>
          </w:tcPr>
          <w:p w14:paraId="2896F2C3"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5C0E96BE" wp14:editId="36B9E58B">
                  <wp:extent cx="381000" cy="446405"/>
                  <wp:effectExtent l="0" t="0" r="0" b="1079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7">
                            <a:extLst>
                              <a:ext uri="{28A0092B-C50C-407E-A947-70E740481C1C}">
                                <a14:useLocalDpi xmlns:a14="http://schemas.microsoft.com/office/drawing/2010/main" val="0"/>
                              </a:ext>
                            </a:extLst>
                          </a:blip>
                          <a:srcRect l="34647" t="33507" r="33438" b="29182"/>
                          <a:stretch>
                            <a:fillRect/>
                          </a:stretch>
                        </pic:blipFill>
                        <pic:spPr bwMode="auto">
                          <a:xfrm>
                            <a:off x="0" y="0"/>
                            <a:ext cx="381000" cy="446405"/>
                          </a:xfrm>
                          <a:prstGeom prst="rect">
                            <a:avLst/>
                          </a:prstGeom>
                          <a:noFill/>
                          <a:ln>
                            <a:noFill/>
                          </a:ln>
                        </pic:spPr>
                      </pic:pic>
                    </a:graphicData>
                  </a:graphic>
                </wp:inline>
              </w:drawing>
            </w:r>
          </w:p>
        </w:tc>
      </w:tr>
      <w:tr w:rsidR="00624B3E" w14:paraId="07B5954E" w14:textId="77777777" w:rsidTr="00624B3E">
        <w:tc>
          <w:tcPr>
            <w:tcW w:w="7054" w:type="dxa"/>
          </w:tcPr>
          <w:p w14:paraId="1415DEB9" w14:textId="77777777"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Valider la feuille de route</w:t>
            </w:r>
          </w:p>
        </w:tc>
        <w:tc>
          <w:tcPr>
            <w:tcW w:w="1802" w:type="dxa"/>
          </w:tcPr>
          <w:p w14:paraId="260E2531"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14A7DC44" wp14:editId="06B9DD38">
                  <wp:extent cx="294005" cy="294005"/>
                  <wp:effectExtent l="0" t="0" r="10795" b="1079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05" cy="294005"/>
                          </a:xfrm>
                          <a:prstGeom prst="rect">
                            <a:avLst/>
                          </a:prstGeom>
                          <a:noFill/>
                          <a:ln>
                            <a:noFill/>
                          </a:ln>
                        </pic:spPr>
                      </pic:pic>
                    </a:graphicData>
                  </a:graphic>
                </wp:inline>
              </w:drawing>
            </w:r>
          </w:p>
        </w:tc>
      </w:tr>
      <w:tr w:rsidR="00624B3E" w14:paraId="55E5C4B6" w14:textId="77777777" w:rsidTr="00AF1249">
        <w:tc>
          <w:tcPr>
            <w:tcW w:w="7054" w:type="dxa"/>
          </w:tcPr>
          <w:p w14:paraId="5C2D9645" w14:textId="77777777" w:rsidR="00624B3E" w:rsidRDefault="00624B3E" w:rsidP="00AF12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Annuler une livraison</w:t>
            </w:r>
          </w:p>
        </w:tc>
        <w:tc>
          <w:tcPr>
            <w:tcW w:w="1802" w:type="dxa"/>
          </w:tcPr>
          <w:p w14:paraId="5BEAB31A"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23686FE2" wp14:editId="7898EFF7">
                  <wp:extent cx="381000" cy="489585"/>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9">
                            <a:extLst>
                              <a:ext uri="{28A0092B-C50C-407E-A947-70E740481C1C}">
                                <a14:useLocalDpi xmlns:a14="http://schemas.microsoft.com/office/drawing/2010/main" val="0"/>
                              </a:ext>
                            </a:extLst>
                          </a:blip>
                          <a:srcRect r="51785"/>
                          <a:stretch>
                            <a:fillRect/>
                          </a:stretch>
                        </pic:blipFill>
                        <pic:spPr bwMode="auto">
                          <a:xfrm>
                            <a:off x="0" y="0"/>
                            <a:ext cx="381000" cy="489585"/>
                          </a:xfrm>
                          <a:prstGeom prst="rect">
                            <a:avLst/>
                          </a:prstGeom>
                          <a:noFill/>
                          <a:ln>
                            <a:noFill/>
                          </a:ln>
                        </pic:spPr>
                      </pic:pic>
                    </a:graphicData>
                  </a:graphic>
                </wp:inline>
              </w:drawing>
            </w:r>
          </w:p>
        </w:tc>
      </w:tr>
      <w:tr w:rsidR="00624B3E" w14:paraId="1B7B8EC5" w14:textId="77777777" w:rsidTr="00624B3E">
        <w:tc>
          <w:tcPr>
            <w:tcW w:w="7054" w:type="dxa"/>
          </w:tcPr>
          <w:p w14:paraId="6AB852E8" w14:textId="77777777"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Annuler une livraison</w:t>
            </w:r>
          </w:p>
        </w:tc>
        <w:tc>
          <w:tcPr>
            <w:tcW w:w="1802" w:type="dxa"/>
          </w:tcPr>
          <w:p w14:paraId="3C51717D"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1E3ABFC8" wp14:editId="4EDC289B">
                  <wp:extent cx="326390" cy="446405"/>
                  <wp:effectExtent l="0" t="0" r="3810" b="1079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9">
                            <a:extLst>
                              <a:ext uri="{28A0092B-C50C-407E-A947-70E740481C1C}">
                                <a14:useLocalDpi xmlns:a14="http://schemas.microsoft.com/office/drawing/2010/main" val="0"/>
                              </a:ext>
                            </a:extLst>
                          </a:blip>
                          <a:srcRect l="53839"/>
                          <a:stretch>
                            <a:fillRect/>
                          </a:stretch>
                        </pic:blipFill>
                        <pic:spPr bwMode="auto">
                          <a:xfrm>
                            <a:off x="0" y="0"/>
                            <a:ext cx="326390" cy="446405"/>
                          </a:xfrm>
                          <a:prstGeom prst="rect">
                            <a:avLst/>
                          </a:prstGeom>
                          <a:noFill/>
                          <a:ln>
                            <a:noFill/>
                          </a:ln>
                        </pic:spPr>
                      </pic:pic>
                    </a:graphicData>
                  </a:graphic>
                </wp:inline>
              </w:drawing>
            </w:r>
          </w:p>
        </w:tc>
      </w:tr>
      <w:tr w:rsidR="00624B3E" w14:paraId="5797F234" w14:textId="77777777" w:rsidTr="00624B3E">
        <w:tc>
          <w:tcPr>
            <w:tcW w:w="7054" w:type="dxa"/>
          </w:tcPr>
          <w:p w14:paraId="6E20E48B" w14:textId="77777777"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Intervertir deux livraisons</w:t>
            </w:r>
          </w:p>
        </w:tc>
        <w:tc>
          <w:tcPr>
            <w:tcW w:w="1802" w:type="dxa"/>
          </w:tcPr>
          <w:p w14:paraId="7EECA58C"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6F0EB10D" wp14:editId="21AB2B66">
                  <wp:extent cx="511810" cy="522605"/>
                  <wp:effectExtent l="0" t="0" r="0" b="1079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511810" cy="522605"/>
                          </a:xfrm>
                          <a:prstGeom prst="rect">
                            <a:avLst/>
                          </a:prstGeom>
                          <a:noFill/>
                          <a:ln>
                            <a:noFill/>
                          </a:ln>
                        </pic:spPr>
                      </pic:pic>
                    </a:graphicData>
                  </a:graphic>
                </wp:inline>
              </w:drawing>
            </w:r>
          </w:p>
        </w:tc>
      </w:tr>
      <w:tr w:rsidR="00624B3E" w14:paraId="0A79726F" w14:textId="77777777" w:rsidTr="00624B3E">
        <w:tc>
          <w:tcPr>
            <w:tcW w:w="7054" w:type="dxa"/>
          </w:tcPr>
          <w:p w14:paraId="7B33A8F4" w14:textId="77777777"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Sauvegarder des modifications</w:t>
            </w:r>
          </w:p>
        </w:tc>
        <w:tc>
          <w:tcPr>
            <w:tcW w:w="1802" w:type="dxa"/>
          </w:tcPr>
          <w:p w14:paraId="07E58058"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3EAC9C48" wp14:editId="7EF440C8">
                  <wp:extent cx="370205" cy="370205"/>
                  <wp:effectExtent l="0" t="0" r="10795" b="1079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205" cy="370205"/>
                          </a:xfrm>
                          <a:prstGeom prst="rect">
                            <a:avLst/>
                          </a:prstGeom>
                          <a:noFill/>
                          <a:ln>
                            <a:noFill/>
                          </a:ln>
                        </pic:spPr>
                      </pic:pic>
                    </a:graphicData>
                  </a:graphic>
                </wp:inline>
              </w:drawing>
            </w:r>
          </w:p>
        </w:tc>
      </w:tr>
      <w:tr w:rsidR="00624B3E" w14:paraId="42D1E574" w14:textId="77777777" w:rsidTr="00624B3E">
        <w:tc>
          <w:tcPr>
            <w:tcW w:w="7054" w:type="dxa"/>
          </w:tcPr>
          <w:p w14:paraId="7027C438" w14:textId="77777777"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Calculer tournée</w:t>
            </w:r>
          </w:p>
        </w:tc>
        <w:tc>
          <w:tcPr>
            <w:tcW w:w="1802" w:type="dxa"/>
          </w:tcPr>
          <w:p w14:paraId="409F8584"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7B66358F" wp14:editId="1B21A75D">
                  <wp:extent cx="402590" cy="402590"/>
                  <wp:effectExtent l="0" t="0" r="3810" b="381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V="1">
                            <a:off x="0" y="0"/>
                            <a:ext cx="402590" cy="402590"/>
                          </a:xfrm>
                          <a:prstGeom prst="rect">
                            <a:avLst/>
                          </a:prstGeom>
                          <a:noFill/>
                          <a:ln>
                            <a:noFill/>
                          </a:ln>
                        </pic:spPr>
                      </pic:pic>
                    </a:graphicData>
                  </a:graphic>
                </wp:inline>
              </w:drawing>
            </w:r>
          </w:p>
        </w:tc>
      </w:tr>
    </w:tbl>
    <w:p w14:paraId="095C7E71" w14:textId="77777777" w:rsidR="00624B3E" w:rsidRPr="000B05D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C6B6CB9" w14:textId="77777777" w:rsidR="000B05DE" w:rsidRDefault="000B05D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0036CD7A"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r w:rsidRPr="00C51C74">
        <w:rPr>
          <w:rFonts w:ascii="Helvetica" w:hAnsi="Helvetica" w:cs="Helvetica"/>
          <w:sz w:val="22"/>
          <w:szCs w:val="22"/>
          <w:u w:val="single"/>
        </w:rPr>
        <w:t>Livreur :</w:t>
      </w:r>
    </w:p>
    <w:p w14:paraId="517573BF"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C51C74" w:rsidRPr="000A3FFA" w14:paraId="1B897F93" w14:textId="77777777" w:rsidTr="000A3FFA">
        <w:tc>
          <w:tcPr>
            <w:tcW w:w="8856" w:type="dxa"/>
            <w:shd w:val="clear" w:color="auto" w:fill="auto"/>
          </w:tcPr>
          <w:p w14:paraId="21E64998"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livreur reçoit une version papier de sa feuille de route</w:t>
            </w:r>
          </w:p>
          <w:p w14:paraId="1AA220F7"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58D767EA"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livreur visualise sa feuille de route pour la journée</w:t>
            </w:r>
          </w:p>
          <w:p w14:paraId="5ABA6116"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3B2B641B"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livreur peut consulter les détails de chaque livraison prévue pour la journée : adresse de livraison, heure prévue d’arrivée à l’adresse, heure prévue de départ de cette adresse pour le prochain lieu de livraison (ou pour le dépôt s’il s’agit de la dernière livraison), l’itinéraire à suivre, les coordonnées d’une personne à contacter en cas de problème</w:t>
            </w:r>
          </w:p>
          <w:p w14:paraId="0AAC34DB"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0B746F42"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livreur peut signaler qu’il est bloqué dans un bouchon, le cas échéant</w:t>
            </w:r>
          </w:p>
          <w:p w14:paraId="0CDCE536"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1151FEDE" w14:textId="77777777" w:rsidR="00C51C74" w:rsidRPr="000A3FFA" w:rsidRDefault="00C51C74" w:rsidP="00B57C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0"/>
                <w:szCs w:val="20"/>
              </w:rPr>
            </w:pPr>
            <w:r w:rsidRPr="000A3FFA">
              <w:rPr>
                <w:rFonts w:ascii="Helvetica" w:hAnsi="Helvetica" w:cs="Helvetica"/>
                <w:color w:val="000000"/>
                <w:sz w:val="20"/>
                <w:szCs w:val="20"/>
              </w:rPr>
              <w:t>Lorsqu’il a déchargé le colis, le livreur remet au client un reçu à signer et indique au système qu’il a effectué la livraison en précisant l’heure de livraison ainsi que l’heure de départ pour le prochain point de livraison</w:t>
            </w:r>
          </w:p>
          <w:p w14:paraId="11AB519C"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746681AB"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Si la livraison n’a pas pu être effectuée, le livreur indique au système qu’il pas livré le colis au client en précisant au système l’heure et la cause puis il donne son heure de départ pour le prochain point de livraison</w:t>
            </w:r>
          </w:p>
        </w:tc>
      </w:tr>
    </w:tbl>
    <w:p w14:paraId="04EFE706" w14:textId="77777777" w:rsid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027E82A3" w14:textId="77777777" w:rsidR="00EB77A5" w:rsidRDefault="000A3FFA"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r w:rsidRPr="000A3FFA">
        <w:rPr>
          <w:rFonts w:ascii="Helvetica" w:hAnsi="Helvetica" w:cs="Helvetica"/>
          <w:b/>
          <w:sz w:val="22"/>
          <w:szCs w:val="22"/>
        </w:rPr>
        <w:t>L’itinéraire du livreur</w:t>
      </w:r>
      <w:r>
        <w:rPr>
          <w:rFonts w:ascii="Helvetica" w:hAnsi="Helvetica" w:cs="Helvetica"/>
          <w:sz w:val="22"/>
          <w:szCs w:val="22"/>
        </w:rPr>
        <w:t xml:space="preserve"> est affiché sur une feuille de route : les</w:t>
      </w:r>
      <w:r w:rsidR="00AF1249">
        <w:rPr>
          <w:rFonts w:ascii="Helvetica" w:hAnsi="Helvetica" w:cs="Helvetica"/>
          <w:sz w:val="22"/>
          <w:szCs w:val="22"/>
        </w:rPr>
        <w:t xml:space="preserve"> </w:t>
      </w:r>
      <w:r w:rsidRPr="000A3FFA">
        <w:rPr>
          <w:rFonts w:ascii="Helvetica" w:hAnsi="Helvetica" w:cs="Helvetica"/>
          <w:b/>
          <w:sz w:val="22"/>
          <w:szCs w:val="22"/>
        </w:rPr>
        <w:t>points de</w:t>
      </w:r>
      <w:r w:rsidR="00AF1249">
        <w:rPr>
          <w:rFonts w:ascii="Helvetica" w:hAnsi="Helvetica" w:cs="Helvetica"/>
          <w:b/>
          <w:sz w:val="22"/>
          <w:szCs w:val="22"/>
        </w:rPr>
        <w:t>s</w:t>
      </w:r>
      <w:r w:rsidRPr="000A3FFA">
        <w:rPr>
          <w:rFonts w:ascii="Helvetica" w:hAnsi="Helvetica" w:cs="Helvetica"/>
          <w:b/>
          <w:sz w:val="22"/>
          <w:szCs w:val="22"/>
        </w:rPr>
        <w:t xml:space="preserve"> livraisons</w:t>
      </w:r>
      <w:r w:rsidR="00AF1249">
        <w:rPr>
          <w:rFonts w:ascii="Helvetica" w:hAnsi="Helvetica" w:cs="Helvetica"/>
          <w:b/>
          <w:sz w:val="22"/>
          <w:szCs w:val="22"/>
        </w:rPr>
        <w:t xml:space="preserve"> effectuées</w:t>
      </w:r>
      <w:r>
        <w:rPr>
          <w:rFonts w:ascii="Helvetica" w:hAnsi="Helvetica" w:cs="Helvetica"/>
          <w:sz w:val="22"/>
          <w:szCs w:val="22"/>
        </w:rPr>
        <w:t xml:space="preserve"> sont </w:t>
      </w:r>
      <w:r w:rsidR="00AF1249">
        <w:rPr>
          <w:rFonts w:ascii="Helvetica" w:hAnsi="Helvetica" w:cs="Helvetica"/>
          <w:sz w:val="22"/>
          <w:szCs w:val="22"/>
        </w:rPr>
        <w:t>grisés,</w:t>
      </w:r>
      <w:r>
        <w:rPr>
          <w:rFonts w:ascii="Helvetica" w:hAnsi="Helvetica" w:cs="Helvetica"/>
          <w:sz w:val="22"/>
          <w:szCs w:val="22"/>
        </w:rPr>
        <w:t xml:space="preserve"> </w:t>
      </w:r>
      <w:r w:rsidR="00AF1249">
        <w:rPr>
          <w:rFonts w:ascii="Helvetica" w:hAnsi="Helvetica" w:cs="Helvetica"/>
          <w:sz w:val="22"/>
          <w:szCs w:val="22"/>
        </w:rPr>
        <w:t xml:space="preserve">les points des livraisons restant à faire sont marqués par des points rouge </w:t>
      </w:r>
      <w:r>
        <w:rPr>
          <w:rFonts w:ascii="Helvetica" w:hAnsi="Helvetica" w:cs="Helvetica"/>
          <w:sz w:val="22"/>
          <w:szCs w:val="22"/>
        </w:rPr>
        <w:t xml:space="preserve">et la </w:t>
      </w:r>
      <w:r w:rsidRPr="000A3FFA">
        <w:rPr>
          <w:rFonts w:ascii="Helvetica" w:hAnsi="Helvetica" w:cs="Helvetica"/>
          <w:b/>
          <w:sz w:val="22"/>
          <w:szCs w:val="22"/>
        </w:rPr>
        <w:t>localisation du livreur</w:t>
      </w:r>
      <w:r>
        <w:rPr>
          <w:rFonts w:ascii="Helvetica" w:hAnsi="Helvetica" w:cs="Helvetica"/>
          <w:sz w:val="22"/>
          <w:szCs w:val="22"/>
        </w:rPr>
        <w:t xml:space="preserve"> est marquée par un point bleu.</w:t>
      </w:r>
    </w:p>
    <w:p w14:paraId="4A665632" w14:textId="77777777" w:rsidR="000B05DE" w:rsidRDefault="000B05DE"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p>
    <w:p w14:paraId="530591BC" w14:textId="77777777" w:rsidR="00AF1249" w:rsidRDefault="00AF1249"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p>
    <w:p w14:paraId="17B4B46A" w14:textId="77777777" w:rsidR="00AF1249" w:rsidRDefault="00AF1249"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p>
    <w:p w14:paraId="0A79F531" w14:textId="77777777" w:rsidR="00AF1249" w:rsidRDefault="00AF1249"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p>
    <w:p w14:paraId="03C01280" w14:textId="77777777" w:rsidR="00AF1249" w:rsidRDefault="00AF1249"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p>
    <w:p w14:paraId="7A9266BA" w14:textId="77777777" w:rsidR="00EB77A5" w:rsidRPr="000A3FFA" w:rsidRDefault="000A3FFA"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r>
        <w:rPr>
          <w:rFonts w:ascii="Helvetica" w:hAnsi="Helvetica" w:cs="Helvetica"/>
          <w:sz w:val="22"/>
          <w:szCs w:val="22"/>
        </w:rPr>
        <w:t xml:space="preserve">Pour signaler qu’il est bloqué dans un </w:t>
      </w:r>
      <w:r w:rsidRPr="000B05DE">
        <w:rPr>
          <w:rFonts w:ascii="Helvetica" w:hAnsi="Helvetica" w:cs="Helvetica"/>
          <w:b/>
          <w:sz w:val="22"/>
          <w:szCs w:val="22"/>
        </w:rPr>
        <w:t>bouchon</w:t>
      </w:r>
      <w:r>
        <w:rPr>
          <w:rFonts w:ascii="Helvetica" w:hAnsi="Helvetica" w:cs="Helvetica"/>
          <w:sz w:val="22"/>
          <w:szCs w:val="22"/>
        </w:rPr>
        <w:t>, le livreur appuie sur un b</w:t>
      </w:r>
      <w:r w:rsidR="000B05DE">
        <w:rPr>
          <w:rFonts w:ascii="Helvetica" w:hAnsi="Helvetica" w:cs="Helvetica"/>
          <w:sz w:val="22"/>
          <w:szCs w:val="22"/>
        </w:rPr>
        <w:t>outon représenté par le</w:t>
      </w:r>
      <w:r>
        <w:rPr>
          <w:rFonts w:ascii="Helvetica" w:hAnsi="Helvetica" w:cs="Helvetica"/>
          <w:sz w:val="22"/>
          <w:szCs w:val="22"/>
        </w:rPr>
        <w:t xml:space="preserve"> panneau de signalisation indiquant des embouteillages :  </w:t>
      </w:r>
    </w:p>
    <w:p w14:paraId="5D7BF08B" w14:textId="77777777" w:rsidR="000A3FFA" w:rsidRDefault="00B57C9E" w:rsidP="000B05DE">
      <w:pPr>
        <w:pStyle w:val="Heading3"/>
        <w:jc w:val="center"/>
        <w:rPr>
          <w:lang w:val="fr-FR"/>
        </w:rPr>
      </w:pPr>
      <w:r>
        <w:rPr>
          <w:rFonts w:ascii="Helvetica" w:hAnsi="Helvetica" w:cs="Helvetica"/>
          <w:noProof/>
        </w:rPr>
        <w:drawing>
          <wp:inline distT="0" distB="0" distL="0" distR="0" wp14:anchorId="751E4A5D" wp14:editId="2617B8BD">
            <wp:extent cx="467995" cy="413385"/>
            <wp:effectExtent l="0" t="0" r="0" b="0"/>
            <wp:docPr id="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995" cy="413385"/>
                    </a:xfrm>
                    <a:prstGeom prst="rect">
                      <a:avLst/>
                    </a:prstGeom>
                    <a:noFill/>
                    <a:ln>
                      <a:noFill/>
                    </a:ln>
                  </pic:spPr>
                </pic:pic>
              </a:graphicData>
            </a:graphic>
          </wp:inline>
        </w:drawing>
      </w:r>
    </w:p>
    <w:p w14:paraId="76C7F1D0" w14:textId="77777777" w:rsidR="000B05DE" w:rsidRDefault="000B05DE" w:rsidP="00C51C74">
      <w:pPr>
        <w:pStyle w:val="Heading3"/>
        <w:rPr>
          <w:rFonts w:ascii="Helvetica" w:eastAsia="ＭＳ 明朝" w:hAnsi="Helvetica" w:cs="Helvetica"/>
          <w:b w:val="0"/>
          <w:bCs w:val="0"/>
          <w:color w:val="auto"/>
          <w:sz w:val="22"/>
          <w:szCs w:val="22"/>
          <w:lang w:val="fr-FR"/>
        </w:rPr>
      </w:pPr>
      <w:r w:rsidRPr="000B05DE">
        <w:rPr>
          <w:rFonts w:ascii="Helvetica" w:eastAsia="ＭＳ 明朝" w:hAnsi="Helvetica" w:cs="Helvetica"/>
          <w:b w:val="0"/>
          <w:bCs w:val="0"/>
          <w:color w:val="auto"/>
          <w:sz w:val="22"/>
          <w:szCs w:val="22"/>
          <w:lang w:val="fr-FR"/>
        </w:rPr>
        <w:t>L</w:t>
      </w:r>
      <w:r>
        <w:rPr>
          <w:rFonts w:ascii="Helvetica" w:eastAsia="ＭＳ 明朝" w:hAnsi="Helvetica" w:cs="Helvetica"/>
          <w:b w:val="0"/>
          <w:bCs w:val="0"/>
          <w:color w:val="auto"/>
          <w:sz w:val="22"/>
          <w:szCs w:val="22"/>
          <w:lang w:val="fr-FR"/>
        </w:rPr>
        <w:t>orsqu’il a été livré, l</w:t>
      </w:r>
      <w:r w:rsidRPr="000B05DE">
        <w:rPr>
          <w:rFonts w:ascii="Helvetica" w:eastAsia="ＭＳ 明朝" w:hAnsi="Helvetica" w:cs="Helvetica"/>
          <w:b w:val="0"/>
          <w:bCs w:val="0"/>
          <w:color w:val="auto"/>
          <w:sz w:val="22"/>
          <w:szCs w:val="22"/>
          <w:lang w:val="fr-FR"/>
        </w:rPr>
        <w:t xml:space="preserve">e client dépose une </w:t>
      </w:r>
      <w:r w:rsidRPr="000B05DE">
        <w:rPr>
          <w:rFonts w:ascii="Helvetica" w:eastAsia="ＭＳ 明朝" w:hAnsi="Helvetica" w:cs="Helvetica"/>
          <w:bCs w:val="0"/>
          <w:color w:val="auto"/>
          <w:sz w:val="22"/>
          <w:szCs w:val="22"/>
          <w:lang w:val="fr-FR"/>
        </w:rPr>
        <w:t>signature électronique</w:t>
      </w:r>
      <w:r>
        <w:rPr>
          <w:rFonts w:ascii="Helvetica" w:eastAsia="ＭＳ 明朝" w:hAnsi="Helvetica" w:cs="Helvetica"/>
          <w:b w:val="0"/>
          <w:bCs w:val="0"/>
          <w:color w:val="auto"/>
          <w:sz w:val="22"/>
          <w:szCs w:val="22"/>
          <w:lang w:val="fr-FR"/>
        </w:rPr>
        <w:t xml:space="preserve"> dans un cadre qui lui est réservée et le livreur appuie sur le bouton « </w:t>
      </w:r>
      <w:r w:rsidRPr="000B05DE">
        <w:rPr>
          <w:rFonts w:ascii="Helvetica" w:eastAsia="ＭＳ 明朝" w:hAnsi="Helvetica" w:cs="Helvetica"/>
          <w:bCs w:val="0"/>
          <w:color w:val="auto"/>
          <w:sz w:val="22"/>
          <w:szCs w:val="22"/>
          <w:lang w:val="fr-FR"/>
        </w:rPr>
        <w:t>Livraison effectuée </w:t>
      </w:r>
      <w:r>
        <w:rPr>
          <w:rFonts w:ascii="Helvetica" w:eastAsia="ＭＳ 明朝" w:hAnsi="Helvetica" w:cs="Helvetica"/>
          <w:b w:val="0"/>
          <w:bCs w:val="0"/>
          <w:color w:val="auto"/>
          <w:sz w:val="22"/>
          <w:szCs w:val="22"/>
          <w:lang w:val="fr-FR"/>
        </w:rPr>
        <w:t>», qui se présente sur un fond vert.</w:t>
      </w:r>
    </w:p>
    <w:p w14:paraId="6F94B949" w14:textId="77777777" w:rsidR="000B05DE" w:rsidRDefault="000B05DE" w:rsidP="000B05DE"/>
    <w:p w14:paraId="3795281F" w14:textId="77777777" w:rsidR="000B05DE" w:rsidRDefault="000B05DE" w:rsidP="000B05DE">
      <w:pPr>
        <w:rPr>
          <w:rFonts w:ascii="Helvetica" w:hAnsi="Helvetica" w:cs="Helvetica"/>
          <w:sz w:val="22"/>
          <w:szCs w:val="22"/>
        </w:rPr>
      </w:pPr>
      <w:r w:rsidRPr="000B05DE">
        <w:rPr>
          <w:rFonts w:ascii="Helvetica" w:hAnsi="Helvetica" w:cs="Helvetica"/>
          <w:sz w:val="22"/>
          <w:szCs w:val="22"/>
        </w:rPr>
        <w:t>Si le livreur n’a pas pu livrer le client,</w:t>
      </w:r>
      <w:r>
        <w:rPr>
          <w:rFonts w:ascii="Helvetica" w:hAnsi="Helvetica" w:cs="Helvetica"/>
          <w:sz w:val="22"/>
          <w:szCs w:val="22"/>
        </w:rPr>
        <w:t xml:space="preserve"> il appuie sur le bouton « </w:t>
      </w:r>
      <w:r w:rsidRPr="000B05DE">
        <w:rPr>
          <w:rFonts w:ascii="Helvetica" w:hAnsi="Helvetica" w:cs="Helvetica"/>
          <w:b/>
          <w:sz w:val="22"/>
          <w:szCs w:val="22"/>
        </w:rPr>
        <w:t>Livraison non effectuée </w:t>
      </w:r>
      <w:r>
        <w:rPr>
          <w:rFonts w:ascii="Helvetica" w:hAnsi="Helvetica" w:cs="Helvetica"/>
          <w:sz w:val="22"/>
          <w:szCs w:val="22"/>
        </w:rPr>
        <w:t>» qui se présente sur un fond rouge.</w:t>
      </w:r>
    </w:p>
    <w:p w14:paraId="7030F7D0" w14:textId="77777777" w:rsidR="00AF1249" w:rsidRDefault="00AF1249" w:rsidP="000B05DE">
      <w:pPr>
        <w:rPr>
          <w:rFonts w:ascii="Helvetica" w:hAnsi="Helvetica" w:cs="Helvetica"/>
          <w:sz w:val="22"/>
          <w:szCs w:val="22"/>
        </w:rPr>
      </w:pPr>
    </w:p>
    <w:p w14:paraId="219FDC80" w14:textId="77777777" w:rsidR="00AF1249" w:rsidRDefault="00AF1249" w:rsidP="00AF1249">
      <w:pPr>
        <w:jc w:val="center"/>
        <w:rPr>
          <w:rFonts w:ascii="Helvetica" w:hAnsi="Helvetica" w:cs="Helvetica"/>
          <w:sz w:val="22"/>
          <w:szCs w:val="22"/>
        </w:rPr>
      </w:pPr>
    </w:p>
    <w:p w14:paraId="0CDAF0BF" w14:textId="77777777" w:rsidR="00AF1249" w:rsidRPr="000B05DE" w:rsidRDefault="00AF1249" w:rsidP="00AF1249">
      <w:pPr>
        <w:jc w:val="center"/>
        <w:rPr>
          <w:rFonts w:ascii="Helvetica" w:hAnsi="Helvetica" w:cs="Helvetica"/>
          <w:sz w:val="22"/>
          <w:szCs w:val="22"/>
        </w:rPr>
      </w:pPr>
      <w:r w:rsidRPr="00AF1249">
        <w:rPr>
          <w:rFonts w:ascii="Helvetica" w:hAnsi="Helvetica" w:cs="Helvetica"/>
          <w:sz w:val="22"/>
          <w:szCs w:val="22"/>
          <w:highlight w:val="yellow"/>
        </w:rPr>
        <w:t>A PAUFINER</w:t>
      </w:r>
    </w:p>
    <w:p w14:paraId="4652857C" w14:textId="77777777" w:rsidR="00C51C74" w:rsidRPr="00C51C74" w:rsidRDefault="00C51C74" w:rsidP="00C51C74">
      <w:pPr>
        <w:pStyle w:val="Heading3"/>
        <w:rPr>
          <w:lang w:val="fr-FR"/>
        </w:rPr>
      </w:pPr>
      <w:r w:rsidRPr="00C51C74">
        <w:rPr>
          <w:lang w:val="fr-FR"/>
        </w:rPr>
        <w:t>2.2 Liste des principaux objets utilisateurs (POU)</w:t>
      </w:r>
      <w:r w:rsidR="00A92122">
        <w:rPr>
          <w:lang w:val="fr-FR"/>
        </w:rPr>
        <w:t xml:space="preserve"> </w:t>
      </w:r>
    </w:p>
    <w:p w14:paraId="66D7C56E"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tbl>
      <w:tblPr>
        <w:tblW w:w="9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211"/>
        <w:gridCol w:w="3210"/>
        <w:gridCol w:w="3210"/>
      </w:tblGrid>
      <w:tr w:rsidR="00987DD1" w14:paraId="5B199217" w14:textId="77777777" w:rsidTr="005A3A82">
        <w:trPr>
          <w:trHeight w:val="279"/>
          <w:tblHeader/>
        </w:trPr>
        <w:tc>
          <w:tcPr>
            <w:tcW w:w="3210" w:type="dxa"/>
            <w:tcBorders>
              <w:top w:val="single" w:sz="6" w:space="0" w:color="000000"/>
              <w:left w:val="single" w:sz="6" w:space="0" w:color="000000"/>
              <w:bottom w:val="single" w:sz="6" w:space="0" w:color="000000"/>
              <w:right w:val="single" w:sz="6" w:space="0" w:color="000000"/>
            </w:tcBorders>
            <w:shd w:val="clear" w:color="auto" w:fill="BDC0BF"/>
            <w:tcMar>
              <w:top w:w="80" w:type="dxa"/>
              <w:left w:w="80" w:type="dxa"/>
              <w:bottom w:w="80" w:type="dxa"/>
              <w:right w:w="80" w:type="dxa"/>
            </w:tcMar>
          </w:tcPr>
          <w:p w14:paraId="7E1E7F95" w14:textId="77777777" w:rsidR="00987DD1" w:rsidRDefault="00987DD1" w:rsidP="005A3A82">
            <w:pPr>
              <w:pStyle w:val="Styledetableau1"/>
              <w:jc w:val="center"/>
            </w:pPr>
            <w:r>
              <w:rPr>
                <w:rFonts w:ascii="Helvetica Neue"/>
                <w:b w:val="0"/>
                <w:bCs w:val="0"/>
              </w:rPr>
              <w:t>Principaux Objets Utilisateurs</w:t>
            </w:r>
          </w:p>
        </w:tc>
        <w:tc>
          <w:tcPr>
            <w:tcW w:w="3210" w:type="dxa"/>
            <w:tcBorders>
              <w:top w:val="single" w:sz="6" w:space="0" w:color="000000"/>
              <w:left w:val="single" w:sz="6" w:space="0" w:color="000000"/>
              <w:bottom w:val="single" w:sz="6" w:space="0" w:color="000000"/>
              <w:right w:val="single" w:sz="6" w:space="0" w:color="000000"/>
            </w:tcBorders>
            <w:shd w:val="clear" w:color="auto" w:fill="BDC0BF"/>
            <w:tcMar>
              <w:top w:w="80" w:type="dxa"/>
              <w:left w:w="80" w:type="dxa"/>
              <w:bottom w:w="80" w:type="dxa"/>
              <w:right w:w="80" w:type="dxa"/>
            </w:tcMar>
          </w:tcPr>
          <w:p w14:paraId="7311692B" w14:textId="77777777" w:rsidR="00987DD1" w:rsidRDefault="00987DD1" w:rsidP="005A3A82">
            <w:pPr>
              <w:pStyle w:val="Styledetableau1"/>
              <w:jc w:val="center"/>
            </w:pPr>
            <w:r>
              <w:rPr>
                <w:rFonts w:ascii="Helvetica Neue"/>
                <w:b w:val="0"/>
                <w:bCs w:val="0"/>
              </w:rPr>
              <w:t>Superviseur</w:t>
            </w:r>
          </w:p>
        </w:tc>
        <w:tc>
          <w:tcPr>
            <w:tcW w:w="3210" w:type="dxa"/>
            <w:tcBorders>
              <w:top w:val="single" w:sz="6" w:space="0" w:color="000000"/>
              <w:left w:val="single" w:sz="6" w:space="0" w:color="000000"/>
              <w:bottom w:val="single" w:sz="6" w:space="0" w:color="000000"/>
              <w:right w:val="single" w:sz="6" w:space="0" w:color="000000"/>
            </w:tcBorders>
            <w:shd w:val="clear" w:color="auto" w:fill="BDC0BF"/>
            <w:tcMar>
              <w:top w:w="80" w:type="dxa"/>
              <w:left w:w="80" w:type="dxa"/>
              <w:bottom w:w="80" w:type="dxa"/>
              <w:right w:w="80" w:type="dxa"/>
            </w:tcMar>
          </w:tcPr>
          <w:p w14:paraId="7DFC8224" w14:textId="77777777" w:rsidR="00987DD1" w:rsidRDefault="00987DD1" w:rsidP="005A3A82">
            <w:pPr>
              <w:pStyle w:val="Styledetableau1"/>
              <w:jc w:val="center"/>
            </w:pPr>
            <w:r>
              <w:rPr>
                <w:rFonts w:ascii="Helvetica Neue"/>
                <w:b w:val="0"/>
                <w:bCs w:val="0"/>
              </w:rPr>
              <w:t>Livreur</w:t>
            </w:r>
          </w:p>
        </w:tc>
      </w:tr>
      <w:tr w:rsidR="00987DD1" w14:paraId="11134F7C" w14:textId="77777777" w:rsidTr="005A3A82">
        <w:tblPrEx>
          <w:shd w:val="clear" w:color="auto" w:fill="auto"/>
        </w:tblPrEx>
        <w:trPr>
          <w:trHeight w:val="279"/>
        </w:trPr>
        <w:tc>
          <w:tcPr>
            <w:tcW w:w="3210" w:type="dxa"/>
            <w:tcBorders>
              <w:top w:val="single" w:sz="6"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F0675A9" w14:textId="77777777" w:rsidR="00987DD1" w:rsidRDefault="00987DD1" w:rsidP="005A3A82">
            <w:pPr>
              <w:pStyle w:val="Styledetableau1"/>
              <w:jc w:val="both"/>
            </w:pPr>
            <w:r>
              <w:rPr>
                <w:rFonts w:ascii="Helvetica Neue Light"/>
                <w:b w:val="0"/>
                <w:bCs w:val="0"/>
              </w:rPr>
              <w:t>u-Zone</w:t>
            </w:r>
          </w:p>
        </w:tc>
        <w:tc>
          <w:tcPr>
            <w:tcW w:w="3210" w:type="dxa"/>
            <w:tcBorders>
              <w:top w:val="single" w:sz="6"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5DCD785" w14:textId="77777777" w:rsidR="00987DD1" w:rsidRDefault="00987DD1" w:rsidP="005A3A82">
            <w:pPr>
              <w:pStyle w:val="Styledetableau2"/>
              <w:jc w:val="center"/>
            </w:pPr>
            <w:r>
              <w:rPr>
                <w:rFonts w:hAnsi="Helvetica Neue Light"/>
              </w:rPr>
              <w:t>√</w:t>
            </w:r>
          </w:p>
        </w:tc>
        <w:tc>
          <w:tcPr>
            <w:tcW w:w="3210"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44DE5B" w14:textId="77777777" w:rsidR="00987DD1" w:rsidRDefault="00987DD1" w:rsidP="005A3A82"/>
        </w:tc>
      </w:tr>
      <w:tr w:rsidR="00987DD1" w14:paraId="122B876F" w14:textId="77777777" w:rsidTr="005A3A82">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CDCF66E" w14:textId="77777777" w:rsidR="00987DD1" w:rsidRDefault="00987DD1" w:rsidP="005A3A82">
            <w:pPr>
              <w:pStyle w:val="Styledetableau1"/>
              <w:jc w:val="both"/>
            </w:pPr>
            <w:r>
              <w:rPr>
                <w:rFonts w:ascii="Helvetica Neue Light"/>
                <w:b w:val="0"/>
                <w:bCs w:val="0"/>
              </w:rPr>
              <w:t>u-FeuilledeRoute</w:t>
            </w:r>
          </w:p>
        </w:tc>
        <w:tc>
          <w:tcPr>
            <w:tcW w:w="321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3E69E26" w14:textId="77777777" w:rsidR="00987DD1" w:rsidRDefault="00987DD1" w:rsidP="005A3A82">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4DD685" w14:textId="77777777" w:rsidR="00987DD1" w:rsidRDefault="00987DD1" w:rsidP="005A3A82">
            <w:pPr>
              <w:pStyle w:val="Styledetableau2"/>
              <w:jc w:val="center"/>
            </w:pPr>
            <w:r>
              <w:rPr>
                <w:rFonts w:hAnsi="Helvetica Neue Light"/>
              </w:rPr>
              <w:t>√</w:t>
            </w:r>
          </w:p>
        </w:tc>
      </w:tr>
      <w:tr w:rsidR="00987DD1" w14:paraId="02853AB5" w14:textId="77777777" w:rsidTr="005A3A82">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AF75C02" w14:textId="77777777" w:rsidR="00987DD1" w:rsidRDefault="00987DD1" w:rsidP="005A3A82">
            <w:pPr>
              <w:pStyle w:val="Styledetableau1"/>
              <w:jc w:val="both"/>
            </w:pPr>
            <w:r>
              <w:rPr>
                <w:rFonts w:ascii="Helvetica Neue Light"/>
                <w:b w:val="0"/>
                <w:bCs w:val="0"/>
              </w:rPr>
              <w:t>u-Livreur</w:t>
            </w:r>
          </w:p>
        </w:tc>
        <w:tc>
          <w:tcPr>
            <w:tcW w:w="321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E91726B" w14:textId="77777777" w:rsidR="00987DD1" w:rsidRDefault="00987DD1" w:rsidP="005A3A82">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DF6DD4" w14:textId="77777777" w:rsidR="00987DD1" w:rsidRDefault="00987DD1" w:rsidP="005A3A82"/>
        </w:tc>
      </w:tr>
      <w:tr w:rsidR="00987DD1" w14:paraId="38C275E3" w14:textId="77777777" w:rsidTr="005A3A82">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C29D951" w14:textId="77777777" w:rsidR="00987DD1" w:rsidRDefault="00987DD1" w:rsidP="005A3A82">
            <w:pPr>
              <w:pStyle w:val="Styledetableau1"/>
              <w:jc w:val="both"/>
            </w:pPr>
            <w:r>
              <w:rPr>
                <w:rFonts w:ascii="Helvetica Neue Light"/>
                <w:b w:val="0"/>
                <w:bCs w:val="0"/>
              </w:rPr>
              <w:t>u-Chemin</w:t>
            </w:r>
          </w:p>
        </w:tc>
        <w:tc>
          <w:tcPr>
            <w:tcW w:w="321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7C82CEAB" w14:textId="77777777" w:rsidR="00987DD1" w:rsidRDefault="00987DD1" w:rsidP="005A3A82">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3F6996" w14:textId="77777777" w:rsidR="00987DD1" w:rsidRDefault="00987DD1" w:rsidP="005A3A82">
            <w:pPr>
              <w:pStyle w:val="Styledetableau2"/>
              <w:jc w:val="center"/>
            </w:pPr>
            <w:r>
              <w:rPr>
                <w:rFonts w:hAnsi="Helvetica Neue Light"/>
              </w:rPr>
              <w:t>√</w:t>
            </w:r>
          </w:p>
        </w:tc>
      </w:tr>
      <w:tr w:rsidR="00987DD1" w14:paraId="5223DD1E" w14:textId="77777777" w:rsidTr="005A3A82">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7314981" w14:textId="77777777" w:rsidR="00987DD1" w:rsidRDefault="00987DD1" w:rsidP="005A3A82">
            <w:pPr>
              <w:pStyle w:val="Styledetableau1"/>
              <w:jc w:val="both"/>
            </w:pPr>
            <w:r>
              <w:rPr>
                <w:rFonts w:ascii="Helvetica Neue Light"/>
                <w:b w:val="0"/>
                <w:bCs w:val="0"/>
              </w:rPr>
              <w:t>u-Livraison</w:t>
            </w:r>
          </w:p>
        </w:tc>
        <w:tc>
          <w:tcPr>
            <w:tcW w:w="321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8DD8AA4" w14:textId="77777777" w:rsidR="00987DD1" w:rsidRDefault="00987DD1" w:rsidP="005A3A82">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1C98EF" w14:textId="77777777" w:rsidR="00987DD1" w:rsidRDefault="00987DD1" w:rsidP="005A3A82">
            <w:pPr>
              <w:pStyle w:val="Styledetableau2"/>
              <w:jc w:val="center"/>
            </w:pPr>
            <w:r>
              <w:rPr>
                <w:rFonts w:hAnsi="Helvetica Neue Light"/>
              </w:rPr>
              <w:t>√</w:t>
            </w:r>
          </w:p>
        </w:tc>
      </w:tr>
      <w:tr w:rsidR="00987DD1" w14:paraId="4F94802E" w14:textId="77777777" w:rsidTr="005A3A82">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4E6AF00" w14:textId="77777777" w:rsidR="00987DD1" w:rsidRDefault="00987DD1" w:rsidP="005A3A82">
            <w:pPr>
              <w:pStyle w:val="Styledetableau1"/>
              <w:jc w:val="both"/>
            </w:pPr>
            <w:r>
              <w:rPr>
                <w:rFonts w:ascii="Helvetica Neue Light"/>
                <w:b w:val="0"/>
                <w:bCs w:val="0"/>
              </w:rPr>
              <w:t>u-Tron</w:t>
            </w:r>
            <w:r>
              <w:rPr>
                <w:rFonts w:hAnsi="Helvetica Neue Light"/>
                <w:b w:val="0"/>
                <w:bCs w:val="0"/>
              </w:rPr>
              <w:t>ç</w:t>
            </w:r>
            <w:r>
              <w:rPr>
                <w:rFonts w:ascii="Helvetica Neue Light"/>
                <w:b w:val="0"/>
                <w:bCs w:val="0"/>
              </w:rPr>
              <w:t>on</w:t>
            </w:r>
          </w:p>
        </w:tc>
        <w:tc>
          <w:tcPr>
            <w:tcW w:w="321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0D46A71" w14:textId="77777777" w:rsidR="00987DD1" w:rsidRDefault="00987DD1" w:rsidP="005A3A82">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0449EA" w14:textId="77777777" w:rsidR="00987DD1" w:rsidRDefault="00987DD1" w:rsidP="005A3A82">
            <w:pPr>
              <w:pStyle w:val="Styledetableau2"/>
              <w:jc w:val="center"/>
            </w:pPr>
            <w:r>
              <w:rPr>
                <w:rFonts w:hAnsi="Helvetica Neue Light"/>
              </w:rPr>
              <w:t>√</w:t>
            </w:r>
          </w:p>
        </w:tc>
      </w:tr>
      <w:tr w:rsidR="00987DD1" w14:paraId="361B5473" w14:textId="77777777" w:rsidTr="005A3A82">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F064D50" w14:textId="77777777" w:rsidR="00987DD1" w:rsidRDefault="00987DD1" w:rsidP="005A3A82">
            <w:pPr>
              <w:pStyle w:val="Styledetableau1"/>
              <w:jc w:val="both"/>
            </w:pPr>
            <w:r>
              <w:rPr>
                <w:rFonts w:ascii="Helvetica Neue Light"/>
                <w:b w:val="0"/>
                <w:bCs w:val="0"/>
              </w:rPr>
              <w:t>u-Client</w:t>
            </w:r>
          </w:p>
        </w:tc>
        <w:tc>
          <w:tcPr>
            <w:tcW w:w="321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FD0BF6A" w14:textId="77777777" w:rsidR="00987DD1" w:rsidRDefault="00987DD1" w:rsidP="005A3A82">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4C3F0C" w14:textId="77777777" w:rsidR="00987DD1" w:rsidRDefault="00987DD1" w:rsidP="005A3A82">
            <w:pPr>
              <w:pStyle w:val="Styledetableau2"/>
              <w:jc w:val="center"/>
            </w:pPr>
            <w:r>
              <w:rPr>
                <w:rFonts w:hAnsi="Helvetica Neue Light"/>
              </w:rPr>
              <w:t>√</w:t>
            </w:r>
          </w:p>
        </w:tc>
      </w:tr>
      <w:tr w:rsidR="00987DD1" w14:paraId="2E929290" w14:textId="77777777" w:rsidTr="005A3A82">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183963E" w14:textId="77777777" w:rsidR="00987DD1" w:rsidRDefault="00987DD1" w:rsidP="005A3A82">
            <w:pPr>
              <w:pStyle w:val="Styledetableau1"/>
              <w:jc w:val="both"/>
            </w:pPr>
            <w:r>
              <w:rPr>
                <w:rFonts w:ascii="Helvetica Neue Light"/>
                <w:b w:val="0"/>
                <w:bCs w:val="0"/>
              </w:rPr>
              <w:t>u-Camion</w:t>
            </w:r>
          </w:p>
        </w:tc>
        <w:tc>
          <w:tcPr>
            <w:tcW w:w="321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027B9E4" w14:textId="77777777" w:rsidR="00987DD1" w:rsidRDefault="00987DD1" w:rsidP="005A3A82">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1332D9" w14:textId="77777777" w:rsidR="00987DD1" w:rsidRDefault="00987DD1" w:rsidP="005A3A82">
            <w:pPr>
              <w:pStyle w:val="Styledetableau2"/>
              <w:jc w:val="center"/>
            </w:pPr>
            <w:r>
              <w:rPr>
                <w:rFonts w:hAnsi="Helvetica Neue Light"/>
              </w:rPr>
              <w:t>√</w:t>
            </w:r>
          </w:p>
        </w:tc>
      </w:tr>
      <w:tr w:rsidR="00987DD1" w14:paraId="116223D5" w14:textId="77777777" w:rsidTr="005A3A82">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80D6F16" w14:textId="77777777" w:rsidR="00987DD1" w:rsidRDefault="00987DD1" w:rsidP="005A3A82">
            <w:pPr>
              <w:pStyle w:val="Styledetableau1"/>
              <w:jc w:val="both"/>
            </w:pPr>
            <w:r>
              <w:rPr>
                <w:rFonts w:ascii="Helvetica Neue Light"/>
                <w:b w:val="0"/>
                <w:bCs w:val="0"/>
              </w:rPr>
              <w:t>u-incident</w:t>
            </w:r>
          </w:p>
        </w:tc>
        <w:tc>
          <w:tcPr>
            <w:tcW w:w="321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66B717D" w14:textId="77777777" w:rsidR="00987DD1" w:rsidRDefault="00987DD1" w:rsidP="005A3A82">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EDA1BA" w14:textId="77777777" w:rsidR="00987DD1" w:rsidRDefault="00987DD1" w:rsidP="005A3A82">
            <w:pPr>
              <w:pStyle w:val="Styledetableau2"/>
              <w:jc w:val="center"/>
            </w:pPr>
            <w:r>
              <w:rPr>
                <w:rFonts w:hAnsi="Helvetica Neue Light"/>
              </w:rPr>
              <w:t>√</w:t>
            </w:r>
          </w:p>
        </w:tc>
      </w:tr>
      <w:tr w:rsidR="00987DD1" w14:paraId="433935C8" w14:textId="77777777" w:rsidTr="005A3A82">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D054BE3" w14:textId="77777777" w:rsidR="00987DD1" w:rsidRDefault="00987DD1" w:rsidP="005A3A82">
            <w:pPr>
              <w:pStyle w:val="Styledetableau1"/>
              <w:jc w:val="both"/>
            </w:pPr>
            <w:r>
              <w:rPr>
                <w:rFonts w:ascii="Helvetica Neue Light"/>
                <w:b w:val="0"/>
                <w:bCs w:val="0"/>
              </w:rPr>
              <w:t>u-EtatLivraison</w:t>
            </w:r>
          </w:p>
        </w:tc>
        <w:tc>
          <w:tcPr>
            <w:tcW w:w="321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F3D356E" w14:textId="77777777" w:rsidR="00987DD1" w:rsidRDefault="00987DD1" w:rsidP="005A3A82">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37A170" w14:textId="77777777" w:rsidR="00987DD1" w:rsidRDefault="00987DD1" w:rsidP="005A3A82">
            <w:pPr>
              <w:pStyle w:val="Styledetableau2"/>
              <w:jc w:val="center"/>
            </w:pPr>
            <w:r>
              <w:rPr>
                <w:rFonts w:hAnsi="Helvetica Neue Light"/>
              </w:rPr>
              <w:t>√</w:t>
            </w:r>
          </w:p>
        </w:tc>
      </w:tr>
      <w:tr w:rsidR="00987DD1" w14:paraId="0AA03982" w14:textId="77777777" w:rsidTr="005A3A82">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4D1094F" w14:textId="77777777" w:rsidR="00987DD1" w:rsidRDefault="00987DD1" w:rsidP="005A3A82">
            <w:pPr>
              <w:pStyle w:val="Styledetableau1"/>
              <w:jc w:val="both"/>
            </w:pPr>
            <w:r>
              <w:rPr>
                <w:rFonts w:ascii="Helvetica Neue Light"/>
                <w:b w:val="0"/>
                <w:bCs w:val="0"/>
              </w:rPr>
              <w:t>u-Contact</w:t>
            </w:r>
          </w:p>
        </w:tc>
        <w:tc>
          <w:tcPr>
            <w:tcW w:w="321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25ED265" w14:textId="77777777" w:rsidR="00987DD1" w:rsidRDefault="00987DD1" w:rsidP="005A3A82">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BA5D75" w14:textId="77777777" w:rsidR="00987DD1" w:rsidRDefault="00987DD1" w:rsidP="005A3A82">
            <w:pPr>
              <w:pStyle w:val="Styledetableau2"/>
              <w:jc w:val="center"/>
            </w:pPr>
            <w:r>
              <w:rPr>
                <w:rFonts w:hAnsi="Helvetica Neue Light"/>
              </w:rPr>
              <w:t>√</w:t>
            </w:r>
          </w:p>
        </w:tc>
      </w:tr>
      <w:tr w:rsidR="00987DD1" w14:paraId="7A471A47" w14:textId="77777777" w:rsidTr="005A3A82">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FCAE833" w14:textId="77777777" w:rsidR="00987DD1" w:rsidRDefault="00987DD1" w:rsidP="005A3A82">
            <w:pPr>
              <w:pStyle w:val="Styledetableau1"/>
              <w:jc w:val="both"/>
            </w:pPr>
            <w:r>
              <w:rPr>
                <w:rFonts w:ascii="Helvetica Neue Light"/>
                <w:b w:val="0"/>
                <w:bCs w:val="0"/>
              </w:rPr>
              <w:t>u-Adresse</w:t>
            </w:r>
          </w:p>
        </w:tc>
        <w:tc>
          <w:tcPr>
            <w:tcW w:w="321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63ABA4D" w14:textId="77777777" w:rsidR="00987DD1" w:rsidRDefault="00987DD1" w:rsidP="005A3A82">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0A0AA4" w14:textId="77777777" w:rsidR="00987DD1" w:rsidRDefault="00987DD1" w:rsidP="005A3A82">
            <w:pPr>
              <w:pStyle w:val="Styledetableau2"/>
              <w:jc w:val="center"/>
            </w:pPr>
            <w:r>
              <w:rPr>
                <w:rFonts w:hAnsi="Helvetica Neue Light"/>
              </w:rPr>
              <w:t>√</w:t>
            </w:r>
          </w:p>
        </w:tc>
      </w:tr>
    </w:tbl>
    <w:p w14:paraId="14C81ACB" w14:textId="77777777" w:rsidR="00987DD1" w:rsidRDefault="00987DD1" w:rsidP="00987DD1">
      <w:pPr>
        <w:pStyle w:val="Corps"/>
      </w:pPr>
    </w:p>
    <w:p w14:paraId="2EABE507" w14:textId="77777777" w:rsidR="00A92122" w:rsidRPr="00C51C74" w:rsidRDefault="00A92122"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p>
    <w:p w14:paraId="137E05DA" w14:textId="77777777" w:rsidR="00A92122" w:rsidRDefault="00C51C74" w:rsidP="00A92122">
      <w:pPr>
        <w:pStyle w:val="Heading1"/>
      </w:pPr>
      <w:r w:rsidRPr="00C51C74">
        <w:t>I</w:t>
      </w:r>
      <w:r>
        <w:t>I</w:t>
      </w:r>
      <w:r w:rsidRPr="00C51C74">
        <w:t xml:space="preserve">- </w:t>
      </w:r>
      <w:r>
        <w:t>Modèle structurel de l’IHM (MS</w:t>
      </w:r>
      <w:r w:rsidRPr="00C51C74">
        <w:t>IHM)</w:t>
      </w:r>
    </w:p>
    <w:p w14:paraId="64B33A89" w14:textId="77777777" w:rsidR="00A92122" w:rsidRDefault="00A92122" w:rsidP="00A92122">
      <w:pPr>
        <w:pStyle w:val="Heading2"/>
      </w:pPr>
      <w:r>
        <w:t>2.1 Superviseur</w:t>
      </w:r>
    </w:p>
    <w:p w14:paraId="36978646" w14:textId="77777777" w:rsid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5096DF6" w14:textId="3703D037" w:rsidR="00987DD1"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noProof/>
          <w:lang w:val="en-US"/>
        </w:rPr>
        <w:drawing>
          <wp:inline distT="0" distB="0" distL="0" distR="0" wp14:anchorId="2857B070" wp14:editId="405D9A05">
            <wp:extent cx="5486400" cy="40265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 superviseur.bmp"/>
                    <pic:cNvPicPr/>
                  </pic:nvPicPr>
                  <pic:blipFill>
                    <a:blip r:embed="rId14">
                      <a:extLst>
                        <a:ext uri="{28A0092B-C50C-407E-A947-70E740481C1C}">
                          <a14:useLocalDpi xmlns:a14="http://schemas.microsoft.com/office/drawing/2010/main" val="0"/>
                        </a:ext>
                      </a:extLst>
                    </a:blip>
                    <a:stretch>
                      <a:fillRect/>
                    </a:stretch>
                  </pic:blipFill>
                  <pic:spPr>
                    <a:xfrm>
                      <a:off x="0" y="0"/>
                      <a:ext cx="5486400" cy="4026535"/>
                    </a:xfrm>
                    <a:prstGeom prst="rect">
                      <a:avLst/>
                    </a:prstGeom>
                  </pic:spPr>
                </pic:pic>
              </a:graphicData>
            </a:graphic>
          </wp:inline>
        </w:drawing>
      </w:r>
    </w:p>
    <w:p w14:paraId="65CC5872" w14:textId="77777777" w:rsidR="00987DD1" w:rsidRPr="00C51C74"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6E070A36" w14:textId="77777777" w:rsidR="00C51C74" w:rsidRDefault="00F40D10" w:rsidP="00F40D10">
      <w:pPr>
        <w:pStyle w:val="Heading2"/>
      </w:pPr>
      <w:r>
        <w:t>2.2 Livreur</w:t>
      </w:r>
    </w:p>
    <w:p w14:paraId="1F1FB134" w14:textId="77777777" w:rsidR="00F40D10" w:rsidRDefault="00F40D10" w:rsidP="00F40D10"/>
    <w:p w14:paraId="1DDDEDD6" w14:textId="4D1E80F0" w:rsidR="00F40D10" w:rsidRDefault="00F40D10" w:rsidP="00F40D10"/>
    <w:p w14:paraId="61EA8E93" w14:textId="27295D85" w:rsidR="00987DD1" w:rsidRPr="00F40D10" w:rsidRDefault="00987DD1" w:rsidP="00F40D10">
      <w:r>
        <w:rPr>
          <w:noProof/>
          <w:lang w:val="en-US"/>
        </w:rPr>
        <w:drawing>
          <wp:inline distT="0" distB="0" distL="0" distR="0" wp14:anchorId="78F56DC9" wp14:editId="7BAA317D">
            <wp:extent cx="5486400" cy="2969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 livreur.bmp"/>
                    <pic:cNvPicPr/>
                  </pic:nvPicPr>
                  <pic:blipFill>
                    <a:blip r:embed="rId15">
                      <a:extLst>
                        <a:ext uri="{28A0092B-C50C-407E-A947-70E740481C1C}">
                          <a14:useLocalDpi xmlns:a14="http://schemas.microsoft.com/office/drawing/2010/main" val="0"/>
                        </a:ext>
                      </a:extLst>
                    </a:blip>
                    <a:stretch>
                      <a:fillRect/>
                    </a:stretch>
                  </pic:blipFill>
                  <pic:spPr>
                    <a:xfrm>
                      <a:off x="0" y="0"/>
                      <a:ext cx="5486400" cy="2969895"/>
                    </a:xfrm>
                    <a:prstGeom prst="rect">
                      <a:avLst/>
                    </a:prstGeom>
                  </pic:spPr>
                </pic:pic>
              </a:graphicData>
            </a:graphic>
          </wp:inline>
        </w:drawing>
      </w:r>
    </w:p>
    <w:p w14:paraId="65F9EB54"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3FC5E562" w14:textId="0CAC4A13" w:rsidR="00C51C74" w:rsidRDefault="00976531" w:rsidP="00976531">
      <w:pPr>
        <w:pStyle w:val="Title"/>
      </w:pPr>
      <w:r>
        <w:t>Spécifications fonctionnelles de l’IHM</w:t>
      </w:r>
    </w:p>
    <w:p w14:paraId="48A26862" w14:textId="77777777" w:rsidR="00976531" w:rsidRDefault="00976531" w:rsidP="00976531"/>
    <w:p w14:paraId="198B5B42" w14:textId="72AB0858" w:rsidR="00976531" w:rsidRDefault="00976531" w:rsidP="00976531">
      <w:pPr>
        <w:pStyle w:val="Heading1"/>
      </w:pPr>
      <w:r>
        <w:t xml:space="preserve">I- Planification Hiérarchique de la Tâche Utilisateur Approfondie </w:t>
      </w:r>
    </w:p>
    <w:p w14:paraId="43A3EB25" w14:textId="77777777" w:rsidR="00976531" w:rsidRDefault="00976531" w:rsidP="00976531"/>
    <w:p w14:paraId="6620FDE1" w14:textId="1AB89E19" w:rsidR="00976531" w:rsidRPr="00976531" w:rsidRDefault="00976531" w:rsidP="00976531">
      <w:r>
        <w:t>KARIM ET ABDELALIM</w:t>
      </w:r>
    </w:p>
    <w:p w14:paraId="49B6255F" w14:textId="266C045B" w:rsidR="00976531" w:rsidRDefault="00976531" w:rsidP="00976531">
      <w:pPr>
        <w:pStyle w:val="Heading1"/>
      </w:pPr>
      <w:r>
        <w:t>II- Table des commandes par utilisateur et la table des utilisateurs par commande</w:t>
      </w:r>
    </w:p>
    <w:p w14:paraId="3795D423" w14:textId="77777777" w:rsidR="00976531" w:rsidRDefault="00976531" w:rsidP="00976531"/>
    <w:p w14:paraId="30B6A5CF" w14:textId="6A03C64C" w:rsidR="00987DD1" w:rsidRDefault="00987DD1" w:rsidP="00976531">
      <w:r w:rsidRPr="00987DD1">
        <w:rPr>
          <w:highlight w:val="yellow"/>
        </w:rPr>
        <w:t>VERIFIER NOUVEAUX TABLEAUX PAR KARIM ET COMPLETER</w:t>
      </w:r>
    </w:p>
    <w:p w14:paraId="09F81F41" w14:textId="0ED3C09B" w:rsidR="00976531" w:rsidRDefault="00976531" w:rsidP="00976531">
      <w:pPr>
        <w:pStyle w:val="Heading2"/>
      </w:pPr>
      <w:r>
        <w:t>1- Table des commandes par utilisateur</w:t>
      </w:r>
    </w:p>
    <w:p w14:paraId="032B6D26" w14:textId="77777777" w:rsidR="00BE71EB" w:rsidRDefault="00BE71EB" w:rsidP="00BE71EB"/>
    <w:tbl>
      <w:tblPr>
        <w:tblStyle w:val="TableGrid"/>
        <w:tblW w:w="0" w:type="auto"/>
        <w:jc w:val="center"/>
        <w:tblLook w:val="04A0" w:firstRow="1" w:lastRow="0" w:firstColumn="1" w:lastColumn="0" w:noHBand="0" w:noVBand="1"/>
      </w:tblPr>
      <w:tblGrid>
        <w:gridCol w:w="2093"/>
        <w:gridCol w:w="567"/>
        <w:gridCol w:w="6196"/>
      </w:tblGrid>
      <w:tr w:rsidR="00716392" w14:paraId="3FC58AC4" w14:textId="77777777" w:rsidTr="00716392">
        <w:trPr>
          <w:jc w:val="center"/>
        </w:trPr>
        <w:tc>
          <w:tcPr>
            <w:tcW w:w="2093" w:type="dxa"/>
            <w:vAlign w:val="center"/>
          </w:tcPr>
          <w:p w14:paraId="09228B56" w14:textId="698E60FD" w:rsidR="00716392" w:rsidRPr="00716392" w:rsidRDefault="00716392" w:rsidP="00716392">
            <w:pPr>
              <w:jc w:val="center"/>
              <w:rPr>
                <w:b/>
              </w:rPr>
            </w:pPr>
            <w:r>
              <w:rPr>
                <w:b/>
              </w:rPr>
              <w:t>Profil utilisateur</w:t>
            </w:r>
          </w:p>
        </w:tc>
        <w:tc>
          <w:tcPr>
            <w:tcW w:w="567" w:type="dxa"/>
            <w:vAlign w:val="center"/>
          </w:tcPr>
          <w:p w14:paraId="0D48198B" w14:textId="162BA82C" w:rsidR="00716392" w:rsidRPr="00716392" w:rsidRDefault="00716392" w:rsidP="00716392">
            <w:pPr>
              <w:jc w:val="center"/>
              <w:rPr>
                <w:b/>
              </w:rPr>
            </w:pPr>
            <w:r>
              <w:rPr>
                <w:b/>
              </w:rPr>
              <w:t>DF</w:t>
            </w:r>
          </w:p>
        </w:tc>
        <w:tc>
          <w:tcPr>
            <w:tcW w:w="6196" w:type="dxa"/>
            <w:vAlign w:val="center"/>
          </w:tcPr>
          <w:p w14:paraId="22089EEC" w14:textId="23DF66CB" w:rsidR="00716392" w:rsidRPr="00716392" w:rsidRDefault="00716392" w:rsidP="00716392">
            <w:pPr>
              <w:jc w:val="center"/>
              <w:rPr>
                <w:b/>
              </w:rPr>
            </w:pPr>
            <w:r>
              <w:rPr>
                <w:b/>
              </w:rPr>
              <w:t>Liste des commandes</w:t>
            </w:r>
          </w:p>
        </w:tc>
      </w:tr>
      <w:tr w:rsidR="00716392" w14:paraId="773CEF17" w14:textId="77777777" w:rsidTr="00716392">
        <w:trPr>
          <w:trHeight w:val="146"/>
          <w:jc w:val="center"/>
        </w:trPr>
        <w:tc>
          <w:tcPr>
            <w:tcW w:w="2093" w:type="dxa"/>
            <w:vMerge w:val="restart"/>
            <w:vAlign w:val="center"/>
          </w:tcPr>
          <w:p w14:paraId="1869628A" w14:textId="4C77462C" w:rsidR="00716392" w:rsidRDefault="00716392" w:rsidP="00BE71EB">
            <w:r>
              <w:t>Superviseur</w:t>
            </w:r>
          </w:p>
        </w:tc>
        <w:tc>
          <w:tcPr>
            <w:tcW w:w="567" w:type="dxa"/>
            <w:vAlign w:val="center"/>
          </w:tcPr>
          <w:p w14:paraId="1DF5F9BD" w14:textId="11A1F1D6" w:rsidR="00716392" w:rsidRDefault="00716392" w:rsidP="00716392">
            <w:pPr>
              <w:jc w:val="center"/>
            </w:pPr>
            <w:r>
              <w:t>1</w:t>
            </w:r>
          </w:p>
        </w:tc>
        <w:tc>
          <w:tcPr>
            <w:tcW w:w="6196" w:type="dxa"/>
            <w:vAlign w:val="center"/>
          </w:tcPr>
          <w:p w14:paraId="007A8495" w14:textId="0CC5A714" w:rsidR="00716392" w:rsidRDefault="00987DD1" w:rsidP="00A82726">
            <w:r>
              <w:t>visualiser-feuille-route</w:t>
            </w:r>
            <w:r>
              <w:t xml:space="preserve"> ; </w:t>
            </w:r>
            <w:r w:rsidR="00716392">
              <w:t xml:space="preserve">affecter-livreur ; </w:t>
            </w:r>
            <w:r w:rsidR="006B7F28">
              <w:t>supprimer-livraison ; intervertir-livraisons ; valider-feuille-route ;màj-horaires-passage</w:t>
            </w:r>
            <w:r w:rsidR="00716392">
              <w:t>; contrôler-livraison</w:t>
            </w:r>
            <w:r w:rsidR="00A82726">
              <w:t> </w:t>
            </w:r>
          </w:p>
        </w:tc>
      </w:tr>
      <w:tr w:rsidR="00716392" w14:paraId="792AE9FC" w14:textId="77777777" w:rsidTr="00716392">
        <w:trPr>
          <w:trHeight w:val="146"/>
          <w:jc w:val="center"/>
        </w:trPr>
        <w:tc>
          <w:tcPr>
            <w:tcW w:w="2093" w:type="dxa"/>
            <w:vMerge/>
            <w:tcBorders>
              <w:bottom w:val="single" w:sz="18" w:space="0" w:color="auto"/>
            </w:tcBorders>
            <w:vAlign w:val="center"/>
          </w:tcPr>
          <w:p w14:paraId="022A0CF5" w14:textId="77777777" w:rsidR="00716392" w:rsidRDefault="00716392" w:rsidP="00BE71EB"/>
        </w:tc>
        <w:tc>
          <w:tcPr>
            <w:tcW w:w="567" w:type="dxa"/>
            <w:tcBorders>
              <w:bottom w:val="single" w:sz="18" w:space="0" w:color="auto"/>
            </w:tcBorders>
            <w:vAlign w:val="center"/>
          </w:tcPr>
          <w:p w14:paraId="223FD3D2" w14:textId="7D6B0318" w:rsidR="00716392" w:rsidRDefault="00716392" w:rsidP="00716392">
            <w:pPr>
              <w:jc w:val="center"/>
            </w:pPr>
            <w:r>
              <w:t>7</w:t>
            </w:r>
          </w:p>
        </w:tc>
        <w:tc>
          <w:tcPr>
            <w:tcW w:w="6196" w:type="dxa"/>
            <w:tcBorders>
              <w:bottom w:val="single" w:sz="18" w:space="0" w:color="auto"/>
            </w:tcBorders>
            <w:vAlign w:val="center"/>
          </w:tcPr>
          <w:p w14:paraId="05ADD757" w14:textId="1FA69267" w:rsidR="00716392" w:rsidRDefault="00716392" w:rsidP="00BE71EB">
            <w:r>
              <w:t>afficher-camions-dispo ; afficher-livreurs-dispo</w:t>
            </w:r>
          </w:p>
        </w:tc>
      </w:tr>
      <w:tr w:rsidR="00716392" w14:paraId="478F697A" w14:textId="77777777" w:rsidTr="00716392">
        <w:trPr>
          <w:jc w:val="center"/>
        </w:trPr>
        <w:tc>
          <w:tcPr>
            <w:tcW w:w="2093" w:type="dxa"/>
            <w:tcBorders>
              <w:top w:val="single" w:sz="18" w:space="0" w:color="auto"/>
            </w:tcBorders>
            <w:vAlign w:val="center"/>
          </w:tcPr>
          <w:p w14:paraId="3BAA4F1C" w14:textId="63CE3806" w:rsidR="00716392" w:rsidRDefault="00716392" w:rsidP="00BE71EB">
            <w:r>
              <w:t>Livreur</w:t>
            </w:r>
          </w:p>
        </w:tc>
        <w:tc>
          <w:tcPr>
            <w:tcW w:w="567" w:type="dxa"/>
            <w:tcBorders>
              <w:top w:val="single" w:sz="18" w:space="0" w:color="auto"/>
            </w:tcBorders>
            <w:vAlign w:val="center"/>
          </w:tcPr>
          <w:p w14:paraId="0FA9B69F" w14:textId="70DBA5F4" w:rsidR="00716392" w:rsidRDefault="00716392" w:rsidP="00716392">
            <w:pPr>
              <w:jc w:val="center"/>
            </w:pPr>
            <w:r>
              <w:t>1</w:t>
            </w:r>
          </w:p>
        </w:tc>
        <w:tc>
          <w:tcPr>
            <w:tcW w:w="6196" w:type="dxa"/>
            <w:tcBorders>
              <w:top w:val="single" w:sz="18" w:space="0" w:color="auto"/>
            </w:tcBorders>
            <w:vAlign w:val="center"/>
          </w:tcPr>
          <w:p w14:paraId="7CCFB63E" w14:textId="351C2073" w:rsidR="00716392" w:rsidRDefault="00716392" w:rsidP="006B7F28">
            <w:r>
              <w:t xml:space="preserve">visualiser-feuille-route ; signaler-bouchon ; décharger-livraison ; valider-livraison ; </w:t>
            </w:r>
            <w:r w:rsidR="006B7F28">
              <w:t>indiquer-heure-départ ; indiquer-nouvelle-date ; indiquer-h-départ-next-livraison</w:t>
            </w:r>
            <w:r w:rsidR="00A82726">
              <w:t> </w:t>
            </w:r>
          </w:p>
        </w:tc>
      </w:tr>
    </w:tbl>
    <w:p w14:paraId="70D2070F" w14:textId="77777777" w:rsidR="006B7F28" w:rsidRDefault="006B7F28" w:rsidP="00BE71EB"/>
    <w:p w14:paraId="33913CB1" w14:textId="65D21B21" w:rsidR="00716392" w:rsidRDefault="00716392" w:rsidP="00716392">
      <w:pPr>
        <w:pStyle w:val="Heading2"/>
      </w:pPr>
      <w:r>
        <w:t>2- Table des utilisateurs par commande</w:t>
      </w:r>
    </w:p>
    <w:p w14:paraId="115FB484" w14:textId="77777777" w:rsidR="00716392" w:rsidRDefault="00716392" w:rsidP="00716392"/>
    <w:tbl>
      <w:tblPr>
        <w:tblStyle w:val="TableGrid"/>
        <w:tblW w:w="0" w:type="auto"/>
        <w:tblLook w:val="04A0" w:firstRow="1" w:lastRow="0" w:firstColumn="1" w:lastColumn="0" w:noHBand="0" w:noVBand="1"/>
      </w:tblPr>
      <w:tblGrid>
        <w:gridCol w:w="4361"/>
        <w:gridCol w:w="4495"/>
      </w:tblGrid>
      <w:tr w:rsidR="00044A9B" w:rsidRPr="00044A9B" w14:paraId="6AFB2818" w14:textId="77777777" w:rsidTr="00987DD1">
        <w:tc>
          <w:tcPr>
            <w:tcW w:w="4361" w:type="dxa"/>
            <w:vAlign w:val="center"/>
          </w:tcPr>
          <w:p w14:paraId="7D582DC7" w14:textId="6835CB21" w:rsidR="00044A9B" w:rsidRPr="00044A9B" w:rsidRDefault="00044A9B" w:rsidP="00044A9B">
            <w:pPr>
              <w:jc w:val="center"/>
              <w:rPr>
                <w:b/>
              </w:rPr>
            </w:pPr>
            <w:r w:rsidRPr="00044A9B">
              <w:rPr>
                <w:b/>
              </w:rPr>
              <w:t>Commandes</w:t>
            </w:r>
          </w:p>
        </w:tc>
        <w:tc>
          <w:tcPr>
            <w:tcW w:w="4495" w:type="dxa"/>
            <w:vAlign w:val="center"/>
          </w:tcPr>
          <w:p w14:paraId="3AE12953" w14:textId="72BE8D13" w:rsidR="00044A9B" w:rsidRPr="00044A9B" w:rsidRDefault="00044A9B" w:rsidP="00044A9B">
            <w:pPr>
              <w:jc w:val="center"/>
              <w:rPr>
                <w:b/>
              </w:rPr>
            </w:pPr>
            <w:r w:rsidRPr="00044A9B">
              <w:rPr>
                <w:b/>
              </w:rPr>
              <w:t>Liste des utilisateurs</w:t>
            </w:r>
          </w:p>
        </w:tc>
      </w:tr>
      <w:tr w:rsidR="00044A9B" w14:paraId="1DBE83A6" w14:textId="77777777" w:rsidTr="00987DD1">
        <w:tc>
          <w:tcPr>
            <w:tcW w:w="4361" w:type="dxa"/>
            <w:vAlign w:val="center"/>
          </w:tcPr>
          <w:p w14:paraId="403E23D8" w14:textId="65708C1F" w:rsidR="00044A9B" w:rsidRDefault="00987DD1" w:rsidP="00716392">
            <w:r>
              <w:t>visualiser-feuille-route</w:t>
            </w:r>
          </w:p>
        </w:tc>
        <w:tc>
          <w:tcPr>
            <w:tcW w:w="4495" w:type="dxa"/>
            <w:vAlign w:val="center"/>
          </w:tcPr>
          <w:p w14:paraId="2AF1EA84" w14:textId="2799E1B0" w:rsidR="00044A9B" w:rsidRDefault="00044A9B" w:rsidP="00987DD1">
            <w:pPr>
              <w:jc w:val="center"/>
            </w:pPr>
            <w:r>
              <w:t>Superviseur, livreur</w:t>
            </w:r>
          </w:p>
        </w:tc>
      </w:tr>
      <w:tr w:rsidR="00044A9B" w14:paraId="584B9F94" w14:textId="77777777" w:rsidTr="00987DD1">
        <w:tc>
          <w:tcPr>
            <w:tcW w:w="4361" w:type="dxa"/>
            <w:vAlign w:val="center"/>
          </w:tcPr>
          <w:p w14:paraId="30CD4BE6" w14:textId="3A80E8E6" w:rsidR="00044A9B" w:rsidRDefault="00987DD1" w:rsidP="00716392">
            <w:r>
              <w:t>affecter-livreur</w:t>
            </w:r>
          </w:p>
        </w:tc>
        <w:tc>
          <w:tcPr>
            <w:tcW w:w="4495" w:type="dxa"/>
            <w:vAlign w:val="center"/>
          </w:tcPr>
          <w:p w14:paraId="4EE5932A" w14:textId="7E738ADB" w:rsidR="00044A9B" w:rsidRDefault="00987DD1" w:rsidP="00987DD1">
            <w:pPr>
              <w:jc w:val="center"/>
            </w:pPr>
            <w:r>
              <w:t>Superviseur</w:t>
            </w:r>
          </w:p>
        </w:tc>
      </w:tr>
      <w:tr w:rsidR="00987DD1" w14:paraId="7D8AF8C6" w14:textId="77777777" w:rsidTr="00987DD1">
        <w:tc>
          <w:tcPr>
            <w:tcW w:w="4361" w:type="dxa"/>
            <w:vAlign w:val="center"/>
          </w:tcPr>
          <w:p w14:paraId="2260A284" w14:textId="464088F8" w:rsidR="00987DD1" w:rsidRDefault="00987DD1" w:rsidP="00716392">
            <w:r>
              <w:t>supprimer-livraison</w:t>
            </w:r>
          </w:p>
        </w:tc>
        <w:tc>
          <w:tcPr>
            <w:tcW w:w="4495" w:type="dxa"/>
            <w:vAlign w:val="center"/>
          </w:tcPr>
          <w:p w14:paraId="70476217" w14:textId="7F5E288D" w:rsidR="00987DD1" w:rsidRDefault="00987DD1" w:rsidP="00987DD1">
            <w:pPr>
              <w:jc w:val="center"/>
            </w:pPr>
            <w:r>
              <w:t>Superviseur</w:t>
            </w:r>
          </w:p>
        </w:tc>
      </w:tr>
      <w:tr w:rsidR="00987DD1" w14:paraId="6F41D20D" w14:textId="77777777" w:rsidTr="00987DD1">
        <w:tc>
          <w:tcPr>
            <w:tcW w:w="4361" w:type="dxa"/>
            <w:vAlign w:val="center"/>
          </w:tcPr>
          <w:p w14:paraId="77C4EACC" w14:textId="5D4647C2" w:rsidR="00987DD1" w:rsidRDefault="00987DD1" w:rsidP="00716392">
            <w:r>
              <w:t>intervertir-livraisons</w:t>
            </w:r>
          </w:p>
        </w:tc>
        <w:tc>
          <w:tcPr>
            <w:tcW w:w="4495" w:type="dxa"/>
            <w:vAlign w:val="center"/>
          </w:tcPr>
          <w:p w14:paraId="58708241" w14:textId="5A46A47A" w:rsidR="00987DD1" w:rsidRDefault="00987DD1" w:rsidP="00987DD1">
            <w:pPr>
              <w:jc w:val="center"/>
            </w:pPr>
            <w:r>
              <w:t>Superviseur</w:t>
            </w:r>
          </w:p>
        </w:tc>
      </w:tr>
      <w:tr w:rsidR="00987DD1" w14:paraId="359837F8" w14:textId="77777777" w:rsidTr="00987DD1">
        <w:tc>
          <w:tcPr>
            <w:tcW w:w="4361" w:type="dxa"/>
            <w:vAlign w:val="center"/>
          </w:tcPr>
          <w:p w14:paraId="01431520" w14:textId="0CB96B25" w:rsidR="00987DD1" w:rsidRDefault="00987DD1" w:rsidP="00716392">
            <w:r>
              <w:t>valider-feuille-route</w:t>
            </w:r>
          </w:p>
        </w:tc>
        <w:tc>
          <w:tcPr>
            <w:tcW w:w="4495" w:type="dxa"/>
            <w:vAlign w:val="center"/>
          </w:tcPr>
          <w:p w14:paraId="058E0D13" w14:textId="6320D4E1" w:rsidR="00987DD1" w:rsidRDefault="00987DD1" w:rsidP="00987DD1">
            <w:pPr>
              <w:jc w:val="center"/>
            </w:pPr>
            <w:r>
              <w:t>Superviseur</w:t>
            </w:r>
          </w:p>
        </w:tc>
      </w:tr>
      <w:tr w:rsidR="00987DD1" w14:paraId="78B080E4" w14:textId="77777777" w:rsidTr="00987DD1">
        <w:tc>
          <w:tcPr>
            <w:tcW w:w="4361" w:type="dxa"/>
            <w:vAlign w:val="center"/>
          </w:tcPr>
          <w:p w14:paraId="15A5A0B2" w14:textId="279AA31A" w:rsidR="00987DD1" w:rsidRDefault="00987DD1" w:rsidP="00716392">
            <w:r>
              <w:t>màj-horaires-passage</w:t>
            </w:r>
          </w:p>
        </w:tc>
        <w:tc>
          <w:tcPr>
            <w:tcW w:w="4495" w:type="dxa"/>
            <w:vAlign w:val="center"/>
          </w:tcPr>
          <w:p w14:paraId="0E128CCE" w14:textId="7D939F8A" w:rsidR="00987DD1" w:rsidRDefault="00987DD1" w:rsidP="00987DD1">
            <w:pPr>
              <w:jc w:val="center"/>
            </w:pPr>
            <w:r>
              <w:t>Superviseur</w:t>
            </w:r>
          </w:p>
        </w:tc>
      </w:tr>
      <w:tr w:rsidR="00987DD1" w14:paraId="42887E70" w14:textId="77777777" w:rsidTr="00987DD1">
        <w:tc>
          <w:tcPr>
            <w:tcW w:w="4361" w:type="dxa"/>
            <w:vAlign w:val="center"/>
          </w:tcPr>
          <w:p w14:paraId="7A41218F" w14:textId="7E817D3E" w:rsidR="00987DD1" w:rsidRDefault="00987DD1" w:rsidP="00716392">
            <w:r>
              <w:t>contrôler-livraison</w:t>
            </w:r>
          </w:p>
        </w:tc>
        <w:tc>
          <w:tcPr>
            <w:tcW w:w="4495" w:type="dxa"/>
            <w:vAlign w:val="center"/>
          </w:tcPr>
          <w:p w14:paraId="2FB15EA4" w14:textId="235C6F3D" w:rsidR="00987DD1" w:rsidRDefault="00987DD1" w:rsidP="00987DD1">
            <w:pPr>
              <w:jc w:val="center"/>
            </w:pPr>
            <w:r>
              <w:t>Superviseur</w:t>
            </w:r>
          </w:p>
        </w:tc>
      </w:tr>
      <w:tr w:rsidR="00987DD1" w14:paraId="5FC948CB" w14:textId="77777777" w:rsidTr="00987DD1">
        <w:tc>
          <w:tcPr>
            <w:tcW w:w="4361" w:type="dxa"/>
            <w:vAlign w:val="center"/>
          </w:tcPr>
          <w:p w14:paraId="250D0AEF" w14:textId="1670C39C" w:rsidR="00987DD1" w:rsidRDefault="00987DD1" w:rsidP="00716392">
            <w:r>
              <w:t>Signaler-bouchon</w:t>
            </w:r>
          </w:p>
        </w:tc>
        <w:tc>
          <w:tcPr>
            <w:tcW w:w="4495" w:type="dxa"/>
            <w:vAlign w:val="center"/>
          </w:tcPr>
          <w:p w14:paraId="00693956" w14:textId="068F5255" w:rsidR="00987DD1" w:rsidRDefault="00987DD1" w:rsidP="00987DD1">
            <w:pPr>
              <w:jc w:val="center"/>
            </w:pPr>
            <w:r>
              <w:t>Livreur</w:t>
            </w:r>
          </w:p>
        </w:tc>
      </w:tr>
      <w:tr w:rsidR="00987DD1" w14:paraId="6A025D26" w14:textId="77777777" w:rsidTr="00987DD1">
        <w:tc>
          <w:tcPr>
            <w:tcW w:w="4361" w:type="dxa"/>
            <w:vAlign w:val="center"/>
          </w:tcPr>
          <w:p w14:paraId="0BDECA30" w14:textId="626E3AB6" w:rsidR="00987DD1" w:rsidRDefault="00987DD1" w:rsidP="00716392">
            <w:r>
              <w:t>Décharger-livraison</w:t>
            </w:r>
          </w:p>
        </w:tc>
        <w:tc>
          <w:tcPr>
            <w:tcW w:w="4495" w:type="dxa"/>
            <w:vAlign w:val="center"/>
          </w:tcPr>
          <w:p w14:paraId="7CFF5239" w14:textId="63A0F7E1" w:rsidR="00987DD1" w:rsidRDefault="00987DD1" w:rsidP="00987DD1">
            <w:pPr>
              <w:jc w:val="center"/>
            </w:pPr>
            <w:r>
              <w:t>Livreur</w:t>
            </w:r>
          </w:p>
        </w:tc>
      </w:tr>
      <w:tr w:rsidR="00987DD1" w14:paraId="177F9347" w14:textId="77777777" w:rsidTr="00987DD1">
        <w:tc>
          <w:tcPr>
            <w:tcW w:w="4361" w:type="dxa"/>
            <w:vAlign w:val="center"/>
          </w:tcPr>
          <w:p w14:paraId="2232ED00" w14:textId="7BC456FB" w:rsidR="00987DD1" w:rsidRDefault="00987DD1" w:rsidP="00716392">
            <w:r>
              <w:t>Valider-livraison</w:t>
            </w:r>
          </w:p>
        </w:tc>
        <w:tc>
          <w:tcPr>
            <w:tcW w:w="4495" w:type="dxa"/>
            <w:vAlign w:val="center"/>
          </w:tcPr>
          <w:p w14:paraId="16BACE0D" w14:textId="31526395" w:rsidR="00987DD1" w:rsidRDefault="00987DD1" w:rsidP="00987DD1">
            <w:pPr>
              <w:jc w:val="center"/>
            </w:pPr>
            <w:r>
              <w:t>Livreur</w:t>
            </w:r>
          </w:p>
        </w:tc>
      </w:tr>
      <w:tr w:rsidR="00987DD1" w14:paraId="5B97E469" w14:textId="77777777" w:rsidTr="00987DD1">
        <w:tc>
          <w:tcPr>
            <w:tcW w:w="4361" w:type="dxa"/>
            <w:vAlign w:val="center"/>
          </w:tcPr>
          <w:p w14:paraId="321AE6A6" w14:textId="6AFD6BA4" w:rsidR="00987DD1" w:rsidRDefault="00987DD1" w:rsidP="00716392">
            <w:r>
              <w:t>Indiquer-heure-départ</w:t>
            </w:r>
          </w:p>
        </w:tc>
        <w:tc>
          <w:tcPr>
            <w:tcW w:w="4495" w:type="dxa"/>
            <w:vAlign w:val="center"/>
          </w:tcPr>
          <w:p w14:paraId="4D0F3603" w14:textId="40C313BC" w:rsidR="00987DD1" w:rsidRDefault="00987DD1" w:rsidP="00987DD1">
            <w:pPr>
              <w:jc w:val="center"/>
            </w:pPr>
            <w:r>
              <w:t>Livreur</w:t>
            </w:r>
          </w:p>
        </w:tc>
      </w:tr>
      <w:tr w:rsidR="00987DD1" w14:paraId="3A8E1C85" w14:textId="77777777" w:rsidTr="00987DD1">
        <w:tc>
          <w:tcPr>
            <w:tcW w:w="4361" w:type="dxa"/>
            <w:vAlign w:val="center"/>
          </w:tcPr>
          <w:p w14:paraId="3B638303" w14:textId="21E17E6E" w:rsidR="00987DD1" w:rsidRDefault="00987DD1" w:rsidP="00716392">
            <w:r>
              <w:t>Indiquer-nouvelle-date</w:t>
            </w:r>
          </w:p>
        </w:tc>
        <w:tc>
          <w:tcPr>
            <w:tcW w:w="4495" w:type="dxa"/>
            <w:vAlign w:val="center"/>
          </w:tcPr>
          <w:p w14:paraId="73A5CBF3" w14:textId="16D8ED83" w:rsidR="00987DD1" w:rsidRDefault="00987DD1" w:rsidP="00987DD1">
            <w:pPr>
              <w:jc w:val="center"/>
            </w:pPr>
            <w:r>
              <w:t>Livreur</w:t>
            </w:r>
          </w:p>
        </w:tc>
      </w:tr>
      <w:tr w:rsidR="00987DD1" w14:paraId="610CBB64" w14:textId="77777777" w:rsidTr="00987DD1">
        <w:tc>
          <w:tcPr>
            <w:tcW w:w="4361" w:type="dxa"/>
            <w:vAlign w:val="center"/>
          </w:tcPr>
          <w:p w14:paraId="40B9DCD9" w14:textId="4F083B48" w:rsidR="00987DD1" w:rsidRDefault="00987DD1" w:rsidP="00716392">
            <w:r>
              <w:t>Indiquer-h-départ-next-livraison</w:t>
            </w:r>
          </w:p>
        </w:tc>
        <w:tc>
          <w:tcPr>
            <w:tcW w:w="4495" w:type="dxa"/>
            <w:vAlign w:val="center"/>
          </w:tcPr>
          <w:p w14:paraId="355A376A" w14:textId="1B1C88BE" w:rsidR="00987DD1" w:rsidRDefault="00987DD1" w:rsidP="00987DD1">
            <w:pPr>
              <w:jc w:val="center"/>
            </w:pPr>
            <w:r>
              <w:t>Livreur</w:t>
            </w:r>
          </w:p>
        </w:tc>
      </w:tr>
    </w:tbl>
    <w:p w14:paraId="4B3985D7" w14:textId="1E8D042A" w:rsidR="00987DD1" w:rsidRDefault="00976531" w:rsidP="00987DD1">
      <w:pPr>
        <w:pStyle w:val="Heading1"/>
      </w:pPr>
      <w:r>
        <w:t>III- Descriptions des commandes</w:t>
      </w:r>
      <w:bookmarkStart w:id="0" w:name="_GoBack"/>
      <w:bookmarkEnd w:id="0"/>
    </w:p>
    <w:p w14:paraId="78D065A4" w14:textId="77777777" w:rsidR="00987DD1" w:rsidRPr="00987DD1" w:rsidRDefault="00987DD1" w:rsidP="00987DD1"/>
    <w:tbl>
      <w:tblPr>
        <w:tblStyle w:val="TableGrid"/>
        <w:tblW w:w="0" w:type="auto"/>
        <w:tblLook w:val="04A0" w:firstRow="1" w:lastRow="0" w:firstColumn="1" w:lastColumn="0" w:noHBand="0" w:noVBand="1"/>
      </w:tblPr>
      <w:tblGrid>
        <w:gridCol w:w="4428"/>
        <w:gridCol w:w="4428"/>
      </w:tblGrid>
      <w:tr w:rsidR="00987DD1" w14:paraId="5F7D1119" w14:textId="77777777" w:rsidTr="00BE1A6B">
        <w:tc>
          <w:tcPr>
            <w:tcW w:w="4428" w:type="dxa"/>
          </w:tcPr>
          <w:p w14:paraId="4C9497C2" w14:textId="7B8ECF7B" w:rsidR="00987DD1" w:rsidRPr="00987DD1"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w:t>
            </w:r>
          </w:p>
        </w:tc>
        <w:tc>
          <w:tcPr>
            <w:tcW w:w="4428" w:type="dxa"/>
          </w:tcPr>
          <w:p w14:paraId="09A02376" w14:textId="30BA9201" w:rsidR="00987DD1" w:rsidRPr="00987DD1"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Utilisateurs</w:t>
            </w:r>
          </w:p>
        </w:tc>
      </w:tr>
      <w:tr w:rsidR="00987DD1" w14:paraId="6929EAFE" w14:textId="77777777" w:rsidTr="00987DD1">
        <w:tc>
          <w:tcPr>
            <w:tcW w:w="8856" w:type="dxa"/>
            <w:gridSpan w:val="2"/>
          </w:tcPr>
          <w:p w14:paraId="5C05E4DD" w14:textId="7BCECF75" w:rsidR="00987DD1" w:rsidRPr="00987DD1"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Description : </w:t>
            </w:r>
          </w:p>
        </w:tc>
      </w:tr>
      <w:tr w:rsidR="00987DD1" w14:paraId="288BDCF4" w14:textId="77777777" w:rsidTr="00987DD1">
        <w:tc>
          <w:tcPr>
            <w:tcW w:w="8856" w:type="dxa"/>
            <w:gridSpan w:val="2"/>
          </w:tcPr>
          <w:p w14:paraId="08290405" w14:textId="0869FD83" w:rsidR="00987DD1" w:rsidRPr="00987DD1"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r>
              <w:rPr>
                <w:rFonts w:ascii="Helvetica" w:hAnsi="Helvetica" w:cs="Helvetica"/>
                <w:b/>
                <w:sz w:val="22"/>
                <w:szCs w:val="22"/>
              </w:rPr>
              <w:t>Entrées :</w:t>
            </w:r>
          </w:p>
        </w:tc>
      </w:tr>
      <w:tr w:rsidR="00987DD1" w14:paraId="0B6F70DA" w14:textId="77777777" w:rsidTr="00987DD1">
        <w:tc>
          <w:tcPr>
            <w:tcW w:w="8856" w:type="dxa"/>
            <w:gridSpan w:val="2"/>
          </w:tcPr>
          <w:p w14:paraId="18A84BC5" w14:textId="215F18C0" w:rsidR="00987DD1" w:rsidRPr="00987DD1"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r>
              <w:rPr>
                <w:rFonts w:ascii="Helvetica" w:hAnsi="Helvetica" w:cs="Helvetica"/>
                <w:b/>
                <w:sz w:val="22"/>
                <w:szCs w:val="22"/>
              </w:rPr>
              <w:t>Retours :</w:t>
            </w:r>
          </w:p>
        </w:tc>
      </w:tr>
      <w:tr w:rsidR="00987DD1" w14:paraId="08C73703" w14:textId="77777777" w:rsidTr="00987DD1">
        <w:tc>
          <w:tcPr>
            <w:tcW w:w="8856" w:type="dxa"/>
            <w:gridSpan w:val="2"/>
          </w:tcPr>
          <w:p w14:paraId="4D491C15" w14:textId="753051F8" w:rsidR="00987DD1" w:rsidRPr="00987DD1"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r>
              <w:rPr>
                <w:rFonts w:ascii="Helvetica" w:hAnsi="Helvetica" w:cs="Helvetica"/>
                <w:b/>
                <w:sz w:val="22"/>
                <w:szCs w:val="22"/>
              </w:rPr>
              <w:t xml:space="preserve">Erreurs : </w:t>
            </w:r>
          </w:p>
        </w:tc>
      </w:tr>
      <w:tr w:rsidR="00987DD1" w14:paraId="6230F941" w14:textId="77777777" w:rsidTr="00987DD1">
        <w:tc>
          <w:tcPr>
            <w:tcW w:w="8856" w:type="dxa"/>
            <w:gridSpan w:val="2"/>
          </w:tcPr>
          <w:p w14:paraId="5D961859" w14:textId="541757B8" w:rsidR="00987DD1" w:rsidRPr="00987DD1"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r>
              <w:rPr>
                <w:rFonts w:ascii="Helvetica" w:hAnsi="Helvetica" w:cs="Helvetica"/>
                <w:b/>
                <w:sz w:val="22"/>
                <w:szCs w:val="22"/>
              </w:rPr>
              <w:t xml:space="preserve">Objets : </w:t>
            </w:r>
          </w:p>
        </w:tc>
      </w:tr>
    </w:tbl>
    <w:p w14:paraId="12FD262E"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14AE7BFE"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04D78B7B" w14:textId="77777777" w:rsidR="00085C2C" w:rsidRPr="00C51C74" w:rsidRDefault="00085C2C"/>
    <w:sectPr w:rsidR="00085C2C" w:rsidRPr="00C51C74" w:rsidSect="00EB77A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7B6826"/>
    <w:multiLevelType w:val="hybridMultilevel"/>
    <w:tmpl w:val="E5C8E766"/>
    <w:lvl w:ilvl="0" w:tplc="17E4FB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C74"/>
    <w:rsid w:val="00044A9B"/>
    <w:rsid w:val="00085C2C"/>
    <w:rsid w:val="000A3FFA"/>
    <w:rsid w:val="000B05DE"/>
    <w:rsid w:val="00624B3E"/>
    <w:rsid w:val="006B7F28"/>
    <w:rsid w:val="00716392"/>
    <w:rsid w:val="00976531"/>
    <w:rsid w:val="00987DD1"/>
    <w:rsid w:val="00A82726"/>
    <w:rsid w:val="00A92122"/>
    <w:rsid w:val="00AD0AB7"/>
    <w:rsid w:val="00AF1249"/>
    <w:rsid w:val="00B57C9E"/>
    <w:rsid w:val="00BE71EB"/>
    <w:rsid w:val="00C51C74"/>
    <w:rsid w:val="00D02F10"/>
    <w:rsid w:val="00EB77A5"/>
    <w:rsid w:val="00F40D1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494C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51C74"/>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C51C74"/>
    <w:pPr>
      <w:keepNext/>
      <w:keepLines/>
      <w:spacing w:before="200"/>
      <w:outlineLvl w:val="1"/>
    </w:pPr>
    <w:rPr>
      <w:rFonts w:ascii="Calibri" w:eastAsia="ＭＳ ゴシック" w:hAnsi="Calibri"/>
      <w:b/>
      <w:bCs/>
      <w:color w:val="4F81BD"/>
      <w:sz w:val="26"/>
      <w:szCs w:val="26"/>
    </w:rPr>
  </w:style>
  <w:style w:type="paragraph" w:styleId="Heading3">
    <w:name w:val="heading 3"/>
    <w:basedOn w:val="Normal"/>
    <w:next w:val="Normal"/>
    <w:link w:val="Heading3Char"/>
    <w:uiPriority w:val="9"/>
    <w:unhideWhenUsed/>
    <w:qFormat/>
    <w:rsid w:val="00C51C74"/>
    <w:pPr>
      <w:keepNext/>
      <w:keepLines/>
      <w:spacing w:before="200"/>
      <w:outlineLvl w:val="2"/>
    </w:pPr>
    <w:rPr>
      <w:rFonts w:ascii="Calibri" w:eastAsia="ＭＳ ゴシック" w:hAnsi="Calibri"/>
      <w:b/>
      <w:bCs/>
      <w:color w:val="B8CCE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C74"/>
    <w:rPr>
      <w:rFonts w:ascii="Lucida Grande" w:hAnsi="Lucida Grande" w:cs="Lucida Grande"/>
      <w:sz w:val="18"/>
      <w:szCs w:val="18"/>
    </w:rPr>
  </w:style>
  <w:style w:type="character" w:customStyle="1" w:styleId="BalloonTextChar">
    <w:name w:val="Balloon Text Char"/>
    <w:link w:val="BalloonText"/>
    <w:uiPriority w:val="99"/>
    <w:semiHidden/>
    <w:rsid w:val="00C51C74"/>
    <w:rPr>
      <w:rFonts w:ascii="Lucida Grande" w:hAnsi="Lucida Grande" w:cs="Lucida Grande"/>
      <w:sz w:val="18"/>
      <w:szCs w:val="18"/>
    </w:rPr>
  </w:style>
  <w:style w:type="character" w:customStyle="1" w:styleId="Heading1Char">
    <w:name w:val="Heading 1 Char"/>
    <w:link w:val="Heading1"/>
    <w:uiPriority w:val="9"/>
    <w:rsid w:val="00C51C74"/>
    <w:rPr>
      <w:rFonts w:ascii="Calibri" w:eastAsia="ＭＳ ゴシック" w:hAnsi="Calibri" w:cs="Times New Roman"/>
      <w:b/>
      <w:bCs/>
      <w:color w:val="345A8A"/>
      <w:sz w:val="32"/>
      <w:szCs w:val="32"/>
    </w:rPr>
  </w:style>
  <w:style w:type="character" w:customStyle="1" w:styleId="Heading2Char">
    <w:name w:val="Heading 2 Char"/>
    <w:link w:val="Heading2"/>
    <w:uiPriority w:val="9"/>
    <w:rsid w:val="00C51C74"/>
    <w:rPr>
      <w:rFonts w:ascii="Calibri" w:eastAsia="ＭＳ ゴシック" w:hAnsi="Calibri" w:cs="Times New Roman"/>
      <w:b/>
      <w:bCs/>
      <w:color w:val="4F81BD"/>
      <w:sz w:val="26"/>
      <w:szCs w:val="26"/>
    </w:rPr>
  </w:style>
  <w:style w:type="character" w:customStyle="1" w:styleId="Heading3Char">
    <w:name w:val="Heading 3 Char"/>
    <w:link w:val="Heading3"/>
    <w:uiPriority w:val="9"/>
    <w:rsid w:val="00C51C74"/>
    <w:rPr>
      <w:rFonts w:ascii="Calibri" w:eastAsia="ＭＳ ゴシック" w:hAnsi="Calibri" w:cs="Times New Roman"/>
      <w:b/>
      <w:bCs/>
      <w:color w:val="B8CCE4"/>
      <w:lang w:val="en-US"/>
    </w:rPr>
  </w:style>
  <w:style w:type="paragraph" w:styleId="Title">
    <w:name w:val="Title"/>
    <w:basedOn w:val="Normal"/>
    <w:next w:val="Normal"/>
    <w:link w:val="TitleChar"/>
    <w:uiPriority w:val="10"/>
    <w:qFormat/>
    <w:rsid w:val="00C51C74"/>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link w:val="Title"/>
    <w:uiPriority w:val="10"/>
    <w:rsid w:val="00C51C74"/>
    <w:rPr>
      <w:rFonts w:ascii="Calibri" w:eastAsia="ＭＳ ゴシック" w:hAnsi="Calibri" w:cs="Times New Roman"/>
      <w:color w:val="17365D"/>
      <w:spacing w:val="5"/>
      <w:kern w:val="28"/>
      <w:sz w:val="52"/>
      <w:szCs w:val="52"/>
    </w:rPr>
  </w:style>
  <w:style w:type="table" w:styleId="TableGrid">
    <w:name w:val="Table Grid"/>
    <w:basedOn w:val="TableNormal"/>
    <w:uiPriority w:val="59"/>
    <w:rsid w:val="00C51C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detableau1">
    <w:name w:val="Style de tableau 1"/>
    <w:rsid w:val="00A92122"/>
    <w:pPr>
      <w:pBdr>
        <w:top w:val="nil"/>
        <w:left w:val="nil"/>
        <w:bottom w:val="nil"/>
        <w:right w:val="nil"/>
        <w:between w:val="nil"/>
        <w:bar w:val="nil"/>
      </w:pBdr>
    </w:pPr>
    <w:rPr>
      <w:rFonts w:ascii="Helvetica" w:eastAsia="Arial Unicode MS" w:hAnsi="Arial Unicode MS" w:cs="Arial Unicode MS"/>
      <w:b/>
      <w:bCs/>
      <w:color w:val="000000"/>
      <w:bdr w:val="nil"/>
    </w:rPr>
  </w:style>
  <w:style w:type="paragraph" w:customStyle="1" w:styleId="Styledetableau2">
    <w:name w:val="Style de tableau 2"/>
    <w:rsid w:val="00A92122"/>
    <w:pPr>
      <w:pBdr>
        <w:top w:val="nil"/>
        <w:left w:val="nil"/>
        <w:bottom w:val="nil"/>
        <w:right w:val="nil"/>
        <w:between w:val="nil"/>
        <w:bar w:val="nil"/>
      </w:pBdr>
    </w:pPr>
    <w:rPr>
      <w:rFonts w:ascii="Helvetica" w:eastAsia="Arial Unicode MS" w:hAnsi="Arial Unicode MS" w:cs="Arial Unicode MS"/>
      <w:color w:val="000000"/>
      <w:bdr w:val="nil"/>
    </w:rPr>
  </w:style>
  <w:style w:type="paragraph" w:styleId="ListParagraph">
    <w:name w:val="List Paragraph"/>
    <w:basedOn w:val="Normal"/>
    <w:uiPriority w:val="34"/>
    <w:qFormat/>
    <w:rsid w:val="00976531"/>
    <w:pPr>
      <w:ind w:left="720"/>
      <w:contextualSpacing/>
    </w:pPr>
  </w:style>
  <w:style w:type="paragraph" w:customStyle="1" w:styleId="Corps">
    <w:name w:val="Corps"/>
    <w:rsid w:val="00987DD1"/>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51C74"/>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C51C74"/>
    <w:pPr>
      <w:keepNext/>
      <w:keepLines/>
      <w:spacing w:before="200"/>
      <w:outlineLvl w:val="1"/>
    </w:pPr>
    <w:rPr>
      <w:rFonts w:ascii="Calibri" w:eastAsia="ＭＳ ゴシック" w:hAnsi="Calibri"/>
      <w:b/>
      <w:bCs/>
      <w:color w:val="4F81BD"/>
      <w:sz w:val="26"/>
      <w:szCs w:val="26"/>
    </w:rPr>
  </w:style>
  <w:style w:type="paragraph" w:styleId="Heading3">
    <w:name w:val="heading 3"/>
    <w:basedOn w:val="Normal"/>
    <w:next w:val="Normal"/>
    <w:link w:val="Heading3Char"/>
    <w:uiPriority w:val="9"/>
    <w:unhideWhenUsed/>
    <w:qFormat/>
    <w:rsid w:val="00C51C74"/>
    <w:pPr>
      <w:keepNext/>
      <w:keepLines/>
      <w:spacing w:before="200"/>
      <w:outlineLvl w:val="2"/>
    </w:pPr>
    <w:rPr>
      <w:rFonts w:ascii="Calibri" w:eastAsia="ＭＳ ゴシック" w:hAnsi="Calibri"/>
      <w:b/>
      <w:bCs/>
      <w:color w:val="B8CCE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C74"/>
    <w:rPr>
      <w:rFonts w:ascii="Lucida Grande" w:hAnsi="Lucida Grande" w:cs="Lucida Grande"/>
      <w:sz w:val="18"/>
      <w:szCs w:val="18"/>
    </w:rPr>
  </w:style>
  <w:style w:type="character" w:customStyle="1" w:styleId="BalloonTextChar">
    <w:name w:val="Balloon Text Char"/>
    <w:link w:val="BalloonText"/>
    <w:uiPriority w:val="99"/>
    <w:semiHidden/>
    <w:rsid w:val="00C51C74"/>
    <w:rPr>
      <w:rFonts w:ascii="Lucida Grande" w:hAnsi="Lucida Grande" w:cs="Lucida Grande"/>
      <w:sz w:val="18"/>
      <w:szCs w:val="18"/>
    </w:rPr>
  </w:style>
  <w:style w:type="character" w:customStyle="1" w:styleId="Heading1Char">
    <w:name w:val="Heading 1 Char"/>
    <w:link w:val="Heading1"/>
    <w:uiPriority w:val="9"/>
    <w:rsid w:val="00C51C74"/>
    <w:rPr>
      <w:rFonts w:ascii="Calibri" w:eastAsia="ＭＳ ゴシック" w:hAnsi="Calibri" w:cs="Times New Roman"/>
      <w:b/>
      <w:bCs/>
      <w:color w:val="345A8A"/>
      <w:sz w:val="32"/>
      <w:szCs w:val="32"/>
    </w:rPr>
  </w:style>
  <w:style w:type="character" w:customStyle="1" w:styleId="Heading2Char">
    <w:name w:val="Heading 2 Char"/>
    <w:link w:val="Heading2"/>
    <w:uiPriority w:val="9"/>
    <w:rsid w:val="00C51C74"/>
    <w:rPr>
      <w:rFonts w:ascii="Calibri" w:eastAsia="ＭＳ ゴシック" w:hAnsi="Calibri" w:cs="Times New Roman"/>
      <w:b/>
      <w:bCs/>
      <w:color w:val="4F81BD"/>
      <w:sz w:val="26"/>
      <w:szCs w:val="26"/>
    </w:rPr>
  </w:style>
  <w:style w:type="character" w:customStyle="1" w:styleId="Heading3Char">
    <w:name w:val="Heading 3 Char"/>
    <w:link w:val="Heading3"/>
    <w:uiPriority w:val="9"/>
    <w:rsid w:val="00C51C74"/>
    <w:rPr>
      <w:rFonts w:ascii="Calibri" w:eastAsia="ＭＳ ゴシック" w:hAnsi="Calibri" w:cs="Times New Roman"/>
      <w:b/>
      <w:bCs/>
      <w:color w:val="B8CCE4"/>
      <w:lang w:val="en-US"/>
    </w:rPr>
  </w:style>
  <w:style w:type="paragraph" w:styleId="Title">
    <w:name w:val="Title"/>
    <w:basedOn w:val="Normal"/>
    <w:next w:val="Normal"/>
    <w:link w:val="TitleChar"/>
    <w:uiPriority w:val="10"/>
    <w:qFormat/>
    <w:rsid w:val="00C51C74"/>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link w:val="Title"/>
    <w:uiPriority w:val="10"/>
    <w:rsid w:val="00C51C74"/>
    <w:rPr>
      <w:rFonts w:ascii="Calibri" w:eastAsia="ＭＳ ゴシック" w:hAnsi="Calibri" w:cs="Times New Roman"/>
      <w:color w:val="17365D"/>
      <w:spacing w:val="5"/>
      <w:kern w:val="28"/>
      <w:sz w:val="52"/>
      <w:szCs w:val="52"/>
    </w:rPr>
  </w:style>
  <w:style w:type="table" w:styleId="TableGrid">
    <w:name w:val="Table Grid"/>
    <w:basedOn w:val="TableNormal"/>
    <w:uiPriority w:val="59"/>
    <w:rsid w:val="00C51C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detableau1">
    <w:name w:val="Style de tableau 1"/>
    <w:rsid w:val="00A92122"/>
    <w:pPr>
      <w:pBdr>
        <w:top w:val="nil"/>
        <w:left w:val="nil"/>
        <w:bottom w:val="nil"/>
        <w:right w:val="nil"/>
        <w:between w:val="nil"/>
        <w:bar w:val="nil"/>
      </w:pBdr>
    </w:pPr>
    <w:rPr>
      <w:rFonts w:ascii="Helvetica" w:eastAsia="Arial Unicode MS" w:hAnsi="Arial Unicode MS" w:cs="Arial Unicode MS"/>
      <w:b/>
      <w:bCs/>
      <w:color w:val="000000"/>
      <w:bdr w:val="nil"/>
    </w:rPr>
  </w:style>
  <w:style w:type="paragraph" w:customStyle="1" w:styleId="Styledetableau2">
    <w:name w:val="Style de tableau 2"/>
    <w:rsid w:val="00A92122"/>
    <w:pPr>
      <w:pBdr>
        <w:top w:val="nil"/>
        <w:left w:val="nil"/>
        <w:bottom w:val="nil"/>
        <w:right w:val="nil"/>
        <w:between w:val="nil"/>
        <w:bar w:val="nil"/>
      </w:pBdr>
    </w:pPr>
    <w:rPr>
      <w:rFonts w:ascii="Helvetica" w:eastAsia="Arial Unicode MS" w:hAnsi="Arial Unicode MS" w:cs="Arial Unicode MS"/>
      <w:color w:val="000000"/>
      <w:bdr w:val="nil"/>
    </w:rPr>
  </w:style>
  <w:style w:type="paragraph" w:styleId="ListParagraph">
    <w:name w:val="List Paragraph"/>
    <w:basedOn w:val="Normal"/>
    <w:uiPriority w:val="34"/>
    <w:qFormat/>
    <w:rsid w:val="00976531"/>
    <w:pPr>
      <w:ind w:left="720"/>
      <w:contextualSpacing/>
    </w:pPr>
  </w:style>
  <w:style w:type="paragraph" w:customStyle="1" w:styleId="Corps">
    <w:name w:val="Corps"/>
    <w:rsid w:val="00987DD1"/>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57415-EE2D-7140-9C7B-CA1F278FE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835</Words>
  <Characters>4766</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 Dossier d’initialisation de la conception de l’IHM (DI-CIHM)</vt:lpstr>
      <vt:lpstr>    1 - Charte graphique et guide de style</vt:lpstr>
      <vt:lpstr>    2- Identification des métaphores</vt:lpstr>
      <vt:lpstr>        2.1 - Description textuelle de la métaphore</vt:lpstr>
      <vt:lpstr>        </vt:lpstr>
      <vt:lpstr>        2.2 Liste des principaux objets utilisateurs (POU)</vt:lpstr>
      <vt:lpstr>II- Modèle structurel de l’IHM (MSIHM)</vt:lpstr>
    </vt:vector>
  </TitlesOfParts>
  <Company/>
  <LinksUpToDate>false</LinksUpToDate>
  <CharactersWithSpaces>5590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 Benchakroune</dc:creator>
  <cp:keywords/>
  <dc:description/>
  <cp:lastModifiedBy>Meryem Benchakroune</cp:lastModifiedBy>
  <cp:revision>7</cp:revision>
  <dcterms:created xsi:type="dcterms:W3CDTF">2014-12-10T10:42:00Z</dcterms:created>
  <dcterms:modified xsi:type="dcterms:W3CDTF">2014-12-17T08:46:00Z</dcterms:modified>
</cp:coreProperties>
</file>