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pPr w:leftFromText="180" w:rightFromText="180" w:vertAnchor="page" w:horzAnchor="margin" w:tblpY="2109"/>
        <w:tblW w:w="9889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093"/>
        <w:gridCol w:w="2410"/>
        <w:gridCol w:w="2268"/>
        <w:gridCol w:w="3118"/>
      </w:tblGrid>
      <w:tr w:rsidR="000F7C52" w:rsidRPr="004A037E" w:rsidTr="00B23C7E">
        <w:trPr>
          <w:cnfStyle w:val="100000000000"/>
        </w:trPr>
        <w:tc>
          <w:tcPr>
            <w:cnfStyle w:val="001000000000"/>
            <w:tcW w:w="2093" w:type="dxa"/>
          </w:tcPr>
          <w:p w:rsidR="00CF43E0" w:rsidRPr="00CF43E0" w:rsidRDefault="00CF43E0" w:rsidP="00CF43E0">
            <w:pPr>
              <w:rPr>
                <w:i/>
              </w:rPr>
            </w:pPr>
            <w:r w:rsidRPr="00CF43E0">
              <w:rPr>
                <w:i/>
              </w:rPr>
              <w:t>Planification des livraisons</w:t>
            </w:r>
          </w:p>
          <w:p w:rsidR="00CF43E0" w:rsidRDefault="00CF43E0" w:rsidP="00CF43E0"/>
          <w:p w:rsidR="000F7C52" w:rsidRPr="0048070B" w:rsidRDefault="000F7C52" w:rsidP="0048070B">
            <w:pPr>
              <w:jc w:val="center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Intention</w:t>
            </w:r>
          </w:p>
        </w:tc>
        <w:tc>
          <w:tcPr>
            <w:tcW w:w="2410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Contrôle</w:t>
            </w:r>
          </w:p>
        </w:tc>
        <w:tc>
          <w:tcPr>
            <w:tcW w:w="2268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Action</w:t>
            </w:r>
          </w:p>
        </w:tc>
        <w:tc>
          <w:tcPr>
            <w:tcW w:w="3118" w:type="dxa"/>
          </w:tcPr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CF43E0" w:rsidRDefault="00CF43E0" w:rsidP="0048070B">
            <w:pPr>
              <w:jc w:val="center"/>
              <w:cnfStyle w:val="100000000000"/>
              <w:rPr>
                <w:rFonts w:asciiTheme="majorHAnsi" w:hAnsiTheme="majorHAnsi"/>
              </w:rPr>
            </w:pPr>
          </w:p>
          <w:p w:rsidR="000F7C52" w:rsidRPr="0048070B" w:rsidRDefault="000F7C52" w:rsidP="0048070B">
            <w:pPr>
              <w:jc w:val="center"/>
              <w:cnfStyle w:val="100000000000"/>
              <w:rPr>
                <w:rFonts w:asciiTheme="majorHAnsi" w:hAnsiTheme="majorHAnsi"/>
                <w:b w:val="0"/>
              </w:rPr>
            </w:pPr>
            <w:r w:rsidRPr="0048070B">
              <w:rPr>
                <w:rFonts w:asciiTheme="majorHAnsi" w:hAnsiTheme="majorHAnsi"/>
              </w:rPr>
              <w:t>Réponse</w:t>
            </w:r>
          </w:p>
        </w:tc>
      </w:tr>
      <w:tr w:rsidR="000F7C52" w:rsidTr="00B23C7E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7C52" w:rsidRPr="0048070B" w:rsidRDefault="00B23C7E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Ajouter une livraison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0F7C52" w:rsidRPr="005E62F8" w:rsidRDefault="00A420B5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/>
              <w:rPr>
                <w:rFonts w:ascii="Calibri" w:hAnsi="Calibri"/>
              </w:rPr>
            </w:pPr>
            <w:r w:rsidRPr="005E62F8">
              <w:rPr>
                <w:rFonts w:ascii="Calibri" w:hAnsi="Calibri"/>
              </w:rPr>
              <w:t>Carte</w:t>
            </w:r>
          </w:p>
          <w:p w:rsidR="00E61D99" w:rsidRDefault="005E62F8" w:rsidP="005E62F8">
            <w:pPr>
              <w:pStyle w:val="ListParagraph"/>
              <w:numPr>
                <w:ilvl w:val="0"/>
                <w:numId w:val="2"/>
              </w:numPr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A- </w:t>
            </w:r>
            <w:r w:rsidR="00E61D99" w:rsidRPr="005E62F8">
              <w:rPr>
                <w:rFonts w:ascii="Calibri" w:hAnsi="Calibri"/>
              </w:rPr>
              <w:t>ajout-</w:t>
            </w:r>
            <w:proofErr w:type="spellStart"/>
            <w:r w:rsidR="00E61D99" w:rsidRPr="005E62F8">
              <w:rPr>
                <w:rFonts w:ascii="Calibri" w:hAnsi="Calibri"/>
              </w:rPr>
              <w:t>livr</w:t>
            </w:r>
            <w:proofErr w:type="spellEnd"/>
            <w:r w:rsidR="00E61D99"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r w:rsidR="00E61D99" w:rsidRPr="005E62F8">
              <w:rPr>
                <w:rFonts w:ascii="Calibri" w:hAnsi="Calibri"/>
              </w:rPr>
              <w:t>horaire</w:t>
            </w:r>
            <w:r w:rsidRPr="005E62F8">
              <w:rPr>
                <w:rFonts w:ascii="Calibri" w:hAnsi="Calibri"/>
              </w:rPr>
              <w:t xml:space="preserve"> ET/OU ajout-</w:t>
            </w:r>
            <w:proofErr w:type="spellStart"/>
            <w:r w:rsidRPr="005E62F8">
              <w:rPr>
                <w:rFonts w:ascii="Calibri" w:hAnsi="Calibri"/>
              </w:rPr>
              <w:t>livr</w:t>
            </w:r>
            <w:proofErr w:type="spellEnd"/>
            <w:r w:rsidRPr="005E62F8"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sl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 w:rsidRPr="005E62F8">
              <w:rPr>
                <w:rFonts w:ascii="Calibri" w:hAnsi="Calibri"/>
              </w:rPr>
              <w:t>apres</w:t>
            </w:r>
            <w:proofErr w:type="spellEnd"/>
          </w:p>
          <w:p w:rsidR="005E62F8" w:rsidRDefault="005E62F8" w:rsidP="005E62F8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it</w:t>
            </w:r>
            <w:proofErr w:type="spellEnd"/>
            <w:r>
              <w:rPr>
                <w:rFonts w:ascii="Calibri" w:hAnsi="Calibri"/>
              </w:rPr>
              <w:t>-id-client</w:t>
            </w:r>
          </w:p>
          <w:p w:rsidR="005E62F8" w:rsidRPr="005E62F8" w:rsidRDefault="005E62F8" w:rsidP="005E62F8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C-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-ok OU ajout-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-annuler</w:t>
            </w:r>
          </w:p>
          <w:p w:rsidR="005E62F8" w:rsidRPr="0048070B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0F7C52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7013F4">
              <w:rPr>
                <w:rFonts w:ascii="Calibri" w:hAnsi="Calibri"/>
              </w:rPr>
              <w:t>lic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 sur le champ puis clic sur la plage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Saisie</w:t>
            </w:r>
          </w:p>
          <w:p w:rsidR="005E62F8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5E62F8" w:rsidRPr="0048070B" w:rsidRDefault="005E62F8" w:rsidP="0048070B">
            <w:pPr>
              <w:jc w:val="center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7C52" w:rsidRPr="005E62F8" w:rsidRDefault="00A420B5" w:rsidP="00A420B5">
            <w:pPr>
              <w:cnfStyle w:val="000000100000"/>
              <w:rPr>
                <w:rFonts w:ascii="Calibri" w:hAnsi="Calibri"/>
                <w:highlight w:val="cyan"/>
              </w:rPr>
            </w:pPr>
            <w:r w:rsidRPr="005E62F8">
              <w:rPr>
                <w:rFonts w:ascii="Calibri" w:hAnsi="Calibri"/>
                <w:highlight w:val="cyan"/>
              </w:rPr>
              <w:t>Un point apparaît sur la carte</w:t>
            </w:r>
          </w:p>
          <w:p w:rsidR="00E61D99" w:rsidRDefault="00E61D99" w:rsidP="00E61D99">
            <w:pPr>
              <w:cnfStyle w:val="000000100000"/>
              <w:rPr>
                <w:rFonts w:ascii="Calibri" w:hAnsi="Calibri"/>
              </w:rPr>
            </w:pPr>
            <w:r w:rsidRPr="005E62F8">
              <w:rPr>
                <w:rFonts w:ascii="Calibri" w:hAnsi="Calibri"/>
                <w:highlight w:val="cyan"/>
              </w:rPr>
              <w:t>La boîte de dialogue</w:t>
            </w:r>
            <w:r>
              <w:rPr>
                <w:rFonts w:ascii="Calibri" w:hAnsi="Calibri"/>
              </w:rPr>
              <w:t xml:space="preserve"> Ajout Livraison s’affiche avec un appendice pointant sur le point</w:t>
            </w:r>
          </w:p>
          <w:p w:rsidR="005E62F8" w:rsidRDefault="005E62F8" w:rsidP="00E61D99">
            <w:pPr>
              <w:cnfStyle w:val="000000100000"/>
              <w:rPr>
                <w:rFonts w:ascii="Calibri" w:hAnsi="Calibri"/>
              </w:rPr>
            </w:pPr>
          </w:p>
          <w:p w:rsidR="005E62F8" w:rsidRDefault="005E62F8" w:rsidP="00E61D99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Ferme la boîte de dialogue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 w:rsidRPr="005E62F8">
              <w:rPr>
                <w:rFonts w:ascii="Calibri" w:hAnsi="Calibri"/>
                <w:highlight w:val="yellow"/>
              </w:rPr>
              <w:t>Met à jour le plan</w:t>
            </w:r>
          </w:p>
          <w:p w:rsidR="005E62F8" w:rsidRDefault="005E62F8" w:rsidP="005E62F8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validée mais hors-horaire</w:t>
            </w:r>
          </w:p>
          <w:p w:rsidR="005E62F8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Affiche en haut de la boîte « La limite de livraison pour cette plage horaire est atteinte »</w:t>
            </w:r>
          </w:p>
          <w:p w:rsidR="005E62F8" w:rsidRDefault="005E62F8" w:rsidP="005E62F8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la saisie est annulée</w:t>
            </w:r>
          </w:p>
          <w:p w:rsidR="005E62F8" w:rsidRPr="0048070B" w:rsidRDefault="005E62F8" w:rsidP="005E62F8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Ferme la boîte de dialogue, </w:t>
            </w:r>
            <w:r w:rsidRPr="005E62F8">
              <w:rPr>
                <w:rFonts w:ascii="Calibri" w:hAnsi="Calibri"/>
                <w:highlight w:val="cyan"/>
              </w:rPr>
              <w:t>le point disparaît</w:t>
            </w:r>
          </w:p>
        </w:tc>
      </w:tr>
      <w:tr w:rsidR="00B70CF4" w:rsidTr="00B23C7E">
        <w:tc>
          <w:tcPr>
            <w:cnfStyle w:val="001000000000"/>
            <w:tcW w:w="2093" w:type="dxa"/>
          </w:tcPr>
          <w:p w:rsidR="00B70CF4" w:rsidRDefault="00B70CF4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Intervertir deux livraisons</w:t>
            </w:r>
          </w:p>
        </w:tc>
        <w:tc>
          <w:tcPr>
            <w:tcW w:w="2410" w:type="dxa"/>
          </w:tcPr>
          <w:p w:rsidR="00B70CF4" w:rsidRPr="00190F65" w:rsidRDefault="00B70CF4" w:rsidP="00B70CF4">
            <w:pPr>
              <w:pStyle w:val="ListParagraph"/>
              <w:ind w:left="317"/>
              <w:cnfStyle w:val="000000000000"/>
              <w:rPr>
                <w:rFonts w:ascii="Calibri" w:hAnsi="Calibri"/>
                <w:highlight w:val="cyan"/>
              </w:rPr>
            </w:pPr>
            <w:r w:rsidRPr="00190F65">
              <w:rPr>
                <w:rFonts w:ascii="Calibri" w:hAnsi="Calibri"/>
                <w:highlight w:val="cyan"/>
              </w:rPr>
              <w:t>Carte, point de livraison 1, point de livraison 2</w:t>
            </w:r>
          </w:p>
          <w:p w:rsidR="00190F65" w:rsidRDefault="00190F65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r w:rsidRPr="00190F65">
              <w:rPr>
                <w:rFonts w:ascii="Calibri" w:hAnsi="Calibri"/>
                <w:highlight w:val="cyan"/>
              </w:rPr>
              <w:t>OU</w:t>
            </w:r>
          </w:p>
          <w:p w:rsidR="00190F65" w:rsidRDefault="00190F65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:rsidR="00190F65" w:rsidRPr="005E62F8" w:rsidRDefault="00190F65" w:rsidP="00B70CF4">
            <w:pPr>
              <w:pStyle w:val="ListParagraph"/>
              <w:ind w:left="317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-intervertir</w:t>
            </w:r>
          </w:p>
        </w:tc>
        <w:tc>
          <w:tcPr>
            <w:tcW w:w="2268" w:type="dxa"/>
          </w:tcPr>
          <w:p w:rsidR="00B70CF4" w:rsidRPr="00190F65" w:rsidRDefault="00B70CF4" w:rsidP="0048070B">
            <w:pPr>
              <w:jc w:val="center"/>
              <w:cnfStyle w:val="000000000000"/>
              <w:rPr>
                <w:rFonts w:ascii="Calibri" w:hAnsi="Calibri"/>
                <w:highlight w:val="cyan"/>
              </w:rPr>
            </w:pPr>
            <w:r w:rsidRPr="00190F65">
              <w:rPr>
                <w:rFonts w:ascii="Calibri" w:hAnsi="Calibri"/>
                <w:highlight w:val="cyan"/>
              </w:rPr>
              <w:t>Clic sur le point 1</w:t>
            </w:r>
          </w:p>
          <w:p w:rsidR="00B70CF4" w:rsidRDefault="00B70CF4" w:rsidP="0048070B">
            <w:pPr>
              <w:jc w:val="center"/>
              <w:cnfStyle w:val="000000000000"/>
              <w:rPr>
                <w:rFonts w:ascii="Calibri" w:hAnsi="Calibri"/>
              </w:rPr>
            </w:pPr>
            <w:r w:rsidRPr="00190F65">
              <w:rPr>
                <w:rFonts w:ascii="Calibri" w:hAnsi="Calibri"/>
                <w:highlight w:val="cyan"/>
              </w:rPr>
              <w:t>Clic sur le point 2</w:t>
            </w:r>
          </w:p>
          <w:p w:rsidR="00B70CF4" w:rsidRDefault="00B70CF4" w:rsidP="00E2490D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PAS DE </w:t>
            </w:r>
            <w:r w:rsidR="00E2490D">
              <w:rPr>
                <w:rFonts w:ascii="Calibri" w:hAnsi="Calibri"/>
              </w:rPr>
              <w:t>Maintient de MAJ ou Ctrl</w:t>
            </w:r>
            <w:r>
              <w:rPr>
                <w:rFonts w:ascii="Calibri" w:hAnsi="Calibri"/>
              </w:rPr>
              <w:t> ???</w:t>
            </w:r>
          </w:p>
          <w:p w:rsidR="00190F65" w:rsidRDefault="00190F65" w:rsidP="00E2490D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 item 1</w:t>
            </w:r>
          </w:p>
          <w:p w:rsidR="00190F65" w:rsidRDefault="00190F65" w:rsidP="00E2490D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 item 2</w:t>
            </w:r>
          </w:p>
          <w:p w:rsidR="00190F65" w:rsidRDefault="00190F65" w:rsidP="00E2490D">
            <w:pPr>
              <w:jc w:val="center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</w:tcPr>
          <w:p w:rsidR="00B70CF4" w:rsidRDefault="00190F65" w:rsidP="00A420B5">
            <w:pPr>
              <w:cnfStyle w:val="000000000000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 xml:space="preserve">Dès qu’un point </w:t>
            </w:r>
            <w:r w:rsidRPr="00190F65">
              <w:rPr>
                <w:rFonts w:ascii="Calibri" w:hAnsi="Calibri"/>
              </w:rPr>
              <w:t xml:space="preserve">ou </w:t>
            </w:r>
            <w:r>
              <w:rPr>
                <w:rFonts w:ascii="Calibri" w:hAnsi="Calibri"/>
              </w:rPr>
              <w:t xml:space="preserve">qu’un item </w:t>
            </w:r>
            <w:r>
              <w:rPr>
                <w:rFonts w:ascii="Calibri" w:hAnsi="Calibri"/>
                <w:highlight w:val="cyan"/>
              </w:rPr>
              <w:t xml:space="preserve"> est sélectionné, le point sur la carte apparaît entouré de pointillés.</w:t>
            </w:r>
          </w:p>
          <w:p w:rsidR="00190F65" w:rsidRDefault="00190F65" w:rsidP="00A420B5">
            <w:pPr>
              <w:cnfStyle w:val="000000000000"/>
              <w:rPr>
                <w:rFonts w:ascii="Calibri" w:hAnsi="Calibri"/>
                <w:highlight w:val="cyan"/>
              </w:rPr>
            </w:pPr>
          </w:p>
          <w:p w:rsidR="00190F65" w:rsidRDefault="00190F65" w:rsidP="00A420B5">
            <w:pPr>
              <w:cnfStyle w:val="000000000000"/>
              <w:rPr>
                <w:rFonts w:ascii="Calibri" w:hAnsi="Calibri"/>
                <w:highlight w:val="cyan"/>
              </w:rPr>
            </w:pPr>
          </w:p>
          <w:p w:rsidR="00190F65" w:rsidRPr="005E62F8" w:rsidRDefault="00190F65" w:rsidP="00A420B5">
            <w:pPr>
              <w:cnfStyle w:val="000000000000"/>
              <w:rPr>
                <w:rFonts w:ascii="Calibri" w:hAnsi="Calibri"/>
                <w:highlight w:val="cyan"/>
              </w:rPr>
            </w:pPr>
            <w:r w:rsidRPr="00190F65">
              <w:rPr>
                <w:rFonts w:ascii="Calibri" w:hAnsi="Calibri"/>
                <w:highlight w:val="yellow"/>
              </w:rPr>
              <w:t xml:space="preserve">Le bouton intervertir s’active, </w:t>
            </w:r>
            <w:proofErr w:type="gramStart"/>
            <w:r w:rsidRPr="00190F65">
              <w:rPr>
                <w:rFonts w:ascii="Calibri" w:hAnsi="Calibri"/>
                <w:highlight w:val="yellow"/>
              </w:rPr>
              <w:t>le</w:t>
            </w:r>
            <w:proofErr w:type="gramEnd"/>
            <w:r w:rsidRPr="00190F65">
              <w:rPr>
                <w:rFonts w:ascii="Calibri" w:hAnsi="Calibri"/>
                <w:highlight w:val="yellow"/>
              </w:rPr>
              <w:t xml:space="preserve"> deux livraisons s’intervertissent dans la liste et l’itinéraire est mis à jour sur la carte</w:t>
            </w:r>
          </w:p>
        </w:tc>
      </w:tr>
      <w:tr w:rsidR="00190F65" w:rsidTr="00B23C7E">
        <w:trPr>
          <w:cnfStyle w:val="000000100000"/>
        </w:trPr>
        <w:tc>
          <w:tcPr>
            <w:cnfStyle w:val="001000000000"/>
            <w:tcW w:w="2093" w:type="dxa"/>
          </w:tcPr>
          <w:p w:rsidR="00190F65" w:rsidRDefault="00190F65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Supprimer une livraison</w:t>
            </w:r>
          </w:p>
        </w:tc>
        <w:tc>
          <w:tcPr>
            <w:tcW w:w="2410" w:type="dxa"/>
          </w:tcPr>
          <w:p w:rsid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>Carte, point de livraison</w:t>
            </w:r>
          </w:p>
          <w:p w:rsid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>OU</w:t>
            </w:r>
          </w:p>
          <w:p w:rsid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Liste-</w:t>
            </w:r>
            <w:proofErr w:type="spellStart"/>
            <w:r w:rsidRPr="00190F65"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</w:t>
            </w:r>
          </w:p>
          <w:p w:rsidR="00190F65" w:rsidRPr="00190F65" w:rsidRDefault="00190F65" w:rsidP="00B70CF4">
            <w:pPr>
              <w:pStyle w:val="ListParagraph"/>
              <w:ind w:left="317"/>
              <w:cnfStyle w:val="000000100000"/>
              <w:rPr>
                <w:rFonts w:ascii="Calibri" w:hAnsi="Calibri"/>
                <w:highlight w:val="cyan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-liste-</w:t>
            </w:r>
            <w:proofErr w:type="spellStart"/>
            <w:r>
              <w:rPr>
                <w:rFonts w:ascii="Calibri" w:hAnsi="Calibri"/>
              </w:rPr>
              <w:t>livr</w:t>
            </w:r>
            <w:proofErr w:type="spellEnd"/>
            <w:r>
              <w:rPr>
                <w:rFonts w:ascii="Calibri" w:hAnsi="Calibri"/>
              </w:rPr>
              <w:t>-item-livraison-</w:t>
            </w:r>
            <w:proofErr w:type="spellStart"/>
            <w:r>
              <w:rPr>
                <w:rFonts w:ascii="Calibri" w:hAnsi="Calibri"/>
              </w:rPr>
              <w:t>suppr</w:t>
            </w:r>
            <w:proofErr w:type="spellEnd"/>
          </w:p>
        </w:tc>
        <w:tc>
          <w:tcPr>
            <w:tcW w:w="2268" w:type="dxa"/>
          </w:tcPr>
          <w:p w:rsidR="00190F65" w:rsidRDefault="00190F65" w:rsidP="0048070B">
            <w:pPr>
              <w:jc w:val="center"/>
              <w:cnfStyle w:val="000000100000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>Clic sur le point de livraison</w:t>
            </w:r>
          </w:p>
          <w:p w:rsidR="00190F65" w:rsidRDefault="00190F65" w:rsidP="0048070B">
            <w:pPr>
              <w:jc w:val="center"/>
              <w:cnfStyle w:val="000000100000"/>
              <w:rPr>
                <w:rFonts w:ascii="Calibri" w:hAnsi="Calibri"/>
                <w:highlight w:val="cyan"/>
              </w:rPr>
            </w:pP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Clic item</w:t>
            </w: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</w:rPr>
            </w:pPr>
          </w:p>
          <w:p w:rsidR="00190F65" w:rsidRPr="00190F65" w:rsidRDefault="00190F65" w:rsidP="0048070B">
            <w:pPr>
              <w:jc w:val="center"/>
              <w:cnfStyle w:val="000000100000"/>
              <w:rPr>
                <w:rFonts w:ascii="Calibri" w:hAnsi="Calibri"/>
                <w:highlight w:val="cyan"/>
              </w:rPr>
            </w:pPr>
            <w:r w:rsidRPr="00190F65">
              <w:rPr>
                <w:rFonts w:ascii="Calibri" w:hAnsi="Calibri"/>
              </w:rPr>
              <w:t>Clic</w:t>
            </w:r>
          </w:p>
        </w:tc>
        <w:tc>
          <w:tcPr>
            <w:tcW w:w="3118" w:type="dxa"/>
          </w:tcPr>
          <w:p w:rsidR="00190F65" w:rsidRDefault="00190F65" w:rsidP="00A420B5">
            <w:pPr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</w:rPr>
              <w:t>Les informations sur la livraison s’affichent</w:t>
            </w:r>
            <w:r>
              <w:rPr>
                <w:rFonts w:ascii="Calibri" w:hAnsi="Calibri"/>
              </w:rPr>
              <w:t xml:space="preserve"> en dessous de l’item dans la liste des livraisons</w:t>
            </w:r>
            <w:r w:rsidRPr="00190F65">
              <w:rPr>
                <w:rFonts w:ascii="Calibri" w:hAnsi="Calibri"/>
              </w:rPr>
              <w:t>, ainsi que le bouton « supprimer livraison »</w:t>
            </w:r>
          </w:p>
          <w:p w:rsidR="00190F65" w:rsidRDefault="00190F65" w:rsidP="00A420B5">
            <w:pPr>
              <w:cnfStyle w:val="000000100000"/>
              <w:rPr>
                <w:rFonts w:ascii="Calibri" w:hAnsi="Calibri"/>
              </w:rPr>
            </w:pPr>
            <w:r w:rsidRPr="00190F65">
              <w:rPr>
                <w:rFonts w:ascii="Calibri" w:hAnsi="Calibri"/>
                <w:highlight w:val="yellow"/>
              </w:rPr>
              <w:t>CONFIRMATION ?</w:t>
            </w:r>
          </w:p>
          <w:p w:rsidR="00190F65" w:rsidRPr="00190F65" w:rsidRDefault="00190F65" w:rsidP="00A420B5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livraison est supprimée et la carte est mise à jour</w:t>
            </w:r>
          </w:p>
          <w:p w:rsidR="00190F65" w:rsidRDefault="00190F65" w:rsidP="00A420B5">
            <w:pPr>
              <w:cnfStyle w:val="000000100000"/>
              <w:rPr>
                <w:rFonts w:ascii="Calibri" w:hAnsi="Calibri"/>
                <w:highlight w:val="cyan"/>
              </w:rPr>
            </w:pPr>
          </w:p>
        </w:tc>
      </w:tr>
      <w:tr w:rsidR="000F7C52" w:rsidRPr="005D704C" w:rsidTr="00B23C7E">
        <w:tc>
          <w:tcPr>
            <w:cnfStyle w:val="001000000000"/>
            <w:tcW w:w="2093" w:type="dxa"/>
          </w:tcPr>
          <w:p w:rsidR="000F7C52" w:rsidRPr="0048070B" w:rsidRDefault="00D30176" w:rsidP="004807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Mettre à jour</w:t>
            </w:r>
            <w:r w:rsidR="00B23C7E">
              <w:rPr>
                <w:rFonts w:ascii="Calibri" w:hAnsi="Calibri"/>
              </w:rPr>
              <w:t xml:space="preserve"> la </w:t>
            </w:r>
            <w:r w:rsidR="00B23C7E">
              <w:rPr>
                <w:rFonts w:ascii="Calibri" w:hAnsi="Calibri"/>
              </w:rPr>
              <w:lastRenderedPageBreak/>
              <w:t>tournée</w:t>
            </w:r>
          </w:p>
        </w:tc>
        <w:tc>
          <w:tcPr>
            <w:tcW w:w="2410" w:type="dxa"/>
          </w:tcPr>
          <w:p w:rsidR="000F7C52" w:rsidRPr="0048070B" w:rsidRDefault="00EF5BD6" w:rsidP="00D3017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 w:rsidR="00D30176">
              <w:rPr>
                <w:rFonts w:ascii="Calibri" w:hAnsi="Calibri"/>
              </w:rPr>
              <w:t>maj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:rsidR="000F7C52" w:rsidRPr="0048070B" w:rsidRDefault="00EF5BD6" w:rsidP="0048070B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0F7C52" w:rsidRDefault="00EF5BD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Barre de progression </w:t>
            </w:r>
            <w:r>
              <w:rPr>
                <w:rFonts w:ascii="Calibri" w:hAnsi="Calibri"/>
              </w:rPr>
              <w:lastRenderedPageBreak/>
              <w:t>pendant le calcul</w:t>
            </w:r>
          </w:p>
          <w:p w:rsidR="00EF5BD6" w:rsidRDefault="00EF5BD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toutes les livraisons peuvent être effectuées : Pop-up « La tournée a été mise à jour »</w:t>
            </w:r>
          </w:p>
          <w:p w:rsidR="00EF5BD6" w:rsidRPr="0048070B" w:rsidRDefault="00EF5BD6" w:rsidP="00D30176">
            <w:pPr>
              <w:cnfStyle w:val="000000000000"/>
              <w:rPr>
                <w:rFonts w:ascii="Calibri" w:hAnsi="Calibri"/>
              </w:rPr>
            </w:pPr>
            <w:r w:rsidRPr="00EF5BD6">
              <w:rPr>
                <w:rFonts w:ascii="Calibri" w:hAnsi="Calibri"/>
                <w:highlight w:val="yellow"/>
              </w:rPr>
              <w:t>Si au moins une livraison n’est pas dans le délai :</w:t>
            </w:r>
            <w:r>
              <w:rPr>
                <w:rFonts w:ascii="Calibri" w:hAnsi="Calibri"/>
                <w:highlight w:val="yellow"/>
              </w:rPr>
              <w:t xml:space="preserve"> Boîte de dialogue indiquant les livraisons hors délai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EF5BD6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Imprimer la tournée</w:t>
            </w:r>
          </w:p>
        </w:tc>
        <w:tc>
          <w:tcPr>
            <w:tcW w:w="2410" w:type="dxa"/>
          </w:tcPr>
          <w:p w:rsidR="00EF5BD6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-imprimer-</w:t>
            </w:r>
            <w:proofErr w:type="spellStart"/>
            <w:r>
              <w:rPr>
                <w:rFonts w:ascii="Calibri" w:hAnsi="Calibri"/>
              </w:rPr>
              <w:t>tournee</w:t>
            </w:r>
            <w:proofErr w:type="spellEnd"/>
          </w:p>
        </w:tc>
        <w:tc>
          <w:tcPr>
            <w:tcW w:w="2268" w:type="dxa"/>
          </w:tcPr>
          <w:p w:rsidR="00EF5BD6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l’impression réussi : Pop-up « La feuille de route a été imprimée avec succès »</w:t>
            </w:r>
          </w:p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 : Pop-up « L’impression a échouée »</w:t>
            </w:r>
          </w:p>
        </w:tc>
      </w:tr>
      <w:tr w:rsidR="00D30176" w:rsidRPr="005D704C" w:rsidTr="00B23C7E"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Annuler l’action précédente</w:t>
            </w:r>
          </w:p>
        </w:tc>
        <w:tc>
          <w:tcPr>
            <w:tcW w:w="2410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-undo</w:t>
            </w:r>
          </w:p>
        </w:tc>
        <w:tc>
          <w:tcPr>
            <w:tcW w:w="2268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annuler, le bouton s’active</w:t>
            </w:r>
          </w:p>
          <w:p w:rsidR="00D30176" w:rsidRDefault="00D30176" w:rsidP="006728FA">
            <w:pPr>
              <w:ind w:left="459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L’action précédente est     annulée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Sinon, le bouton est grisé et on ne peut pas l’activer</w:t>
            </w:r>
          </w:p>
        </w:tc>
      </w:tr>
      <w:tr w:rsidR="00D3017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Refaire l’action qui vient d’être annulée</w:t>
            </w:r>
          </w:p>
        </w:tc>
        <w:tc>
          <w:tcPr>
            <w:tcW w:w="2410" w:type="dxa"/>
          </w:tcPr>
          <w:p w:rsidR="00D30176" w:rsidRDefault="004B1E83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redo</w:t>
            </w:r>
            <w:proofErr w:type="spellEnd"/>
          </w:p>
        </w:tc>
        <w:tc>
          <w:tcPr>
            <w:tcW w:w="2268" w:type="dxa"/>
          </w:tcPr>
          <w:p w:rsidR="00D30176" w:rsidRDefault="004B1E83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4B1E83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S’il existe une action à refaire, le bouton s’active</w:t>
            </w:r>
          </w:p>
          <w:p w:rsidR="004B1E83" w:rsidRDefault="004B1E83" w:rsidP="006728FA">
            <w:pPr>
              <w:ind w:left="459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L’action à refaire est refaite</w:t>
            </w:r>
          </w:p>
          <w:p w:rsidR="004B1E83" w:rsidRDefault="004B1E83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Sinon le bouton est grisé et on ne peut pas l’activer</w:t>
            </w:r>
          </w:p>
        </w:tc>
      </w:tr>
      <w:tr w:rsidR="00A9089B" w:rsidRPr="005D704C" w:rsidTr="00B23C7E">
        <w:tc>
          <w:tcPr>
            <w:cnfStyle w:val="001000000000"/>
            <w:tcW w:w="2093" w:type="dxa"/>
          </w:tcPr>
          <w:p w:rsidR="00A9089B" w:rsidRDefault="00A9089B" w:rsidP="00A908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Valider la tournée afin de passer sur une autre zone et de confirmer les changements</w:t>
            </w:r>
          </w:p>
        </w:tc>
        <w:tc>
          <w:tcPr>
            <w:tcW w:w="2410" w:type="dxa"/>
          </w:tcPr>
          <w:p w:rsidR="00A9089B" w:rsidRDefault="00A9089B" w:rsidP="00EF5BD6">
            <w:p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-Valider</w:t>
            </w:r>
          </w:p>
        </w:tc>
        <w:tc>
          <w:tcPr>
            <w:tcW w:w="2268" w:type="dxa"/>
          </w:tcPr>
          <w:p w:rsidR="00A9089B" w:rsidRDefault="00A9089B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A9089B" w:rsidRDefault="00A9089B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 changements sont validés en interne</w:t>
            </w:r>
          </w:p>
          <w:p w:rsidR="00A9089B" w:rsidRDefault="00A9089B" w:rsidP="00FD1661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Bascule </w:t>
            </w:r>
            <w:r w:rsidR="00FD1661">
              <w:rPr>
                <w:rFonts w:ascii="Calibri" w:hAnsi="Calibri"/>
              </w:rPr>
              <w:t>vers la fenêtre</w:t>
            </w:r>
            <w:r>
              <w:rPr>
                <w:rFonts w:ascii="Calibri" w:hAnsi="Calibri"/>
              </w:rPr>
              <w:t xml:space="preserve"> « Choix de la zone »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</w:tcPr>
          <w:p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Changer de zone</w:t>
            </w:r>
          </w:p>
        </w:tc>
        <w:tc>
          <w:tcPr>
            <w:tcW w:w="2410" w:type="dxa"/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Bt</w:t>
            </w:r>
            <w:proofErr w:type="spellEnd"/>
            <w:r>
              <w:rPr>
                <w:rFonts w:ascii="Calibri" w:hAnsi="Calibri"/>
              </w:rPr>
              <w:t>-retour</w:t>
            </w:r>
          </w:p>
        </w:tc>
        <w:tc>
          <w:tcPr>
            <w:tcW w:w="2268" w:type="dxa"/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EF5BD6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s’active</w:t>
            </w:r>
          </w:p>
          <w:p w:rsidR="00EF5BD6" w:rsidRPr="0048070B" w:rsidRDefault="00EF5BD6" w:rsidP="00D30176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Bascule vers la fenêtre Choix de zone</w:t>
            </w:r>
          </w:p>
        </w:tc>
      </w:tr>
      <w:tr w:rsidR="00D30176" w:rsidRPr="005D704C" w:rsidTr="00B23C7E">
        <w:tc>
          <w:tcPr>
            <w:cnfStyle w:val="001000000000"/>
            <w:tcW w:w="2093" w:type="dxa"/>
          </w:tcPr>
          <w:p w:rsidR="00D30176" w:rsidRDefault="00D3017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déconnecter</w:t>
            </w:r>
          </w:p>
        </w:tc>
        <w:tc>
          <w:tcPr>
            <w:tcW w:w="2410" w:type="dxa"/>
          </w:tcPr>
          <w:p w:rsidR="00D30176" w:rsidRPr="00D30176" w:rsidRDefault="00D30176" w:rsidP="00D30176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 w:rsidRPr="00D30176">
              <w:rPr>
                <w:rFonts w:ascii="Calibri" w:hAnsi="Calibri"/>
              </w:rPr>
              <w:t>Bt</w:t>
            </w:r>
            <w:proofErr w:type="spellEnd"/>
            <w:r w:rsidRPr="00D30176">
              <w:rPr>
                <w:rFonts w:ascii="Calibri" w:hAnsi="Calibri"/>
              </w:rPr>
              <w:t>-retour</w:t>
            </w:r>
          </w:p>
          <w:p w:rsidR="00D30176" w:rsidRPr="00D30176" w:rsidRDefault="00D30176" w:rsidP="00D30176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  <w:rPr>
                <w:rFonts w:ascii="Calibri" w:hAnsi="Calibri"/>
              </w:rPr>
            </w:pPr>
            <w:proofErr w:type="spellStart"/>
            <w:r w:rsidRPr="00D30176">
              <w:rPr>
                <w:rFonts w:ascii="Calibri" w:hAnsi="Calibri"/>
              </w:rPr>
              <w:t>Bt</w:t>
            </w:r>
            <w:proofErr w:type="spellEnd"/>
            <w:r w:rsidRPr="00D30176">
              <w:rPr>
                <w:rFonts w:ascii="Calibri" w:hAnsi="Calibri"/>
              </w:rPr>
              <w:t>-compte-superviseur</w:t>
            </w:r>
          </w:p>
          <w:p w:rsidR="00D30176" w:rsidRPr="00EF5BD6" w:rsidRDefault="00D30176" w:rsidP="00EF5BD6">
            <w:pPr>
              <w:jc w:val="center"/>
              <w:cnfStyle w:val="000000000000"/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highlight w:val="yellow"/>
              </w:rPr>
              <w:t>PAS DIRECT pour l’instant (voulu ?)</w:t>
            </w:r>
          </w:p>
        </w:tc>
        <w:tc>
          <w:tcPr>
            <w:tcW w:w="2268" w:type="dxa"/>
          </w:tcPr>
          <w:p w:rsidR="00D30176" w:rsidRDefault="00D30176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  <w:p w:rsidR="00D30176" w:rsidRPr="0048070B" w:rsidRDefault="00D30176" w:rsidP="00EF5BD6">
            <w:pPr>
              <w:jc w:val="center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Clic</w:t>
            </w:r>
          </w:p>
        </w:tc>
        <w:tc>
          <w:tcPr>
            <w:tcW w:w="3118" w:type="dxa"/>
          </w:tcPr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« &lt; » s’active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Passage en mode « Choix de zone »</w:t>
            </w:r>
          </w:p>
          <w:p w:rsidR="00D30176" w:rsidRDefault="00D30176" w:rsidP="00D30176">
            <w:pPr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 bouton « Compte superviseur » s’active</w:t>
            </w:r>
          </w:p>
          <w:p w:rsidR="00D30176" w:rsidRPr="0048070B" w:rsidRDefault="00D30176" w:rsidP="00D30176">
            <w:pPr>
              <w:cnfStyle w:val="000000000000"/>
              <w:rPr>
                <w:rFonts w:ascii="Calibri" w:hAnsi="Calibri"/>
              </w:rPr>
            </w:pPr>
            <w:r w:rsidRPr="00D30176">
              <w:rPr>
                <w:rFonts w:ascii="Calibri" w:hAnsi="Calibri"/>
                <w:highlight w:val="yellow"/>
              </w:rPr>
              <w:t>Bascule vers la page de connexion ?</w:t>
            </w:r>
          </w:p>
        </w:tc>
      </w:tr>
      <w:tr w:rsidR="00EF5BD6" w:rsidRPr="005D704C" w:rsidTr="00B23C7E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5BD6" w:rsidRPr="0048070B" w:rsidRDefault="00EF5BD6" w:rsidP="00EF5B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Passer en mode supervision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hAnsi="Calibri"/>
              </w:rPr>
            </w:pPr>
            <w:r w:rsidRPr="00EF5BD6">
              <w:rPr>
                <w:rFonts w:ascii="Calibri" w:hAnsi="Calibri"/>
                <w:highlight w:val="yellow"/>
              </w:rPr>
              <w:t>IMPOSSIBLE</w:t>
            </w:r>
            <w:r w:rsidR="00A420B5">
              <w:rPr>
                <w:rFonts w:ascii="Calibri" w:hAnsi="Calibri"/>
              </w:rPr>
              <w:t> ???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:rsidR="00EF5BD6" w:rsidRPr="0048070B" w:rsidRDefault="00EF5BD6" w:rsidP="00EF5BD6">
            <w:pPr>
              <w:jc w:val="center"/>
              <w:cnfStyle w:val="000000100000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F5BD6" w:rsidRPr="0048070B" w:rsidRDefault="00EF5BD6" w:rsidP="00D30176">
            <w:pPr>
              <w:cnfStyle w:val="000000100000"/>
              <w:rPr>
                <w:rFonts w:ascii="Calibri" w:hAnsi="Calibri"/>
              </w:rPr>
            </w:pPr>
          </w:p>
        </w:tc>
      </w:tr>
    </w:tbl>
    <w:p w:rsidR="00CF43E0" w:rsidRDefault="00CF43E0" w:rsidP="000F7C52"/>
    <w:p w:rsidR="00CF43E0" w:rsidRDefault="00CF43E0"/>
    <w:sectPr w:rsidR="00CF43E0" w:rsidSect="000D1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6D50"/>
    <w:multiLevelType w:val="hybridMultilevel"/>
    <w:tmpl w:val="5C06D7EA"/>
    <w:lvl w:ilvl="0" w:tplc="2B524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5F28"/>
    <w:multiLevelType w:val="hybridMultilevel"/>
    <w:tmpl w:val="C1F2FBB6"/>
    <w:lvl w:ilvl="0" w:tplc="75024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proofState w:spelling="clean" w:grammar="clean"/>
  <w:defaultTabStop w:val="708"/>
  <w:hyphenationZone w:val="425"/>
  <w:characterSpacingControl w:val="doNotCompress"/>
  <w:compat/>
  <w:rsids>
    <w:rsidRoot w:val="00E0487A"/>
    <w:rsid w:val="000713C1"/>
    <w:rsid w:val="000C74D6"/>
    <w:rsid w:val="000D1E2C"/>
    <w:rsid w:val="000F7C52"/>
    <w:rsid w:val="00190F65"/>
    <w:rsid w:val="0048070B"/>
    <w:rsid w:val="004B1E83"/>
    <w:rsid w:val="005E62F8"/>
    <w:rsid w:val="006528F4"/>
    <w:rsid w:val="006728FA"/>
    <w:rsid w:val="007013F4"/>
    <w:rsid w:val="00A420B5"/>
    <w:rsid w:val="00A9089B"/>
    <w:rsid w:val="00B23C7E"/>
    <w:rsid w:val="00B70CF4"/>
    <w:rsid w:val="00CF43E0"/>
    <w:rsid w:val="00D30176"/>
    <w:rsid w:val="00DF6D7E"/>
    <w:rsid w:val="00E0487A"/>
    <w:rsid w:val="00E2490D"/>
    <w:rsid w:val="00E61D99"/>
    <w:rsid w:val="00EF5BD6"/>
    <w:rsid w:val="00FD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2"/>
    <w:pPr>
      <w:spacing w:after="0" w:line="240" w:lineRule="auto"/>
    </w:pPr>
    <w:rPr>
      <w:rFonts w:ascii="Cambria" w:eastAsia="ＭＳ 明朝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F7C52"/>
    <w:pPr>
      <w:spacing w:after="0" w:line="240" w:lineRule="auto"/>
    </w:pPr>
    <w:rPr>
      <w:rFonts w:ascii="Cambria" w:eastAsia="ＭＳ 明朝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30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27CB3-EC72-44CC-BDAC-384BE154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Gallet</dc:creator>
  <cp:lastModifiedBy>Damien Gallet</cp:lastModifiedBy>
  <cp:revision>10</cp:revision>
  <dcterms:created xsi:type="dcterms:W3CDTF">2014-12-28T18:38:00Z</dcterms:created>
  <dcterms:modified xsi:type="dcterms:W3CDTF">2015-01-07T18:29:00Z</dcterms:modified>
</cp:coreProperties>
</file>