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DD8E6" w14:textId="77777777" w:rsidR="00FD52C5" w:rsidRDefault="00FD52C5">
      <w:pPr>
        <w:rPr>
          <w:b/>
          <w:sz w:val="28"/>
          <w:szCs w:val="28"/>
        </w:rPr>
      </w:pPr>
      <w:r w:rsidRPr="00FD52C5">
        <w:rPr>
          <w:b/>
          <w:sz w:val="28"/>
          <w:szCs w:val="28"/>
        </w:rPr>
        <w:t xml:space="preserve">CORPORATE FINANCE  </w:t>
      </w:r>
    </w:p>
    <w:p w14:paraId="7E96E770" w14:textId="02144BB3" w:rsidR="00DB2722" w:rsidRDefault="00DB2722">
      <w:pPr>
        <w:rPr>
          <w:b/>
          <w:sz w:val="28"/>
          <w:szCs w:val="28"/>
          <w:u w:val="single"/>
        </w:rPr>
      </w:pPr>
      <w:r w:rsidRPr="00FD52C5">
        <w:rPr>
          <w:b/>
          <w:sz w:val="28"/>
          <w:szCs w:val="28"/>
          <w:u w:val="single"/>
        </w:rPr>
        <w:t xml:space="preserve">Ch. </w:t>
      </w:r>
      <w:r w:rsidR="006163B6">
        <w:rPr>
          <w:b/>
          <w:sz w:val="28"/>
          <w:szCs w:val="28"/>
          <w:u w:val="single"/>
        </w:rPr>
        <w:t>9</w:t>
      </w:r>
      <w:r w:rsidRPr="00FD52C5">
        <w:rPr>
          <w:b/>
          <w:sz w:val="28"/>
          <w:szCs w:val="28"/>
          <w:u w:val="single"/>
        </w:rPr>
        <w:t xml:space="preserve"> Cost of Capita</w:t>
      </w:r>
      <w:r w:rsidR="00E35CD2">
        <w:rPr>
          <w:b/>
          <w:sz w:val="28"/>
          <w:szCs w:val="28"/>
          <w:u w:val="single"/>
        </w:rPr>
        <w:t xml:space="preserve">l </w:t>
      </w:r>
    </w:p>
    <w:p w14:paraId="7E39A580" w14:textId="77777777" w:rsidR="00C11053" w:rsidRDefault="00C11053">
      <w:pPr>
        <w:rPr>
          <w:b/>
          <w:sz w:val="28"/>
          <w:szCs w:val="28"/>
          <w:u w:val="single"/>
        </w:rPr>
      </w:pPr>
    </w:p>
    <w:p w14:paraId="048F1C69" w14:textId="77777777" w:rsidR="00ED0B10" w:rsidRDefault="00ED0B10">
      <w:pPr>
        <w:rPr>
          <w:b/>
          <w:sz w:val="28"/>
          <w:szCs w:val="28"/>
          <w:u w:val="single"/>
        </w:rPr>
      </w:pPr>
    </w:p>
    <w:p w14:paraId="014193D5" w14:textId="77777777" w:rsidR="00ED0B10" w:rsidRPr="00B90865" w:rsidRDefault="0099006D"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1</w:t>
      </w:r>
      <w:r w:rsidR="00ED0B10" w:rsidRPr="00B90865">
        <w:rPr>
          <w:sz w:val="24"/>
          <w:szCs w:val="24"/>
        </w:rPr>
        <w:t>.</w:t>
      </w:r>
      <w:r w:rsidR="00ED0B10" w:rsidRPr="00B90865">
        <w:rPr>
          <w:sz w:val="24"/>
          <w:szCs w:val="24"/>
        </w:rPr>
        <w:tab/>
        <w:t xml:space="preserve">Which of the following is </w:t>
      </w:r>
      <w:r w:rsidR="00ED0B10" w:rsidRPr="00B90865">
        <w:rPr>
          <w:i/>
          <w:sz w:val="24"/>
          <w:szCs w:val="24"/>
          <w:u w:val="single"/>
        </w:rPr>
        <w:t>not</w:t>
      </w:r>
      <w:r w:rsidR="00ED0B10" w:rsidRPr="00B90865">
        <w:rPr>
          <w:sz w:val="24"/>
          <w:szCs w:val="24"/>
        </w:rPr>
        <w:t xml:space="preserve"> considered a capital component for the purpose of calculating the weighted average cost of capital as it applies to capital budgeting?</w:t>
      </w:r>
    </w:p>
    <w:p w14:paraId="4BD101E2"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2C421B16"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a.</w:t>
      </w:r>
      <w:r w:rsidRPr="00B90865">
        <w:rPr>
          <w:sz w:val="24"/>
          <w:szCs w:val="24"/>
        </w:rPr>
        <w:tab/>
        <w:t xml:space="preserve">Long-term </w:t>
      </w:r>
      <w:r w:rsidR="00D839DC">
        <w:rPr>
          <w:sz w:val="24"/>
          <w:szCs w:val="24"/>
        </w:rPr>
        <w:t>interest-bearing liabilities</w:t>
      </w:r>
      <w:r w:rsidRPr="00B90865">
        <w:rPr>
          <w:sz w:val="24"/>
          <w:szCs w:val="24"/>
        </w:rPr>
        <w:t>.</w:t>
      </w:r>
    </w:p>
    <w:p w14:paraId="7F15F414"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b.</w:t>
      </w:r>
      <w:r w:rsidRPr="00B90865">
        <w:rPr>
          <w:sz w:val="24"/>
          <w:szCs w:val="24"/>
        </w:rPr>
        <w:tab/>
        <w:t>Common stock.</w:t>
      </w:r>
    </w:p>
    <w:p w14:paraId="0841A259"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c.</w:t>
      </w:r>
      <w:r w:rsidRPr="00B90865">
        <w:rPr>
          <w:sz w:val="24"/>
          <w:szCs w:val="24"/>
        </w:rPr>
        <w:tab/>
        <w:t xml:space="preserve">Short-term </w:t>
      </w:r>
      <w:r w:rsidR="00D839DC">
        <w:rPr>
          <w:sz w:val="24"/>
          <w:szCs w:val="24"/>
        </w:rPr>
        <w:t xml:space="preserve">liabilities </w:t>
      </w:r>
      <w:r w:rsidRPr="00B90865">
        <w:rPr>
          <w:sz w:val="24"/>
          <w:szCs w:val="24"/>
        </w:rPr>
        <w:t>used to finance seasonal current assets.</w:t>
      </w:r>
    </w:p>
    <w:p w14:paraId="58FDE634"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d.</w:t>
      </w:r>
      <w:r w:rsidRPr="00B90865">
        <w:rPr>
          <w:sz w:val="24"/>
          <w:szCs w:val="24"/>
        </w:rPr>
        <w:tab/>
        <w:t>Preferred stock.</w:t>
      </w:r>
    </w:p>
    <w:p w14:paraId="1F7549BC"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e.</w:t>
      </w:r>
      <w:r w:rsidRPr="00B90865">
        <w:rPr>
          <w:sz w:val="24"/>
          <w:szCs w:val="24"/>
        </w:rPr>
        <w:tab/>
      </w:r>
      <w:proofErr w:type="gramStart"/>
      <w:r w:rsidRPr="00B90865">
        <w:rPr>
          <w:sz w:val="24"/>
          <w:szCs w:val="24"/>
        </w:rPr>
        <w:t>All of</w:t>
      </w:r>
      <w:proofErr w:type="gramEnd"/>
      <w:r w:rsidRPr="00B90865">
        <w:rPr>
          <w:sz w:val="24"/>
          <w:szCs w:val="24"/>
        </w:rPr>
        <w:t xml:space="preserve"> the above are considered capital components for WACC and capital budgeting purposes.</w:t>
      </w:r>
    </w:p>
    <w:p w14:paraId="719A79E6" w14:textId="77777777" w:rsidR="00ED0B10" w:rsidRDefault="00ED0B10" w:rsidP="00ED0B10">
      <w:pPr>
        <w:tabs>
          <w:tab w:val="right" w:pos="9360"/>
        </w:tabs>
        <w:jc w:val="both"/>
        <w:rPr>
          <w:b/>
          <w:sz w:val="24"/>
          <w:szCs w:val="24"/>
        </w:rPr>
      </w:pPr>
    </w:p>
    <w:p w14:paraId="4E436D22" w14:textId="77777777" w:rsidR="00B90865" w:rsidRDefault="00B90865" w:rsidP="00ED0B10">
      <w:pPr>
        <w:tabs>
          <w:tab w:val="right" w:pos="9360"/>
        </w:tabs>
        <w:jc w:val="both"/>
        <w:rPr>
          <w:b/>
          <w:sz w:val="24"/>
          <w:szCs w:val="24"/>
        </w:rPr>
      </w:pPr>
    </w:p>
    <w:p w14:paraId="0BBE7F81" w14:textId="77777777" w:rsidR="00C11053" w:rsidRPr="00B90865" w:rsidRDefault="00C11053" w:rsidP="00ED0B10">
      <w:pPr>
        <w:tabs>
          <w:tab w:val="right" w:pos="9360"/>
        </w:tabs>
        <w:jc w:val="both"/>
        <w:rPr>
          <w:b/>
          <w:sz w:val="24"/>
          <w:szCs w:val="24"/>
        </w:rPr>
      </w:pPr>
    </w:p>
    <w:p w14:paraId="262E3CA6" w14:textId="77777777" w:rsidR="00ED0B10" w:rsidRPr="00B90865" w:rsidRDefault="0099006D"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2</w:t>
      </w:r>
      <w:r w:rsidR="00ED0B10" w:rsidRPr="00B90865">
        <w:rPr>
          <w:sz w:val="24"/>
          <w:szCs w:val="24"/>
        </w:rPr>
        <w:t>.</w:t>
      </w:r>
      <w:r w:rsidR="00ED0B10" w:rsidRPr="00B90865">
        <w:rPr>
          <w:sz w:val="24"/>
          <w:szCs w:val="24"/>
        </w:rPr>
        <w:tab/>
        <w:t xml:space="preserve">For a typical firm with a </w:t>
      </w:r>
      <w:r w:rsidR="00D839DC">
        <w:rPr>
          <w:sz w:val="24"/>
          <w:szCs w:val="24"/>
        </w:rPr>
        <w:t xml:space="preserve">typical </w:t>
      </w:r>
      <w:r w:rsidR="00ED0B10" w:rsidRPr="00B90865">
        <w:rPr>
          <w:sz w:val="24"/>
          <w:szCs w:val="24"/>
        </w:rPr>
        <w:t xml:space="preserve">given capital structure, which of the following is correct?  </w:t>
      </w:r>
      <w:r w:rsidR="00C11053">
        <w:rPr>
          <w:sz w:val="24"/>
          <w:szCs w:val="24"/>
        </w:rPr>
        <w:t>All rates are after taxes.</w:t>
      </w:r>
    </w:p>
    <w:p w14:paraId="56D97C67"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70865BEC"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a.</w:t>
      </w:r>
      <w:r w:rsidRPr="00B90865">
        <w:rPr>
          <w:sz w:val="24"/>
          <w:szCs w:val="24"/>
        </w:rPr>
        <w:tab/>
      </w:r>
      <w:proofErr w:type="spellStart"/>
      <w:r w:rsidRPr="00B90865">
        <w:rPr>
          <w:sz w:val="24"/>
          <w:szCs w:val="24"/>
        </w:rPr>
        <w:t>r</w:t>
      </w:r>
      <w:r w:rsidRPr="00B90865">
        <w:rPr>
          <w:sz w:val="24"/>
          <w:szCs w:val="24"/>
          <w:vertAlign w:val="subscript"/>
        </w:rPr>
        <w:t>d</w:t>
      </w:r>
      <w:proofErr w:type="spellEnd"/>
      <w:r w:rsidRPr="00B90865">
        <w:rPr>
          <w:sz w:val="24"/>
          <w:szCs w:val="24"/>
        </w:rPr>
        <w:t xml:space="preserve"> &gt; </w:t>
      </w:r>
      <w:proofErr w:type="spellStart"/>
      <w:r w:rsidRPr="00B90865">
        <w:rPr>
          <w:sz w:val="24"/>
          <w:szCs w:val="24"/>
        </w:rPr>
        <w:t>r</w:t>
      </w:r>
      <w:r w:rsidRPr="00B90865">
        <w:rPr>
          <w:sz w:val="24"/>
          <w:szCs w:val="24"/>
          <w:vertAlign w:val="subscript"/>
        </w:rPr>
        <w:t>s</w:t>
      </w:r>
      <w:proofErr w:type="spellEnd"/>
      <w:r w:rsidRPr="00B90865">
        <w:rPr>
          <w:sz w:val="24"/>
          <w:szCs w:val="24"/>
        </w:rPr>
        <w:t xml:space="preserve"> &gt; WACC.</w:t>
      </w:r>
    </w:p>
    <w:p w14:paraId="6D816B23"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b.</w:t>
      </w:r>
      <w:r w:rsidRPr="00B90865">
        <w:rPr>
          <w:sz w:val="24"/>
          <w:szCs w:val="24"/>
        </w:rPr>
        <w:tab/>
      </w:r>
      <w:proofErr w:type="spellStart"/>
      <w:r w:rsidRPr="00B90865">
        <w:rPr>
          <w:sz w:val="24"/>
          <w:szCs w:val="24"/>
        </w:rPr>
        <w:t>r</w:t>
      </w:r>
      <w:r w:rsidRPr="00B90865">
        <w:rPr>
          <w:sz w:val="24"/>
          <w:szCs w:val="24"/>
          <w:vertAlign w:val="subscript"/>
        </w:rPr>
        <w:t>s</w:t>
      </w:r>
      <w:proofErr w:type="spellEnd"/>
      <w:r w:rsidRPr="00B90865">
        <w:rPr>
          <w:sz w:val="24"/>
          <w:szCs w:val="24"/>
        </w:rPr>
        <w:t xml:space="preserve"> &gt; </w:t>
      </w:r>
      <w:proofErr w:type="spellStart"/>
      <w:r w:rsidRPr="00B90865">
        <w:rPr>
          <w:sz w:val="24"/>
          <w:szCs w:val="24"/>
        </w:rPr>
        <w:t>r</w:t>
      </w:r>
      <w:r w:rsidRPr="00B90865">
        <w:rPr>
          <w:sz w:val="24"/>
          <w:szCs w:val="24"/>
          <w:vertAlign w:val="subscript"/>
        </w:rPr>
        <w:t>d</w:t>
      </w:r>
      <w:proofErr w:type="spellEnd"/>
      <w:r w:rsidRPr="00B90865">
        <w:rPr>
          <w:sz w:val="24"/>
          <w:szCs w:val="24"/>
        </w:rPr>
        <w:t xml:space="preserve"> &gt; WACC.</w:t>
      </w:r>
    </w:p>
    <w:p w14:paraId="18F8080A"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c.</w:t>
      </w:r>
      <w:r w:rsidRPr="00B90865">
        <w:rPr>
          <w:sz w:val="24"/>
          <w:szCs w:val="24"/>
        </w:rPr>
        <w:tab/>
        <w:t xml:space="preserve">WACC &gt; </w:t>
      </w:r>
      <w:proofErr w:type="spellStart"/>
      <w:r w:rsidRPr="00B90865">
        <w:rPr>
          <w:sz w:val="24"/>
          <w:szCs w:val="24"/>
        </w:rPr>
        <w:t>r</w:t>
      </w:r>
      <w:r w:rsidRPr="00B90865">
        <w:rPr>
          <w:sz w:val="24"/>
          <w:szCs w:val="24"/>
          <w:vertAlign w:val="subscript"/>
        </w:rPr>
        <w:t>s</w:t>
      </w:r>
      <w:proofErr w:type="spellEnd"/>
      <w:r w:rsidRPr="00B90865">
        <w:rPr>
          <w:sz w:val="24"/>
          <w:szCs w:val="24"/>
        </w:rPr>
        <w:t xml:space="preserve"> &gt; r</w:t>
      </w:r>
      <w:r w:rsidRPr="00B90865">
        <w:rPr>
          <w:sz w:val="24"/>
          <w:szCs w:val="24"/>
          <w:vertAlign w:val="subscript"/>
        </w:rPr>
        <w:t>d</w:t>
      </w:r>
      <w:r w:rsidRPr="00B90865">
        <w:rPr>
          <w:sz w:val="24"/>
          <w:szCs w:val="24"/>
        </w:rPr>
        <w:t>.</w:t>
      </w:r>
    </w:p>
    <w:p w14:paraId="7E5937E1"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d.</w:t>
      </w:r>
      <w:r w:rsidRPr="00B90865">
        <w:rPr>
          <w:sz w:val="24"/>
          <w:szCs w:val="24"/>
        </w:rPr>
        <w:tab/>
      </w:r>
      <w:proofErr w:type="spellStart"/>
      <w:r w:rsidRPr="00B90865">
        <w:rPr>
          <w:sz w:val="24"/>
          <w:szCs w:val="24"/>
        </w:rPr>
        <w:t>r</w:t>
      </w:r>
      <w:r w:rsidRPr="00B90865">
        <w:rPr>
          <w:sz w:val="24"/>
          <w:szCs w:val="24"/>
          <w:vertAlign w:val="subscript"/>
        </w:rPr>
        <w:t>s</w:t>
      </w:r>
      <w:proofErr w:type="spellEnd"/>
      <w:r w:rsidRPr="00B90865">
        <w:rPr>
          <w:sz w:val="24"/>
          <w:szCs w:val="24"/>
        </w:rPr>
        <w:t xml:space="preserve"> &gt; WACC &gt; r</w:t>
      </w:r>
      <w:r w:rsidRPr="00B90865">
        <w:rPr>
          <w:sz w:val="24"/>
          <w:szCs w:val="24"/>
          <w:vertAlign w:val="subscript"/>
        </w:rPr>
        <w:t>d</w:t>
      </w:r>
      <w:r w:rsidRPr="00B90865">
        <w:rPr>
          <w:sz w:val="24"/>
          <w:szCs w:val="24"/>
        </w:rPr>
        <w:t>.</w:t>
      </w:r>
    </w:p>
    <w:p w14:paraId="3FC1A12F"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e.</w:t>
      </w:r>
      <w:r w:rsidRPr="00B90865">
        <w:rPr>
          <w:sz w:val="24"/>
          <w:szCs w:val="24"/>
        </w:rPr>
        <w:tab/>
        <w:t>None of the statements above is correct.</w:t>
      </w:r>
    </w:p>
    <w:p w14:paraId="02515807" w14:textId="77777777" w:rsidR="00ED0B10"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05AAB0C1" w14:textId="77777777" w:rsidR="00C11053" w:rsidRDefault="00C11053"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004B960A" w14:textId="77777777" w:rsidR="00B90865" w:rsidRPr="00B90865" w:rsidRDefault="00B90865"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6EC7B165" w14:textId="77777777" w:rsidR="00ED0B10" w:rsidRPr="00B90865" w:rsidRDefault="0099006D"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3</w:t>
      </w:r>
      <w:r w:rsidR="00ED0B10" w:rsidRPr="00B90865">
        <w:rPr>
          <w:sz w:val="24"/>
          <w:szCs w:val="24"/>
        </w:rPr>
        <w:t>.</w:t>
      </w:r>
      <w:r w:rsidR="00ED0B10" w:rsidRPr="00B90865">
        <w:rPr>
          <w:sz w:val="24"/>
          <w:szCs w:val="24"/>
        </w:rPr>
        <w:tab/>
        <w:t>Which of the following statements is most correct?</w:t>
      </w:r>
    </w:p>
    <w:p w14:paraId="7DED7457"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199530A8"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a.</w:t>
      </w:r>
      <w:r w:rsidRPr="00B90865">
        <w:rPr>
          <w:sz w:val="24"/>
          <w:szCs w:val="24"/>
        </w:rPr>
        <w:tab/>
        <w:t>If a company's tax rate increases but the yield to maturity of its noncallable bonds remains the same, the company's marginal cost of debt capital used to calculate its weighted average cost of capital will fall.</w:t>
      </w:r>
    </w:p>
    <w:p w14:paraId="0B786B09"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b.</w:t>
      </w:r>
      <w:r w:rsidRPr="00B90865">
        <w:rPr>
          <w:sz w:val="24"/>
          <w:szCs w:val="24"/>
        </w:rPr>
        <w:tab/>
        <w:t xml:space="preserve">All else equal, an increase in a company's stock price will increase the marginal cost of common stock, </w:t>
      </w:r>
      <w:proofErr w:type="spellStart"/>
      <w:r w:rsidRPr="00B90865">
        <w:rPr>
          <w:sz w:val="24"/>
          <w:szCs w:val="24"/>
        </w:rPr>
        <w:t>r</w:t>
      </w:r>
      <w:r w:rsidRPr="00B90865">
        <w:rPr>
          <w:sz w:val="24"/>
          <w:szCs w:val="24"/>
          <w:vertAlign w:val="subscript"/>
        </w:rPr>
        <w:t>s</w:t>
      </w:r>
      <w:proofErr w:type="spellEnd"/>
      <w:r w:rsidRPr="00B90865">
        <w:rPr>
          <w:sz w:val="24"/>
          <w:szCs w:val="24"/>
        </w:rPr>
        <w:t>.</w:t>
      </w:r>
    </w:p>
    <w:p w14:paraId="25AEEF1E"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c.</w:t>
      </w:r>
      <w:r w:rsidRPr="00B90865">
        <w:rPr>
          <w:sz w:val="24"/>
          <w:szCs w:val="24"/>
        </w:rPr>
        <w:tab/>
        <w:t xml:space="preserve">All else equal, an increase in interest rates will decrease the marginal cost of common stock, </w:t>
      </w:r>
      <w:proofErr w:type="spellStart"/>
      <w:r w:rsidRPr="00B90865">
        <w:rPr>
          <w:sz w:val="24"/>
          <w:szCs w:val="24"/>
        </w:rPr>
        <w:t>r</w:t>
      </w:r>
      <w:r w:rsidRPr="00B90865">
        <w:rPr>
          <w:sz w:val="24"/>
          <w:szCs w:val="24"/>
          <w:vertAlign w:val="subscript"/>
        </w:rPr>
        <w:t>s</w:t>
      </w:r>
      <w:proofErr w:type="spellEnd"/>
      <w:r w:rsidRPr="00B90865">
        <w:rPr>
          <w:sz w:val="24"/>
          <w:szCs w:val="24"/>
        </w:rPr>
        <w:t>.</w:t>
      </w:r>
    </w:p>
    <w:p w14:paraId="43182A3D"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d.</w:t>
      </w:r>
      <w:r w:rsidRPr="00B90865">
        <w:rPr>
          <w:sz w:val="24"/>
          <w:szCs w:val="24"/>
        </w:rPr>
        <w:tab/>
        <w:t>Answers a and b are correct.</w:t>
      </w:r>
    </w:p>
    <w:p w14:paraId="111945EC" w14:textId="77777777" w:rsidR="00ED0B10" w:rsidRPr="00B90865" w:rsidRDefault="00ED0B10" w:rsidP="00ED0B10">
      <w:pPr>
        <w:keepNext/>
        <w:keepLines/>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e.</w:t>
      </w:r>
      <w:r w:rsidRPr="00B90865">
        <w:rPr>
          <w:sz w:val="24"/>
          <w:szCs w:val="24"/>
        </w:rPr>
        <w:tab/>
        <w:t>Answers b and c are correct.</w:t>
      </w:r>
    </w:p>
    <w:p w14:paraId="119C2775" w14:textId="77777777" w:rsidR="00ED0B10" w:rsidRDefault="00ED0B10" w:rsidP="00ED0B10">
      <w:pPr>
        <w:keepNext/>
        <w:keepLines/>
        <w:tabs>
          <w:tab w:val="right" w:pos="9360"/>
        </w:tabs>
        <w:jc w:val="both"/>
        <w:rPr>
          <w:b/>
          <w:sz w:val="24"/>
          <w:szCs w:val="24"/>
        </w:rPr>
      </w:pPr>
    </w:p>
    <w:p w14:paraId="2EA27A3D" w14:textId="77777777" w:rsidR="00C11053" w:rsidRDefault="00C11053" w:rsidP="00ED0B10">
      <w:pPr>
        <w:keepNext/>
        <w:keepLines/>
        <w:tabs>
          <w:tab w:val="right" w:pos="9360"/>
        </w:tabs>
        <w:jc w:val="both"/>
        <w:rPr>
          <w:b/>
          <w:sz w:val="24"/>
          <w:szCs w:val="24"/>
        </w:rPr>
      </w:pPr>
    </w:p>
    <w:p w14:paraId="2A383B9F" w14:textId="77777777" w:rsidR="00B90865" w:rsidRDefault="00B90865" w:rsidP="00ED0B10">
      <w:pPr>
        <w:keepNext/>
        <w:keepLines/>
        <w:tabs>
          <w:tab w:val="right" w:pos="9360"/>
        </w:tabs>
        <w:jc w:val="both"/>
        <w:rPr>
          <w:b/>
          <w:sz w:val="24"/>
          <w:szCs w:val="24"/>
        </w:rPr>
      </w:pPr>
    </w:p>
    <w:p w14:paraId="4A5404D9" w14:textId="77777777" w:rsidR="00C11053" w:rsidRPr="00B90865" w:rsidRDefault="00C11053" w:rsidP="00ED0B10">
      <w:pPr>
        <w:keepNext/>
        <w:keepLines/>
        <w:tabs>
          <w:tab w:val="right" w:pos="9360"/>
        </w:tabs>
        <w:jc w:val="both"/>
        <w:rPr>
          <w:b/>
          <w:sz w:val="24"/>
          <w:szCs w:val="24"/>
        </w:rPr>
      </w:pPr>
    </w:p>
    <w:p w14:paraId="144ADA9E" w14:textId="77777777" w:rsidR="00ED0B10" w:rsidRPr="00B90865" w:rsidRDefault="0099006D"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4.</w:t>
      </w:r>
      <w:r w:rsidR="00ED0B10" w:rsidRPr="00B90865">
        <w:rPr>
          <w:sz w:val="24"/>
          <w:szCs w:val="24"/>
        </w:rPr>
        <w:tab/>
        <w:t xml:space="preserve">Which of the following factors in the discounted cash flow (DCF) approach to estimating the cost of common equity is the </w:t>
      </w:r>
      <w:r w:rsidR="00ED0B10" w:rsidRPr="00B90865">
        <w:rPr>
          <w:i/>
          <w:sz w:val="24"/>
          <w:szCs w:val="24"/>
          <w:u w:val="single"/>
        </w:rPr>
        <w:t>least</w:t>
      </w:r>
      <w:r w:rsidR="00ED0B10" w:rsidRPr="00B90865">
        <w:rPr>
          <w:sz w:val="24"/>
          <w:szCs w:val="24"/>
        </w:rPr>
        <w:t xml:space="preserve"> difficult to </w:t>
      </w:r>
      <w:r w:rsidR="00D839DC">
        <w:rPr>
          <w:sz w:val="24"/>
          <w:szCs w:val="24"/>
        </w:rPr>
        <w:t>determine</w:t>
      </w:r>
      <w:r w:rsidR="00ED0B10" w:rsidRPr="00B90865">
        <w:rPr>
          <w:sz w:val="24"/>
          <w:szCs w:val="24"/>
        </w:rPr>
        <w:t>?</w:t>
      </w:r>
    </w:p>
    <w:p w14:paraId="16B19473"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3598CA55"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a.</w:t>
      </w:r>
      <w:r w:rsidRPr="00B90865">
        <w:rPr>
          <w:sz w:val="24"/>
          <w:szCs w:val="24"/>
        </w:rPr>
        <w:tab/>
        <w:t>Expected growth rate, g.</w:t>
      </w:r>
    </w:p>
    <w:p w14:paraId="4196EE74"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b.</w:t>
      </w:r>
      <w:r w:rsidRPr="00B90865">
        <w:rPr>
          <w:sz w:val="24"/>
          <w:szCs w:val="24"/>
        </w:rPr>
        <w:tab/>
        <w:t>Dividend yield, D</w:t>
      </w:r>
      <w:r w:rsidRPr="00B90865">
        <w:rPr>
          <w:sz w:val="24"/>
          <w:szCs w:val="24"/>
          <w:vertAlign w:val="subscript"/>
        </w:rPr>
        <w:t>1</w:t>
      </w:r>
      <w:r w:rsidRPr="00B90865">
        <w:rPr>
          <w:sz w:val="24"/>
          <w:szCs w:val="24"/>
        </w:rPr>
        <w:t>/P</w:t>
      </w:r>
      <w:r w:rsidRPr="00B90865">
        <w:rPr>
          <w:sz w:val="24"/>
          <w:szCs w:val="24"/>
          <w:vertAlign w:val="subscript"/>
        </w:rPr>
        <w:t>0</w:t>
      </w:r>
      <w:r w:rsidRPr="00B90865">
        <w:rPr>
          <w:sz w:val="24"/>
          <w:szCs w:val="24"/>
        </w:rPr>
        <w:t>.</w:t>
      </w:r>
    </w:p>
    <w:p w14:paraId="5646AE3B"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c.</w:t>
      </w:r>
      <w:r w:rsidRPr="00B90865">
        <w:rPr>
          <w:sz w:val="24"/>
          <w:szCs w:val="24"/>
        </w:rPr>
        <w:tab/>
        <w:t xml:space="preserve">Required return, </w:t>
      </w:r>
      <w:proofErr w:type="spellStart"/>
      <w:r w:rsidRPr="00B90865">
        <w:rPr>
          <w:sz w:val="24"/>
          <w:szCs w:val="24"/>
        </w:rPr>
        <w:t>r</w:t>
      </w:r>
      <w:r w:rsidRPr="00B90865">
        <w:rPr>
          <w:sz w:val="24"/>
          <w:szCs w:val="24"/>
          <w:vertAlign w:val="subscript"/>
        </w:rPr>
        <w:t>s</w:t>
      </w:r>
      <w:proofErr w:type="spellEnd"/>
      <w:r w:rsidRPr="00B90865">
        <w:rPr>
          <w:sz w:val="24"/>
          <w:szCs w:val="24"/>
        </w:rPr>
        <w:t>.</w:t>
      </w:r>
    </w:p>
    <w:p w14:paraId="70970252" w14:textId="77777777" w:rsidR="00ED0B10" w:rsidRPr="00B90865" w:rsidRDefault="00ED0B10" w:rsidP="00ED0B10">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position w:val="-6"/>
          <w:sz w:val="24"/>
          <w:szCs w:val="24"/>
        </w:rPr>
      </w:pPr>
      <w:r w:rsidRPr="00B90865">
        <w:rPr>
          <w:sz w:val="24"/>
          <w:szCs w:val="24"/>
        </w:rPr>
        <w:t>d.</w:t>
      </w:r>
      <w:r w:rsidRPr="00B90865">
        <w:rPr>
          <w:sz w:val="24"/>
          <w:szCs w:val="24"/>
        </w:rPr>
        <w:tab/>
        <w:t xml:space="preserve">Expected rate of return, </w:t>
      </w:r>
      <w:r w:rsidRPr="00B90865">
        <w:rPr>
          <w:position w:val="-4"/>
          <w:sz w:val="24"/>
          <w:szCs w:val="24"/>
        </w:rPr>
        <w:object w:dxaOrig="160" w:dyaOrig="360" w14:anchorId="769DB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8pt" o:ole="" fillcolor="window">
            <v:imagedata r:id="rId7" o:title=""/>
          </v:shape>
          <o:OLEObject Type="Embed" ProgID="Equation.3" ShapeID="_x0000_i1025" DrawAspect="Content" ObjectID="_1759754962" r:id="rId8"/>
        </w:object>
      </w:r>
      <w:r w:rsidRPr="00B90865">
        <w:rPr>
          <w:sz w:val="24"/>
          <w:szCs w:val="24"/>
          <w:vertAlign w:val="subscript"/>
        </w:rPr>
        <w:t>s</w:t>
      </w:r>
      <w:r w:rsidRPr="00B90865">
        <w:rPr>
          <w:sz w:val="24"/>
          <w:szCs w:val="24"/>
        </w:rPr>
        <w:t>.</w:t>
      </w:r>
    </w:p>
    <w:p w14:paraId="6C40EB6A" w14:textId="77777777" w:rsidR="00ED0B10" w:rsidRPr="00B90865" w:rsidRDefault="00ED0B10" w:rsidP="00ED0B10">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B90865">
        <w:rPr>
          <w:rFonts w:ascii="Times New Roman" w:hAnsi="Times New Roman"/>
          <w:sz w:val="24"/>
          <w:szCs w:val="24"/>
        </w:rPr>
        <w:t>e.</w:t>
      </w:r>
      <w:r w:rsidRPr="00B90865">
        <w:rPr>
          <w:rFonts w:ascii="Times New Roman" w:hAnsi="Times New Roman"/>
          <w:sz w:val="24"/>
          <w:szCs w:val="24"/>
        </w:rPr>
        <w:tab/>
      </w:r>
      <w:proofErr w:type="gramStart"/>
      <w:r w:rsidRPr="00B90865">
        <w:rPr>
          <w:rFonts w:ascii="Times New Roman" w:hAnsi="Times New Roman"/>
          <w:sz w:val="24"/>
          <w:szCs w:val="24"/>
        </w:rPr>
        <w:t>All of</w:t>
      </w:r>
      <w:proofErr w:type="gramEnd"/>
      <w:r w:rsidRPr="00B90865">
        <w:rPr>
          <w:rFonts w:ascii="Times New Roman" w:hAnsi="Times New Roman"/>
          <w:sz w:val="24"/>
          <w:szCs w:val="24"/>
        </w:rPr>
        <w:t xml:space="preserve"> the above are equally difficult to estimate.</w:t>
      </w:r>
      <w:r w:rsidR="000E18CE" w:rsidRPr="00B90865">
        <w:rPr>
          <w:rFonts w:ascii="Times New Roman" w:hAnsi="Times New Roman"/>
          <w:sz w:val="24"/>
          <w:szCs w:val="24"/>
        </w:rPr>
        <w:t xml:space="preserve"> </w:t>
      </w:r>
    </w:p>
    <w:p w14:paraId="11942371" w14:textId="77777777" w:rsidR="000E18CE" w:rsidRPr="00B90865" w:rsidRDefault="000E18CE" w:rsidP="00ED0B10">
      <w:pPr>
        <w:pStyle w:val="q2"/>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7B20691C" w14:textId="5FA8BFCF" w:rsidR="00FB4CA8" w:rsidRDefault="00FB4CA8" w:rsidP="00FB4CA8">
      <w:pPr>
        <w:tabs>
          <w:tab w:val="right" w:pos="9360"/>
        </w:tabs>
        <w:jc w:val="both"/>
        <w:rPr>
          <w:b/>
          <w:sz w:val="24"/>
          <w:szCs w:val="24"/>
        </w:rPr>
      </w:pPr>
    </w:p>
    <w:p w14:paraId="67D3415D" w14:textId="77777777" w:rsidR="00237775" w:rsidRDefault="00237775" w:rsidP="00FB4CA8">
      <w:pPr>
        <w:tabs>
          <w:tab w:val="right" w:pos="9360"/>
        </w:tabs>
        <w:jc w:val="both"/>
        <w:rPr>
          <w:b/>
          <w:sz w:val="24"/>
          <w:szCs w:val="24"/>
        </w:rPr>
      </w:pPr>
    </w:p>
    <w:p w14:paraId="256D46D1" w14:textId="77777777" w:rsidR="00C11053" w:rsidRDefault="00C11053" w:rsidP="00FB4CA8">
      <w:pPr>
        <w:tabs>
          <w:tab w:val="right" w:pos="9360"/>
        </w:tabs>
        <w:jc w:val="both"/>
        <w:rPr>
          <w:b/>
          <w:sz w:val="24"/>
          <w:szCs w:val="24"/>
        </w:rPr>
      </w:pPr>
    </w:p>
    <w:p w14:paraId="6C428C46" w14:textId="77777777" w:rsidR="00C11053" w:rsidRPr="00B90865" w:rsidRDefault="00C11053" w:rsidP="00FB4CA8">
      <w:pPr>
        <w:tabs>
          <w:tab w:val="right" w:pos="9360"/>
        </w:tabs>
        <w:jc w:val="both"/>
        <w:rPr>
          <w:b/>
          <w:sz w:val="24"/>
          <w:szCs w:val="24"/>
        </w:rPr>
      </w:pPr>
    </w:p>
    <w:p w14:paraId="500C5D27" w14:textId="77777777" w:rsidR="00FB4CA8" w:rsidRPr="00B90865" w:rsidRDefault="0099006D"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5</w:t>
      </w:r>
      <w:r w:rsidR="00FB4CA8" w:rsidRPr="00B90865">
        <w:rPr>
          <w:sz w:val="24"/>
          <w:szCs w:val="24"/>
        </w:rPr>
        <w:t>.</w:t>
      </w:r>
      <w:r w:rsidR="00FB4CA8" w:rsidRPr="00B90865">
        <w:rPr>
          <w:sz w:val="24"/>
          <w:szCs w:val="24"/>
        </w:rPr>
        <w:tab/>
        <w:t xml:space="preserve">Which of the following statements is most correct? </w:t>
      </w:r>
    </w:p>
    <w:p w14:paraId="055E8799"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1684B7AD"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a.</w:t>
      </w:r>
      <w:r w:rsidRPr="00B90865">
        <w:rPr>
          <w:sz w:val="24"/>
          <w:szCs w:val="24"/>
        </w:rPr>
        <w:tab/>
        <w:t>Capital components are the types of capital used by firms to raise money.  All capital comes from one of three components: long-term debt, preferred stock, and equity.</w:t>
      </w:r>
    </w:p>
    <w:p w14:paraId="7C871912"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b.</w:t>
      </w:r>
      <w:r w:rsidRPr="00B90865">
        <w:rPr>
          <w:sz w:val="24"/>
          <w:szCs w:val="24"/>
        </w:rPr>
        <w:tab/>
        <w:t>Preferred stock does not involve any adjustment for flotation cost since the dividend and price are fixed.</w:t>
      </w:r>
    </w:p>
    <w:p w14:paraId="65D9D4B4"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c.</w:t>
      </w:r>
      <w:r w:rsidRPr="00B90865">
        <w:rPr>
          <w:sz w:val="24"/>
          <w:szCs w:val="24"/>
        </w:rPr>
        <w:tab/>
        <w:t>The cost of debt used in calculating the WACC is an average of the after-tax cost of new debt and of outstanding debt.</w:t>
      </w:r>
    </w:p>
    <w:p w14:paraId="70C1DF52"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d.</w:t>
      </w:r>
      <w:r w:rsidRPr="00B90865">
        <w:rPr>
          <w:sz w:val="24"/>
          <w:szCs w:val="24"/>
        </w:rPr>
        <w:tab/>
        <w:t xml:space="preserve">The opportunity cost principle implies that if the firm cannot invest retained earnings and earn at least </w:t>
      </w:r>
      <w:proofErr w:type="spellStart"/>
      <w:r w:rsidRPr="00B90865">
        <w:rPr>
          <w:sz w:val="24"/>
          <w:szCs w:val="24"/>
        </w:rPr>
        <w:t>r</w:t>
      </w:r>
      <w:r w:rsidRPr="00B90865">
        <w:rPr>
          <w:sz w:val="24"/>
          <w:szCs w:val="24"/>
          <w:vertAlign w:val="subscript"/>
        </w:rPr>
        <w:t>s</w:t>
      </w:r>
      <w:proofErr w:type="spellEnd"/>
      <w:r w:rsidRPr="00B90865">
        <w:rPr>
          <w:sz w:val="24"/>
          <w:szCs w:val="24"/>
        </w:rPr>
        <w:t>, it should pay these funds to its stockholders and let them invest directly in other assets that do provide this return.</w:t>
      </w:r>
    </w:p>
    <w:p w14:paraId="58A13623" w14:textId="77777777" w:rsidR="00FB4CA8" w:rsidRPr="00B90865" w:rsidRDefault="00FB4CA8" w:rsidP="00FB4CA8">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e.</w:t>
      </w:r>
      <w:r w:rsidRPr="00B90865">
        <w:rPr>
          <w:sz w:val="24"/>
          <w:szCs w:val="24"/>
        </w:rPr>
        <w:tab/>
        <w:t xml:space="preserve">The cost of common stock, </w:t>
      </w:r>
      <w:proofErr w:type="spellStart"/>
      <w:r w:rsidRPr="00B90865">
        <w:rPr>
          <w:sz w:val="24"/>
          <w:szCs w:val="24"/>
        </w:rPr>
        <w:t>r</w:t>
      </w:r>
      <w:r w:rsidRPr="00B90865">
        <w:rPr>
          <w:sz w:val="24"/>
          <w:szCs w:val="24"/>
          <w:vertAlign w:val="subscript"/>
        </w:rPr>
        <w:t>s</w:t>
      </w:r>
      <w:proofErr w:type="spellEnd"/>
      <w:r w:rsidRPr="00B90865">
        <w:rPr>
          <w:sz w:val="24"/>
          <w:szCs w:val="24"/>
        </w:rPr>
        <w:t>, is usually less than the cost of preferred stock.</w:t>
      </w:r>
    </w:p>
    <w:p w14:paraId="3BA6C58A" w14:textId="77777777" w:rsidR="00ED0B10" w:rsidRDefault="00ED0B10">
      <w:pPr>
        <w:rPr>
          <w:b/>
          <w:sz w:val="24"/>
          <w:szCs w:val="24"/>
          <w:u w:val="single"/>
        </w:rPr>
      </w:pPr>
    </w:p>
    <w:p w14:paraId="07F51D65" w14:textId="77777777" w:rsidR="00C11053" w:rsidRDefault="00C11053">
      <w:pPr>
        <w:rPr>
          <w:b/>
          <w:sz w:val="24"/>
          <w:szCs w:val="24"/>
          <w:u w:val="single"/>
        </w:rPr>
      </w:pPr>
    </w:p>
    <w:p w14:paraId="6175727F" w14:textId="77777777" w:rsidR="00C11053" w:rsidRDefault="00C11053">
      <w:pPr>
        <w:rPr>
          <w:b/>
          <w:sz w:val="24"/>
          <w:szCs w:val="24"/>
          <w:u w:val="single"/>
        </w:rPr>
      </w:pPr>
    </w:p>
    <w:p w14:paraId="71B664ED" w14:textId="77777777" w:rsidR="00C11053" w:rsidRPr="00B90865" w:rsidRDefault="00C11053">
      <w:pPr>
        <w:rPr>
          <w:b/>
          <w:sz w:val="24"/>
          <w:szCs w:val="24"/>
          <w:u w:val="single"/>
        </w:rPr>
      </w:pPr>
    </w:p>
    <w:p w14:paraId="7D4ABC6C" w14:textId="77777777" w:rsidR="009536FC" w:rsidRPr="00B90865" w:rsidRDefault="0099006D"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6.</w:t>
      </w:r>
      <w:r w:rsidR="009536FC" w:rsidRPr="00B90865">
        <w:rPr>
          <w:sz w:val="24"/>
          <w:szCs w:val="24"/>
        </w:rPr>
        <w:tab/>
        <w:t>Which of the following statements is most correct?</w:t>
      </w:r>
    </w:p>
    <w:p w14:paraId="372B83D4"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1B6D3AF4"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a.</w:t>
      </w:r>
      <w:r w:rsidRPr="00B90865">
        <w:rPr>
          <w:sz w:val="24"/>
          <w:szCs w:val="24"/>
        </w:rPr>
        <w:tab/>
        <w:t xml:space="preserve">Suppose a firm is losing money and thus, is not paying taxes, and that this situation is expected to persist for a few years </w:t>
      </w:r>
      <w:proofErr w:type="gramStart"/>
      <w:r w:rsidRPr="00B90865">
        <w:rPr>
          <w:sz w:val="24"/>
          <w:szCs w:val="24"/>
        </w:rPr>
        <w:t>whether or not</w:t>
      </w:r>
      <w:proofErr w:type="gramEnd"/>
      <w:r w:rsidRPr="00B90865">
        <w:rPr>
          <w:sz w:val="24"/>
          <w:szCs w:val="24"/>
        </w:rPr>
        <w:t xml:space="preserve"> the firm uses debt financing.  Then the firm's after-tax cost of debt will equal its before-tax cost of debt.</w:t>
      </w:r>
    </w:p>
    <w:p w14:paraId="487B5B70"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b.</w:t>
      </w:r>
      <w:r w:rsidRPr="00B90865">
        <w:rPr>
          <w:sz w:val="24"/>
          <w:szCs w:val="24"/>
        </w:rPr>
        <w:tab/>
        <w:t xml:space="preserve">The component cost of preferred stock is expressed as </w:t>
      </w:r>
      <w:proofErr w:type="spellStart"/>
      <w:proofErr w:type="gramStart"/>
      <w:r w:rsidRPr="00B90865">
        <w:rPr>
          <w:sz w:val="24"/>
          <w:szCs w:val="24"/>
        </w:rPr>
        <w:t>r</w:t>
      </w:r>
      <w:r w:rsidRPr="00B90865">
        <w:rPr>
          <w:sz w:val="24"/>
          <w:szCs w:val="24"/>
          <w:vertAlign w:val="subscript"/>
        </w:rPr>
        <w:t>ps</w:t>
      </w:r>
      <w:proofErr w:type="spellEnd"/>
      <w:r w:rsidRPr="00B90865">
        <w:rPr>
          <w:sz w:val="24"/>
          <w:szCs w:val="24"/>
        </w:rPr>
        <w:t>(</w:t>
      </w:r>
      <w:proofErr w:type="gramEnd"/>
      <w:r w:rsidRPr="00B90865">
        <w:rPr>
          <w:sz w:val="24"/>
          <w:szCs w:val="24"/>
        </w:rPr>
        <w:t>1 - T), because preferred stock dividends are treated as fixed charges, similar to the treatment of debt interest.</w:t>
      </w:r>
    </w:p>
    <w:p w14:paraId="3F6FA563"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c.</w:t>
      </w:r>
      <w:r w:rsidRPr="00B90865">
        <w:rPr>
          <w:sz w:val="24"/>
          <w:szCs w:val="24"/>
        </w:rPr>
        <w:tab/>
        <w:t>The reason that a cost is assigned to retained earnings is because these funds are already earning a return in the business</w:t>
      </w:r>
      <w:bookmarkStart w:id="0" w:name="QuickMark"/>
      <w:bookmarkEnd w:id="0"/>
      <w:r w:rsidRPr="00B90865">
        <w:rPr>
          <w:sz w:val="24"/>
          <w:szCs w:val="24"/>
        </w:rPr>
        <w:t>; the reason does not involve the opportunity cost principle.</w:t>
      </w:r>
    </w:p>
    <w:p w14:paraId="3928AEAB"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hanging="360"/>
        <w:jc w:val="both"/>
        <w:rPr>
          <w:sz w:val="24"/>
          <w:szCs w:val="24"/>
        </w:rPr>
      </w:pPr>
      <w:r w:rsidRPr="00B90865">
        <w:rPr>
          <w:sz w:val="24"/>
          <w:szCs w:val="24"/>
        </w:rPr>
        <w:t>d.</w:t>
      </w:r>
      <w:r w:rsidRPr="00B90865">
        <w:rPr>
          <w:sz w:val="24"/>
          <w:szCs w:val="24"/>
        </w:rPr>
        <w:tab/>
        <w:t>The bond-yield-plus-risk-premium approach to estimating a firm's cost of common equity involves adding a subjectively determined risk-premium to the market risk-free bond rate.</w:t>
      </w:r>
    </w:p>
    <w:p w14:paraId="68C19895" w14:textId="77777777" w:rsidR="009536FC" w:rsidRPr="00B90865" w:rsidRDefault="009536FC" w:rsidP="009536FC">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e.</w:t>
      </w:r>
      <w:r w:rsidRPr="00B90865">
        <w:rPr>
          <w:sz w:val="24"/>
          <w:szCs w:val="24"/>
        </w:rPr>
        <w:tab/>
      </w:r>
      <w:proofErr w:type="gramStart"/>
      <w:r w:rsidRPr="00B90865">
        <w:rPr>
          <w:sz w:val="24"/>
          <w:szCs w:val="24"/>
        </w:rPr>
        <w:t>All of</w:t>
      </w:r>
      <w:proofErr w:type="gramEnd"/>
      <w:r w:rsidRPr="00B90865">
        <w:rPr>
          <w:sz w:val="24"/>
          <w:szCs w:val="24"/>
        </w:rPr>
        <w:t xml:space="preserve"> the statements above are false.</w:t>
      </w:r>
    </w:p>
    <w:p w14:paraId="66076A63" w14:textId="77777777" w:rsidR="009536FC" w:rsidRDefault="009536FC">
      <w:pPr>
        <w:rPr>
          <w:b/>
          <w:sz w:val="24"/>
          <w:szCs w:val="24"/>
          <w:u w:val="single"/>
        </w:rPr>
      </w:pPr>
    </w:p>
    <w:p w14:paraId="45894523" w14:textId="77777777" w:rsidR="00C11053" w:rsidRDefault="00C11053">
      <w:pPr>
        <w:rPr>
          <w:b/>
          <w:sz w:val="24"/>
          <w:szCs w:val="24"/>
          <w:u w:val="single"/>
        </w:rPr>
      </w:pPr>
    </w:p>
    <w:p w14:paraId="3E2E1C24" w14:textId="77777777" w:rsidR="00C11053" w:rsidRDefault="00C11053">
      <w:pPr>
        <w:rPr>
          <w:b/>
          <w:sz w:val="24"/>
          <w:szCs w:val="24"/>
          <w:u w:val="single"/>
        </w:rPr>
      </w:pPr>
    </w:p>
    <w:p w14:paraId="09FA7569" w14:textId="77777777" w:rsidR="00C11053" w:rsidRPr="00B90865" w:rsidRDefault="00C11053">
      <w:pPr>
        <w:rPr>
          <w:b/>
          <w:sz w:val="24"/>
          <w:szCs w:val="24"/>
          <w:u w:val="single"/>
        </w:rPr>
      </w:pPr>
    </w:p>
    <w:p w14:paraId="6876F8EF" w14:textId="77777777" w:rsidR="00D771E1" w:rsidRPr="00B90865" w:rsidRDefault="0099006D" w:rsidP="0099006D">
      <w:pPr>
        <w:pStyle w:val="BodyTextIndent"/>
        <w:keepNext/>
        <w:keepLines/>
        <w:spacing w:line="240" w:lineRule="auto"/>
        <w:ind w:left="0" w:firstLine="0"/>
        <w:rPr>
          <w:rFonts w:ascii="Times New Roman" w:hAnsi="Times New Roman"/>
          <w:sz w:val="24"/>
          <w:szCs w:val="24"/>
        </w:rPr>
      </w:pPr>
      <w:r w:rsidRPr="00B90865">
        <w:rPr>
          <w:rFonts w:ascii="Times New Roman" w:hAnsi="Times New Roman"/>
          <w:sz w:val="24"/>
          <w:szCs w:val="24"/>
        </w:rPr>
        <w:t>7</w:t>
      </w:r>
      <w:r w:rsidR="00D771E1" w:rsidRPr="00B90865">
        <w:rPr>
          <w:rFonts w:ascii="Times New Roman" w:hAnsi="Times New Roman"/>
          <w:sz w:val="24"/>
          <w:szCs w:val="24"/>
        </w:rPr>
        <w:t>.</w:t>
      </w:r>
      <w:r w:rsidR="00D771E1" w:rsidRPr="00B90865">
        <w:rPr>
          <w:rFonts w:ascii="Times New Roman" w:hAnsi="Times New Roman"/>
          <w:sz w:val="24"/>
          <w:szCs w:val="24"/>
        </w:rPr>
        <w:tab/>
        <w:t>An analyst has collected the following information regarding Christopher Co.:</w:t>
      </w:r>
    </w:p>
    <w:p w14:paraId="3738E714" w14:textId="77777777" w:rsidR="00D771E1" w:rsidRPr="00B90865" w:rsidRDefault="00D771E1" w:rsidP="00D771E1">
      <w:pPr>
        <w:keepNext/>
        <w:keepLines/>
        <w:tabs>
          <w:tab w:val="left" w:pos="1080"/>
          <w:tab w:val="left" w:pos="1440"/>
          <w:tab w:val="right" w:pos="9360"/>
        </w:tabs>
        <w:ind w:left="1440" w:hanging="1440"/>
        <w:jc w:val="both"/>
        <w:rPr>
          <w:sz w:val="24"/>
          <w:szCs w:val="24"/>
        </w:rPr>
      </w:pPr>
    </w:p>
    <w:p w14:paraId="1D05C694"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The company’s capital structure is 70 percent equity, 30 percent debt.</w:t>
      </w:r>
    </w:p>
    <w:p w14:paraId="019FED38"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The yield to maturity on the company’s bonds is 9 percent.</w:t>
      </w:r>
    </w:p>
    <w:p w14:paraId="6F5C1B76"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 xml:space="preserve">The company’s year-end dividend is forecasted to be $0.80 a share. </w:t>
      </w:r>
    </w:p>
    <w:p w14:paraId="3B967ED2"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 xml:space="preserve">The company expects that its dividend will grow at a constant rate of 9 percent a year.  </w:t>
      </w:r>
    </w:p>
    <w:p w14:paraId="178C1489"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The company’s stock price is $25.</w:t>
      </w:r>
    </w:p>
    <w:p w14:paraId="73FC81DD"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The company’s tax rate is 40 percent.</w:t>
      </w:r>
    </w:p>
    <w:p w14:paraId="390F0108" w14:textId="77777777" w:rsidR="00D771E1" w:rsidRPr="00B90865" w:rsidRDefault="00D771E1" w:rsidP="00D771E1">
      <w:pPr>
        <w:keepNext/>
        <w:keepLines/>
        <w:widowControl w:val="0"/>
        <w:numPr>
          <w:ilvl w:val="0"/>
          <w:numId w:val="3"/>
        </w:numPr>
        <w:tabs>
          <w:tab w:val="clear" w:pos="360"/>
          <w:tab w:val="left" w:pos="900"/>
          <w:tab w:val="left" w:pos="1260"/>
          <w:tab w:val="right" w:pos="9360"/>
        </w:tabs>
        <w:ind w:left="1260"/>
        <w:jc w:val="both"/>
        <w:rPr>
          <w:sz w:val="24"/>
          <w:szCs w:val="24"/>
        </w:rPr>
      </w:pPr>
      <w:r w:rsidRPr="00B90865">
        <w:rPr>
          <w:sz w:val="24"/>
          <w:szCs w:val="24"/>
        </w:rPr>
        <w:t>The company anticipates that it will need to raise new common stock this year.  Its investment bankers anticipate that the total flotation cost will equal 10 percent of the amount issued.  Assume the company accounts for flotation costs by adjusting the cost of capital.  Given this information, calculate the company’s WACC.</w:t>
      </w:r>
    </w:p>
    <w:p w14:paraId="0FA77297" w14:textId="77777777" w:rsidR="00D771E1" w:rsidRPr="00B90865" w:rsidRDefault="00D771E1" w:rsidP="00D771E1">
      <w:pPr>
        <w:keepNext/>
        <w:keepLines/>
        <w:tabs>
          <w:tab w:val="left" w:pos="1080"/>
          <w:tab w:val="left" w:pos="1440"/>
          <w:tab w:val="right" w:pos="9360"/>
        </w:tabs>
        <w:ind w:left="1440" w:hanging="1440"/>
        <w:jc w:val="both"/>
        <w:rPr>
          <w:sz w:val="24"/>
          <w:szCs w:val="24"/>
        </w:rPr>
      </w:pPr>
    </w:p>
    <w:p w14:paraId="25E3C6CD" w14:textId="77777777" w:rsidR="00D771E1" w:rsidRPr="00B90865" w:rsidRDefault="00D771E1" w:rsidP="00D771E1">
      <w:pPr>
        <w:pStyle w:val="q1"/>
        <w:keepNext/>
        <w:keepLines/>
        <w:tabs>
          <w:tab w:val="clear" w:pos="1080"/>
          <w:tab w:val="left" w:pos="900"/>
          <w:tab w:val="left" w:pos="1260"/>
          <w:tab w:val="right" w:pos="9360"/>
        </w:tabs>
        <w:ind w:left="1260" w:hanging="1260"/>
        <w:rPr>
          <w:rFonts w:ascii="Times New Roman" w:hAnsi="Times New Roman"/>
          <w:sz w:val="24"/>
          <w:szCs w:val="24"/>
        </w:rPr>
      </w:pPr>
      <w:r w:rsidRPr="00B90865">
        <w:rPr>
          <w:rFonts w:ascii="Times New Roman" w:hAnsi="Times New Roman"/>
          <w:sz w:val="24"/>
          <w:szCs w:val="24"/>
        </w:rPr>
        <w:tab/>
        <w:t>a.</w:t>
      </w:r>
      <w:r w:rsidRPr="00B90865">
        <w:rPr>
          <w:rFonts w:ascii="Times New Roman" w:hAnsi="Times New Roman"/>
          <w:sz w:val="24"/>
          <w:szCs w:val="24"/>
        </w:rPr>
        <w:tab/>
        <w:t>10.41%</w:t>
      </w:r>
    </w:p>
    <w:p w14:paraId="2E4E65F0" w14:textId="77777777" w:rsidR="00D771E1" w:rsidRPr="00B90865" w:rsidRDefault="00D771E1" w:rsidP="00D771E1">
      <w:pPr>
        <w:pStyle w:val="q1"/>
        <w:keepNext/>
        <w:keepLines/>
        <w:tabs>
          <w:tab w:val="clear" w:pos="1080"/>
          <w:tab w:val="left" w:pos="900"/>
          <w:tab w:val="left" w:pos="1260"/>
          <w:tab w:val="right" w:pos="9360"/>
        </w:tabs>
        <w:ind w:left="1260" w:hanging="1260"/>
        <w:rPr>
          <w:rFonts w:ascii="Times New Roman" w:hAnsi="Times New Roman"/>
          <w:sz w:val="24"/>
          <w:szCs w:val="24"/>
        </w:rPr>
      </w:pPr>
      <w:r w:rsidRPr="00B90865">
        <w:rPr>
          <w:rFonts w:ascii="Times New Roman" w:hAnsi="Times New Roman"/>
          <w:sz w:val="24"/>
          <w:szCs w:val="24"/>
        </w:rPr>
        <w:tab/>
        <w:t>b.</w:t>
      </w:r>
      <w:r w:rsidRPr="00B90865">
        <w:rPr>
          <w:rFonts w:ascii="Times New Roman" w:hAnsi="Times New Roman"/>
          <w:sz w:val="24"/>
          <w:szCs w:val="24"/>
        </w:rPr>
        <w:tab/>
        <w:t>12.56%</w:t>
      </w:r>
    </w:p>
    <w:p w14:paraId="10A97C43" w14:textId="77777777" w:rsidR="00D771E1" w:rsidRPr="00B90865" w:rsidRDefault="00D771E1" w:rsidP="00D771E1">
      <w:pPr>
        <w:pStyle w:val="q1"/>
        <w:keepNext/>
        <w:keepLines/>
        <w:tabs>
          <w:tab w:val="clear" w:pos="1080"/>
          <w:tab w:val="left" w:pos="900"/>
          <w:tab w:val="left" w:pos="1260"/>
          <w:tab w:val="right" w:pos="9360"/>
        </w:tabs>
        <w:ind w:left="1260" w:hanging="1260"/>
        <w:rPr>
          <w:rFonts w:ascii="Times New Roman" w:hAnsi="Times New Roman"/>
          <w:sz w:val="24"/>
          <w:szCs w:val="24"/>
        </w:rPr>
      </w:pPr>
      <w:r w:rsidRPr="00B90865">
        <w:rPr>
          <w:rFonts w:ascii="Times New Roman" w:hAnsi="Times New Roman"/>
          <w:sz w:val="24"/>
          <w:szCs w:val="24"/>
        </w:rPr>
        <w:tab/>
        <w:t>c.</w:t>
      </w:r>
      <w:r w:rsidRPr="00B90865">
        <w:rPr>
          <w:rFonts w:ascii="Times New Roman" w:hAnsi="Times New Roman"/>
          <w:sz w:val="24"/>
          <w:szCs w:val="24"/>
        </w:rPr>
        <w:tab/>
        <w:t>10.78%</w:t>
      </w:r>
    </w:p>
    <w:p w14:paraId="5110C22C" w14:textId="77777777" w:rsidR="00D771E1" w:rsidRPr="00B90865" w:rsidRDefault="00D771E1" w:rsidP="00D771E1">
      <w:pPr>
        <w:pStyle w:val="q1"/>
        <w:keepNext/>
        <w:keepLines/>
        <w:tabs>
          <w:tab w:val="clear" w:pos="1080"/>
          <w:tab w:val="left" w:pos="900"/>
          <w:tab w:val="left" w:pos="1260"/>
          <w:tab w:val="right" w:pos="9360"/>
        </w:tabs>
        <w:ind w:left="1260" w:hanging="1260"/>
        <w:rPr>
          <w:rFonts w:ascii="Times New Roman" w:hAnsi="Times New Roman"/>
          <w:sz w:val="24"/>
          <w:szCs w:val="24"/>
        </w:rPr>
      </w:pPr>
      <w:r w:rsidRPr="00B90865">
        <w:rPr>
          <w:rFonts w:ascii="Times New Roman" w:hAnsi="Times New Roman"/>
          <w:sz w:val="24"/>
          <w:szCs w:val="24"/>
        </w:rPr>
        <w:tab/>
        <w:t>d.</w:t>
      </w:r>
      <w:r w:rsidRPr="00B90865">
        <w:rPr>
          <w:rFonts w:ascii="Times New Roman" w:hAnsi="Times New Roman"/>
          <w:sz w:val="24"/>
          <w:szCs w:val="24"/>
        </w:rPr>
        <w:tab/>
        <w:t>13.55%</w:t>
      </w:r>
    </w:p>
    <w:p w14:paraId="0AF5F5CB" w14:textId="77777777" w:rsidR="00D771E1" w:rsidRPr="00B90865" w:rsidRDefault="00D771E1" w:rsidP="00D771E1">
      <w:pPr>
        <w:pStyle w:val="q1"/>
        <w:keepNext/>
        <w:keepLines/>
        <w:tabs>
          <w:tab w:val="clear" w:pos="1080"/>
          <w:tab w:val="left" w:pos="900"/>
          <w:tab w:val="left" w:pos="1260"/>
          <w:tab w:val="right" w:pos="9360"/>
        </w:tabs>
        <w:ind w:left="1260" w:hanging="1260"/>
        <w:rPr>
          <w:rFonts w:ascii="Times New Roman" w:hAnsi="Times New Roman"/>
          <w:sz w:val="24"/>
          <w:szCs w:val="24"/>
        </w:rPr>
      </w:pPr>
      <w:r w:rsidRPr="00B90865">
        <w:rPr>
          <w:rFonts w:ascii="Times New Roman" w:hAnsi="Times New Roman"/>
          <w:sz w:val="24"/>
          <w:szCs w:val="24"/>
        </w:rPr>
        <w:tab/>
        <w:t>e.</w:t>
      </w:r>
      <w:r w:rsidRPr="00B90865">
        <w:rPr>
          <w:rFonts w:ascii="Times New Roman" w:hAnsi="Times New Roman"/>
          <w:sz w:val="24"/>
          <w:szCs w:val="24"/>
        </w:rPr>
        <w:tab/>
        <w:t xml:space="preserve"> 9.29%</w:t>
      </w:r>
    </w:p>
    <w:p w14:paraId="18E31E20" w14:textId="77777777" w:rsidR="00D771E1" w:rsidRPr="00B90865" w:rsidRDefault="00D771E1" w:rsidP="00D771E1">
      <w:pPr>
        <w:keepNext/>
        <w:keepLines/>
        <w:tabs>
          <w:tab w:val="left" w:pos="1080"/>
          <w:tab w:val="right" w:pos="9360"/>
        </w:tabs>
        <w:rPr>
          <w:b/>
          <w:i/>
          <w:sz w:val="24"/>
          <w:szCs w:val="24"/>
        </w:rPr>
      </w:pPr>
    </w:p>
    <w:p w14:paraId="5C078000"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14:paraId="26C659B1" w14:textId="77777777" w:rsidR="00D771E1" w:rsidRPr="00B90865" w:rsidRDefault="0099006D"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24"/>
          <w:szCs w:val="24"/>
        </w:rPr>
      </w:pPr>
      <w:r w:rsidRPr="00B90865">
        <w:rPr>
          <w:sz w:val="24"/>
          <w:szCs w:val="24"/>
        </w:rPr>
        <w:t>8</w:t>
      </w:r>
      <w:r w:rsidR="00D771E1" w:rsidRPr="00B90865">
        <w:rPr>
          <w:sz w:val="24"/>
          <w:szCs w:val="24"/>
        </w:rPr>
        <w:t>.</w:t>
      </w:r>
      <w:r w:rsidR="00D771E1" w:rsidRPr="00B90865">
        <w:rPr>
          <w:sz w:val="24"/>
          <w:szCs w:val="24"/>
        </w:rPr>
        <w:tab/>
        <w:t xml:space="preserve">A company’s balance sheets show a total of $30 million long-term debt with a coupon rate of 9 percent.  The yield to maturity on this debt is 11.11 percent, and the debt has a total current market value of $25 </w:t>
      </w:r>
      <w:r w:rsidR="00D771E1" w:rsidRPr="00B90865">
        <w:rPr>
          <w:sz w:val="24"/>
          <w:szCs w:val="24"/>
        </w:rPr>
        <w:lastRenderedPageBreak/>
        <w:t xml:space="preserve">million.  The balance sheets also show that that the company has 10 million shares of stock; the total of common stock and retained earnings is $30 million.  The current stock price is $7.5 per share.  The current return required by stockholders, </w:t>
      </w:r>
      <w:proofErr w:type="spellStart"/>
      <w:r w:rsidR="00D771E1" w:rsidRPr="00B90865">
        <w:rPr>
          <w:sz w:val="24"/>
          <w:szCs w:val="24"/>
        </w:rPr>
        <w:t>r</w:t>
      </w:r>
      <w:r w:rsidR="00D771E1" w:rsidRPr="00B90865">
        <w:rPr>
          <w:sz w:val="24"/>
          <w:szCs w:val="24"/>
          <w:vertAlign w:val="subscript"/>
        </w:rPr>
        <w:t>S</w:t>
      </w:r>
      <w:proofErr w:type="spellEnd"/>
      <w:r w:rsidR="00D771E1" w:rsidRPr="00B90865">
        <w:rPr>
          <w:sz w:val="24"/>
          <w:szCs w:val="24"/>
        </w:rPr>
        <w:t>, is 12 percent.  The company has a target capital structure of 40 percent debt and 60 percent equity.  The tax rate is 40%.  What weighted average cost of capital should you use to evaluate potential projects?</w:t>
      </w:r>
    </w:p>
    <w:p w14:paraId="226B9F0A" w14:textId="77777777" w:rsidR="00D771E1" w:rsidRPr="00B90865" w:rsidRDefault="00D771E1" w:rsidP="00D771E1">
      <w:pPr>
        <w:ind w:left="630" w:hanging="630"/>
        <w:rPr>
          <w:sz w:val="24"/>
          <w:szCs w:val="24"/>
        </w:rPr>
      </w:pPr>
    </w:p>
    <w:p w14:paraId="15C0FDE7"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a.</w:t>
      </w:r>
      <w:r w:rsidRPr="00B90865">
        <w:rPr>
          <w:sz w:val="24"/>
          <w:szCs w:val="24"/>
        </w:rPr>
        <w:tab/>
        <w:t xml:space="preserve"> 8.55%</w:t>
      </w:r>
    </w:p>
    <w:p w14:paraId="27D95465"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b.</w:t>
      </w:r>
      <w:r w:rsidRPr="00B90865">
        <w:rPr>
          <w:sz w:val="24"/>
          <w:szCs w:val="24"/>
        </w:rPr>
        <w:tab/>
        <w:t xml:space="preserve"> 9.33%</w:t>
      </w:r>
    </w:p>
    <w:p w14:paraId="5787797C"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c.</w:t>
      </w:r>
      <w:r w:rsidRPr="00B90865">
        <w:rPr>
          <w:sz w:val="24"/>
          <w:szCs w:val="24"/>
        </w:rPr>
        <w:tab/>
        <w:t xml:space="preserve"> 9.36%</w:t>
      </w:r>
    </w:p>
    <w:p w14:paraId="034C7F3D"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d.</w:t>
      </w:r>
      <w:r w:rsidRPr="00B90865">
        <w:rPr>
          <w:sz w:val="24"/>
          <w:szCs w:val="24"/>
        </w:rPr>
        <w:tab/>
        <w:t xml:space="preserve"> 9.87%</w:t>
      </w:r>
    </w:p>
    <w:p w14:paraId="28B9FDEF" w14:textId="77777777" w:rsidR="00D771E1" w:rsidRPr="00B90865" w:rsidRDefault="00D771E1"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sz w:val="24"/>
          <w:szCs w:val="24"/>
        </w:rPr>
      </w:pPr>
      <w:r w:rsidRPr="00B90865">
        <w:rPr>
          <w:sz w:val="24"/>
          <w:szCs w:val="24"/>
        </w:rPr>
        <w:t>e.</w:t>
      </w:r>
      <w:r w:rsidRPr="00B90865">
        <w:rPr>
          <w:sz w:val="24"/>
          <w:szCs w:val="24"/>
        </w:rPr>
        <w:tab/>
        <w:t>10.67%</w:t>
      </w:r>
    </w:p>
    <w:p w14:paraId="024F8B34" w14:textId="77777777" w:rsidR="000E18CE" w:rsidRDefault="000E18CE"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cs="Courier New"/>
        </w:rPr>
      </w:pPr>
    </w:p>
    <w:p w14:paraId="409BF80C" w14:textId="77777777" w:rsidR="000E18CE" w:rsidRDefault="000E18CE"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cs="Courier New"/>
        </w:rPr>
      </w:pPr>
    </w:p>
    <w:p w14:paraId="3A87BA01" w14:textId="77777777" w:rsidR="00C11053" w:rsidRDefault="00C11053"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cs="Courier New"/>
        </w:rPr>
      </w:pPr>
    </w:p>
    <w:p w14:paraId="03F79A73" w14:textId="77777777" w:rsidR="00C11053" w:rsidRDefault="00C11053" w:rsidP="00D771E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cs="Courier New"/>
        </w:rPr>
      </w:pPr>
    </w:p>
    <w:p w14:paraId="4CECD856" w14:textId="77777777" w:rsidR="0099006D" w:rsidRDefault="0099006D" w:rsidP="0099006D">
      <w:pPr>
        <w:rPr>
          <w:sz w:val="24"/>
        </w:rPr>
      </w:pPr>
      <w:r>
        <w:rPr>
          <w:sz w:val="24"/>
        </w:rPr>
        <w:t xml:space="preserve">9)   On January 1, the total market value of the </w:t>
      </w:r>
      <w:proofErr w:type="spellStart"/>
      <w:r>
        <w:rPr>
          <w:sz w:val="24"/>
        </w:rPr>
        <w:t>Hoppenmeimer</w:t>
      </w:r>
      <w:proofErr w:type="spellEnd"/>
      <w:r>
        <w:rPr>
          <w:sz w:val="24"/>
        </w:rPr>
        <w:t xml:space="preserve"> Company was $20 million.  During the year, the company plans to raise and invest $10 million in new projects.  The firm's present market value capital structure, shown below, </w:t>
      </w:r>
      <w:proofErr w:type="gramStart"/>
      <w:r>
        <w:rPr>
          <w:sz w:val="24"/>
        </w:rPr>
        <w:t>is considered to be</w:t>
      </w:r>
      <w:proofErr w:type="gramEnd"/>
      <w:r>
        <w:rPr>
          <w:sz w:val="24"/>
        </w:rPr>
        <w:t xml:space="preserve"> optimal.  Assume there is no short-term debt.</w:t>
      </w:r>
    </w:p>
    <w:p w14:paraId="35343BAD" w14:textId="77777777" w:rsidR="0099006D" w:rsidRDefault="0099006D" w:rsidP="0099006D">
      <w:pPr>
        <w:rPr>
          <w:sz w:val="24"/>
        </w:rPr>
      </w:pPr>
      <w:r>
        <w:rPr>
          <w:sz w:val="24"/>
        </w:rPr>
        <w:tab/>
      </w:r>
      <w:r>
        <w:rPr>
          <w:sz w:val="24"/>
        </w:rPr>
        <w:tab/>
      </w:r>
      <w:r>
        <w:rPr>
          <w:sz w:val="24"/>
        </w:rPr>
        <w:tab/>
        <w:t>Debt</w:t>
      </w:r>
      <w:r>
        <w:rPr>
          <w:sz w:val="24"/>
        </w:rPr>
        <w:tab/>
      </w:r>
      <w:r>
        <w:rPr>
          <w:sz w:val="24"/>
        </w:rPr>
        <w:tab/>
      </w:r>
      <w:r>
        <w:rPr>
          <w:sz w:val="24"/>
        </w:rPr>
        <w:tab/>
      </w:r>
      <w:r>
        <w:rPr>
          <w:sz w:val="24"/>
        </w:rPr>
        <w:tab/>
        <w:t>$10,000,000</w:t>
      </w:r>
    </w:p>
    <w:p w14:paraId="2FE22CEC" w14:textId="77777777" w:rsidR="0099006D" w:rsidRDefault="0099006D" w:rsidP="0099006D">
      <w:pPr>
        <w:rPr>
          <w:sz w:val="24"/>
          <w:u w:val="single"/>
        </w:rPr>
      </w:pPr>
      <w:r>
        <w:rPr>
          <w:sz w:val="24"/>
        </w:rPr>
        <w:tab/>
      </w:r>
      <w:r>
        <w:rPr>
          <w:sz w:val="24"/>
        </w:rPr>
        <w:tab/>
      </w:r>
      <w:r>
        <w:rPr>
          <w:sz w:val="24"/>
        </w:rPr>
        <w:tab/>
        <w:t>Common Equity</w:t>
      </w:r>
      <w:r>
        <w:rPr>
          <w:sz w:val="24"/>
        </w:rPr>
        <w:tab/>
      </w:r>
      <w:proofErr w:type="gramStart"/>
      <w:r>
        <w:rPr>
          <w:sz w:val="24"/>
        </w:rPr>
        <w:tab/>
      </w:r>
      <w:r>
        <w:rPr>
          <w:sz w:val="24"/>
          <w:u w:val="single"/>
        </w:rPr>
        <w:t xml:space="preserve">  10,000,000</w:t>
      </w:r>
      <w:proofErr w:type="gramEnd"/>
    </w:p>
    <w:p w14:paraId="12E221BE" w14:textId="77777777" w:rsidR="0099006D" w:rsidRDefault="0099006D" w:rsidP="0099006D">
      <w:pPr>
        <w:rPr>
          <w:sz w:val="24"/>
        </w:rPr>
      </w:pPr>
      <w:r>
        <w:rPr>
          <w:sz w:val="24"/>
        </w:rPr>
        <w:tab/>
      </w:r>
      <w:r>
        <w:rPr>
          <w:sz w:val="24"/>
        </w:rPr>
        <w:tab/>
      </w:r>
      <w:r>
        <w:rPr>
          <w:sz w:val="24"/>
        </w:rPr>
        <w:tab/>
        <w:t>Total Capital</w:t>
      </w:r>
      <w:r>
        <w:rPr>
          <w:sz w:val="24"/>
        </w:rPr>
        <w:tab/>
      </w:r>
      <w:r>
        <w:rPr>
          <w:sz w:val="24"/>
        </w:rPr>
        <w:tab/>
      </w:r>
      <w:r>
        <w:rPr>
          <w:sz w:val="24"/>
        </w:rPr>
        <w:tab/>
        <w:t>$20,000,000</w:t>
      </w:r>
    </w:p>
    <w:p w14:paraId="08353EDC" w14:textId="77777777" w:rsidR="0099006D" w:rsidRDefault="0099006D" w:rsidP="0099006D">
      <w:pPr>
        <w:rPr>
          <w:sz w:val="24"/>
        </w:rPr>
      </w:pPr>
      <w:r>
        <w:rPr>
          <w:sz w:val="24"/>
        </w:rPr>
        <w:t xml:space="preserve">New 30-year bonds will have a 7% stated rate, are discounted $59.36 for each $1,000 par value bond when </w:t>
      </w:r>
      <w:proofErr w:type="gramStart"/>
      <w:r>
        <w:rPr>
          <w:sz w:val="24"/>
        </w:rPr>
        <w:t>issued, and</w:t>
      </w:r>
      <w:proofErr w:type="gramEnd"/>
      <w:r>
        <w:rPr>
          <w:sz w:val="24"/>
        </w:rPr>
        <w:t xml:space="preserve"> pay interest semi-annually.  Stockholder's required rate of return is </w:t>
      </w:r>
      <w:proofErr w:type="gramStart"/>
      <w:r>
        <w:rPr>
          <w:sz w:val="24"/>
        </w:rPr>
        <w:t>consists</w:t>
      </w:r>
      <w:proofErr w:type="gramEnd"/>
      <w:r>
        <w:rPr>
          <w:sz w:val="24"/>
        </w:rPr>
        <w:t xml:space="preserve"> of a 5% dividend yield to the investor based on the next dividend paid out of $1.25 a share, and an expected constant growth rate of 8%.  Flotation costs to the issuer are $2 a share.  The marginal corporate tax rate is 40%.</w:t>
      </w:r>
    </w:p>
    <w:p w14:paraId="7DB9204F" w14:textId="77777777" w:rsidR="0099006D" w:rsidRDefault="0099006D" w:rsidP="0099006D">
      <w:pPr>
        <w:rPr>
          <w:sz w:val="24"/>
        </w:rPr>
      </w:pPr>
    </w:p>
    <w:p w14:paraId="42198537" w14:textId="77777777" w:rsidR="0099006D" w:rsidRDefault="0099006D" w:rsidP="0099006D">
      <w:pPr>
        <w:numPr>
          <w:ilvl w:val="0"/>
          <w:numId w:val="1"/>
        </w:numPr>
        <w:rPr>
          <w:sz w:val="24"/>
        </w:rPr>
      </w:pPr>
      <w:r>
        <w:rPr>
          <w:sz w:val="24"/>
        </w:rPr>
        <w:t>To maintain the present capital structure, how much of the new investment (in millions) must be financed by common equity.</w:t>
      </w:r>
    </w:p>
    <w:p w14:paraId="68185509" w14:textId="77777777" w:rsidR="0099006D" w:rsidRDefault="0099006D" w:rsidP="0099006D">
      <w:pPr>
        <w:numPr>
          <w:ilvl w:val="0"/>
          <w:numId w:val="1"/>
        </w:numPr>
        <w:rPr>
          <w:sz w:val="24"/>
        </w:rPr>
      </w:pPr>
      <w:r>
        <w:rPr>
          <w:sz w:val="24"/>
        </w:rPr>
        <w:t>What is the net price per share to the company if they use external equity and issue stock to finance the business?</w:t>
      </w:r>
      <w:r w:rsidR="001825E3">
        <w:rPr>
          <w:sz w:val="24"/>
        </w:rPr>
        <w:t xml:space="preserve">  How many new shares must be issued?</w:t>
      </w:r>
    </w:p>
    <w:p w14:paraId="0883341B" w14:textId="77777777" w:rsidR="0099006D" w:rsidRDefault="0099006D" w:rsidP="0099006D">
      <w:pPr>
        <w:numPr>
          <w:ilvl w:val="0"/>
          <w:numId w:val="1"/>
        </w:numPr>
      </w:pPr>
      <w:r>
        <w:rPr>
          <w:sz w:val="24"/>
        </w:rPr>
        <w:t xml:space="preserve">Now assume that there is sufficient cash flow so that </w:t>
      </w:r>
      <w:proofErr w:type="spellStart"/>
      <w:r>
        <w:rPr>
          <w:sz w:val="24"/>
        </w:rPr>
        <w:t>Hoppenmeimer</w:t>
      </w:r>
      <w:proofErr w:type="spellEnd"/>
      <w:r>
        <w:rPr>
          <w:sz w:val="24"/>
        </w:rPr>
        <w:t xml:space="preserve"> can maintain its target capital structure without issuing additional shares of equity.  What is the WACC</w:t>
      </w:r>
      <w:r>
        <w:rPr>
          <w:sz w:val="28"/>
        </w:rPr>
        <w:t>?</w:t>
      </w:r>
    </w:p>
    <w:p w14:paraId="2C72B0A0" w14:textId="77777777" w:rsidR="009536FC" w:rsidRDefault="009536FC">
      <w:pPr>
        <w:rPr>
          <w:b/>
          <w:sz w:val="28"/>
          <w:szCs w:val="28"/>
          <w:u w:val="single"/>
        </w:rPr>
      </w:pPr>
    </w:p>
    <w:p w14:paraId="46EEA22C" w14:textId="77777777" w:rsidR="00C11053" w:rsidRDefault="00C11053">
      <w:pPr>
        <w:rPr>
          <w:b/>
          <w:sz w:val="28"/>
          <w:szCs w:val="28"/>
          <w:u w:val="single"/>
        </w:rPr>
      </w:pPr>
    </w:p>
    <w:p w14:paraId="4BD046BA" w14:textId="77777777" w:rsidR="00FD52C5" w:rsidRPr="00FD52C5" w:rsidRDefault="00FD52C5">
      <w:pPr>
        <w:rPr>
          <w:sz w:val="28"/>
          <w:szCs w:val="28"/>
        </w:rPr>
      </w:pPr>
    </w:p>
    <w:p w14:paraId="1036381F" w14:textId="77777777" w:rsidR="004628C0" w:rsidRDefault="0099006D">
      <w:pPr>
        <w:rPr>
          <w:sz w:val="24"/>
          <w:szCs w:val="24"/>
        </w:rPr>
      </w:pPr>
      <w:r>
        <w:rPr>
          <w:sz w:val="24"/>
          <w:szCs w:val="24"/>
        </w:rPr>
        <w:t>10</w:t>
      </w:r>
      <w:r w:rsidR="004628C0">
        <w:rPr>
          <w:sz w:val="24"/>
          <w:szCs w:val="24"/>
        </w:rPr>
        <w:t>)</w:t>
      </w:r>
      <w:r w:rsidR="00FD52C5">
        <w:rPr>
          <w:sz w:val="24"/>
          <w:szCs w:val="24"/>
        </w:rPr>
        <w:t xml:space="preserve">    </w:t>
      </w:r>
      <w:proofErr w:type="spellStart"/>
      <w:r w:rsidR="004628C0">
        <w:rPr>
          <w:sz w:val="24"/>
          <w:szCs w:val="24"/>
        </w:rPr>
        <w:t>Schnidt</w:t>
      </w:r>
      <w:proofErr w:type="spellEnd"/>
      <w:r w:rsidR="004628C0">
        <w:rPr>
          <w:sz w:val="24"/>
          <w:szCs w:val="24"/>
        </w:rPr>
        <w:t xml:space="preserve"> Company has this book value balance sheet:</w:t>
      </w:r>
    </w:p>
    <w:p w14:paraId="0B13BBFB" w14:textId="77777777" w:rsidR="004628C0" w:rsidRDefault="004628C0">
      <w:pPr>
        <w:rPr>
          <w:sz w:val="24"/>
          <w:szCs w:val="24"/>
        </w:rPr>
      </w:pPr>
      <w:proofErr w:type="gramStart"/>
      <w:r>
        <w:rPr>
          <w:sz w:val="24"/>
          <w:szCs w:val="24"/>
        </w:rPr>
        <w:t>Current  Assets</w:t>
      </w:r>
      <w:proofErr w:type="gramEnd"/>
      <w:r>
        <w:rPr>
          <w:sz w:val="24"/>
          <w:szCs w:val="24"/>
        </w:rPr>
        <w:tab/>
        <w:t>$45,000,000</w:t>
      </w:r>
      <w:r>
        <w:rPr>
          <w:sz w:val="24"/>
          <w:szCs w:val="24"/>
        </w:rPr>
        <w:tab/>
      </w:r>
      <w:r>
        <w:rPr>
          <w:sz w:val="24"/>
          <w:szCs w:val="24"/>
        </w:rPr>
        <w:tab/>
        <w:t>Notes Payable</w:t>
      </w:r>
      <w:r>
        <w:rPr>
          <w:sz w:val="24"/>
          <w:szCs w:val="24"/>
        </w:rPr>
        <w:tab/>
      </w:r>
      <w:r>
        <w:rPr>
          <w:sz w:val="24"/>
          <w:szCs w:val="24"/>
        </w:rPr>
        <w:tab/>
      </w:r>
      <w:r>
        <w:rPr>
          <w:sz w:val="24"/>
          <w:szCs w:val="24"/>
        </w:rPr>
        <w:tab/>
      </w:r>
      <w:r>
        <w:rPr>
          <w:sz w:val="24"/>
          <w:szCs w:val="24"/>
        </w:rPr>
        <w:tab/>
      </w:r>
      <w:r>
        <w:rPr>
          <w:sz w:val="24"/>
          <w:szCs w:val="24"/>
        </w:rPr>
        <w:tab/>
        <w:t>$  15,000,000</w:t>
      </w:r>
    </w:p>
    <w:p w14:paraId="0F1F40F0" w14:textId="77777777" w:rsidR="004628C0" w:rsidRDefault="004628C0">
      <w:pPr>
        <w:rPr>
          <w:sz w:val="24"/>
          <w:szCs w:val="24"/>
        </w:rPr>
      </w:pPr>
      <w:r>
        <w:rPr>
          <w:sz w:val="24"/>
          <w:szCs w:val="24"/>
        </w:rPr>
        <w:t>Fixed Assets</w:t>
      </w:r>
      <w:r>
        <w:rPr>
          <w:sz w:val="24"/>
          <w:szCs w:val="24"/>
        </w:rPr>
        <w:tab/>
      </w:r>
      <w:proofErr w:type="gramStart"/>
      <w:r>
        <w:rPr>
          <w:sz w:val="24"/>
          <w:szCs w:val="24"/>
        </w:rPr>
        <w:tab/>
        <w:t xml:space="preserve">  75,000,000</w:t>
      </w:r>
      <w:proofErr w:type="gramEnd"/>
      <w:r>
        <w:rPr>
          <w:sz w:val="24"/>
          <w:szCs w:val="24"/>
        </w:rPr>
        <w:tab/>
      </w:r>
      <w:r>
        <w:rPr>
          <w:sz w:val="24"/>
          <w:szCs w:val="24"/>
        </w:rPr>
        <w:tab/>
        <w:t>L/T Debt</w:t>
      </w:r>
      <w:r>
        <w:rPr>
          <w:sz w:val="24"/>
          <w:szCs w:val="24"/>
        </w:rPr>
        <w:tab/>
      </w:r>
      <w:r>
        <w:rPr>
          <w:sz w:val="24"/>
          <w:szCs w:val="24"/>
        </w:rPr>
        <w:tab/>
      </w:r>
      <w:r>
        <w:rPr>
          <w:sz w:val="24"/>
          <w:szCs w:val="24"/>
        </w:rPr>
        <w:tab/>
        <w:t xml:space="preserve">    </w:t>
      </w:r>
      <w:r>
        <w:rPr>
          <w:sz w:val="24"/>
          <w:szCs w:val="24"/>
        </w:rPr>
        <w:tab/>
      </w:r>
      <w:r>
        <w:rPr>
          <w:sz w:val="24"/>
          <w:szCs w:val="24"/>
        </w:rPr>
        <w:tab/>
        <w:t xml:space="preserve">    45,000,000</w:t>
      </w:r>
    </w:p>
    <w:p w14:paraId="3D0AE5DE" w14:textId="77777777" w:rsidR="004628C0" w:rsidRDefault="004628C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Common Equity:</w:t>
      </w:r>
    </w:p>
    <w:p w14:paraId="662155B4" w14:textId="77777777" w:rsidR="004628C0" w:rsidRDefault="004628C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Common Stock (1.5 million shares)</w:t>
      </w:r>
      <w:r>
        <w:rPr>
          <w:sz w:val="24"/>
          <w:szCs w:val="24"/>
        </w:rPr>
        <w:tab/>
      </w:r>
      <w:r>
        <w:rPr>
          <w:sz w:val="24"/>
          <w:szCs w:val="24"/>
        </w:rPr>
        <w:tab/>
        <w:t xml:space="preserve">      1,500,000</w:t>
      </w:r>
    </w:p>
    <w:p w14:paraId="27E1D55A" w14:textId="77777777" w:rsidR="004628C0" w:rsidRDefault="004628C0">
      <w:pPr>
        <w:rPr>
          <w:sz w:val="24"/>
          <w:szCs w:val="24"/>
          <w:u w:val="single"/>
        </w:rPr>
      </w:pPr>
      <w:r>
        <w:rPr>
          <w:sz w:val="24"/>
          <w:szCs w:val="24"/>
        </w:rPr>
        <w:tab/>
      </w:r>
      <w:r>
        <w:rPr>
          <w:sz w:val="24"/>
          <w:szCs w:val="24"/>
        </w:rPr>
        <w:tab/>
      </w:r>
      <w:r>
        <w:rPr>
          <w:sz w:val="24"/>
          <w:szCs w:val="24"/>
        </w:rPr>
        <w:tab/>
        <w:t>___________</w:t>
      </w:r>
      <w:r>
        <w:rPr>
          <w:sz w:val="24"/>
          <w:szCs w:val="24"/>
        </w:rPr>
        <w:tab/>
      </w:r>
      <w:proofErr w:type="gramStart"/>
      <w:r>
        <w:rPr>
          <w:sz w:val="24"/>
          <w:szCs w:val="24"/>
        </w:rPr>
        <w:tab/>
        <w:t xml:space="preserve">  RE</w:t>
      </w:r>
      <w:proofErr w:type="gramEnd"/>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4628C0">
        <w:rPr>
          <w:sz w:val="24"/>
          <w:szCs w:val="24"/>
          <w:u w:val="single"/>
        </w:rPr>
        <w:t xml:space="preserve">    58,500,000</w:t>
      </w:r>
    </w:p>
    <w:p w14:paraId="1DC293F2" w14:textId="77777777" w:rsidR="004628C0" w:rsidRDefault="004628C0">
      <w:pPr>
        <w:rPr>
          <w:sz w:val="24"/>
          <w:szCs w:val="24"/>
        </w:rPr>
      </w:pPr>
      <w:r w:rsidRPr="004628C0">
        <w:rPr>
          <w:sz w:val="24"/>
          <w:szCs w:val="24"/>
        </w:rPr>
        <w:t>Total</w:t>
      </w:r>
      <w:r>
        <w:rPr>
          <w:sz w:val="24"/>
          <w:szCs w:val="24"/>
        </w:rPr>
        <w:t xml:space="preserve"> Assets</w:t>
      </w:r>
      <w:r>
        <w:rPr>
          <w:sz w:val="24"/>
          <w:szCs w:val="24"/>
        </w:rPr>
        <w:tab/>
      </w:r>
      <w:r>
        <w:rPr>
          <w:sz w:val="24"/>
          <w:szCs w:val="24"/>
        </w:rPr>
        <w:tab/>
        <w:t>$120,000,000</w:t>
      </w:r>
      <w:r>
        <w:rPr>
          <w:sz w:val="24"/>
          <w:szCs w:val="24"/>
        </w:rPr>
        <w:tab/>
      </w:r>
      <w:r>
        <w:rPr>
          <w:sz w:val="24"/>
          <w:szCs w:val="24"/>
        </w:rPr>
        <w:tab/>
        <w:t xml:space="preserve">Total </w:t>
      </w:r>
      <w:proofErr w:type="spellStart"/>
      <w:r>
        <w:rPr>
          <w:sz w:val="24"/>
          <w:szCs w:val="24"/>
        </w:rPr>
        <w:t>Liab</w:t>
      </w:r>
      <w:proofErr w:type="spellEnd"/>
      <w:r>
        <w:rPr>
          <w:sz w:val="24"/>
          <w:szCs w:val="24"/>
        </w:rPr>
        <w:t xml:space="preserve"> &amp; OE</w:t>
      </w:r>
      <w:r>
        <w:rPr>
          <w:sz w:val="24"/>
          <w:szCs w:val="24"/>
        </w:rPr>
        <w:tab/>
      </w:r>
      <w:r>
        <w:rPr>
          <w:sz w:val="24"/>
          <w:szCs w:val="24"/>
        </w:rPr>
        <w:tab/>
      </w:r>
      <w:r>
        <w:rPr>
          <w:sz w:val="24"/>
          <w:szCs w:val="24"/>
        </w:rPr>
        <w:tab/>
      </w:r>
      <w:r>
        <w:rPr>
          <w:sz w:val="24"/>
          <w:szCs w:val="24"/>
        </w:rPr>
        <w:tab/>
        <w:t>$120,000,000</w:t>
      </w:r>
    </w:p>
    <w:p w14:paraId="4CB271DF" w14:textId="77777777" w:rsidR="004628C0" w:rsidRDefault="004628C0">
      <w:pPr>
        <w:rPr>
          <w:sz w:val="24"/>
          <w:szCs w:val="24"/>
        </w:rPr>
      </w:pPr>
    </w:p>
    <w:p w14:paraId="74C7525F" w14:textId="77777777" w:rsidR="004628C0" w:rsidRDefault="004628C0">
      <w:pPr>
        <w:rPr>
          <w:sz w:val="24"/>
          <w:szCs w:val="24"/>
        </w:rPr>
      </w:pPr>
      <w:r>
        <w:rPr>
          <w:sz w:val="24"/>
          <w:szCs w:val="24"/>
        </w:rPr>
        <w:t>The interest rate on the notes payable is 10%, the same as new bank loans.  The long-term debt consists of 45,000 bonds with 20 years to maturity.  Each bond has a par value of $1,000 and an annual coupon rate of 6%.  The going rate of interest on new long-term debt of similar risk and maturity is 10%.  The common stock finished at $30 per share at the end of today’s trading.</w:t>
      </w:r>
    </w:p>
    <w:p w14:paraId="1DB008F7" w14:textId="77777777" w:rsidR="004628C0" w:rsidRDefault="004628C0">
      <w:pPr>
        <w:rPr>
          <w:sz w:val="24"/>
          <w:szCs w:val="24"/>
        </w:rPr>
      </w:pPr>
    </w:p>
    <w:p w14:paraId="0554A85A" w14:textId="77777777" w:rsidR="004628C0" w:rsidRDefault="004628C0">
      <w:pPr>
        <w:rPr>
          <w:sz w:val="24"/>
          <w:szCs w:val="24"/>
        </w:rPr>
      </w:pPr>
      <w:r>
        <w:rPr>
          <w:sz w:val="24"/>
          <w:szCs w:val="24"/>
        </w:rPr>
        <w:t>a. What is the market value of the firm’s long-term debt?</w:t>
      </w:r>
    </w:p>
    <w:p w14:paraId="1BCB3627" w14:textId="77777777" w:rsidR="004628C0" w:rsidRPr="004628C0" w:rsidRDefault="004628C0">
      <w:pPr>
        <w:rPr>
          <w:sz w:val="24"/>
          <w:szCs w:val="24"/>
        </w:rPr>
      </w:pPr>
      <w:r>
        <w:rPr>
          <w:sz w:val="24"/>
          <w:szCs w:val="24"/>
        </w:rPr>
        <w:t xml:space="preserve">b. What is the market value weight of common equity in the firm’s capital structure if short-term debt is included? </w:t>
      </w:r>
    </w:p>
    <w:p w14:paraId="5DE92526" w14:textId="77777777" w:rsidR="004628C0" w:rsidRDefault="004628C0">
      <w:pPr>
        <w:rPr>
          <w:sz w:val="24"/>
          <w:szCs w:val="24"/>
        </w:rPr>
      </w:pPr>
    </w:p>
    <w:sectPr w:rsidR="004628C0" w:rsidSect="00FD52C5">
      <w:pgSz w:w="12240" w:h="15840" w:code="1"/>
      <w:pgMar w:top="432" w:right="720" w:bottom="432" w:left="72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544F0" w14:textId="77777777" w:rsidR="00671E9A" w:rsidRDefault="00671E9A">
      <w:r>
        <w:separator/>
      </w:r>
    </w:p>
  </w:endnote>
  <w:endnote w:type="continuationSeparator" w:id="0">
    <w:p w14:paraId="0659E8A4" w14:textId="77777777" w:rsidR="00671E9A" w:rsidRDefault="0067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422DD" w14:textId="77777777" w:rsidR="00671E9A" w:rsidRDefault="00671E9A">
      <w:r>
        <w:separator/>
      </w:r>
    </w:p>
  </w:footnote>
  <w:footnote w:type="continuationSeparator" w:id="0">
    <w:p w14:paraId="195BF22A" w14:textId="77777777" w:rsidR="00671E9A" w:rsidRDefault="00671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307A8"/>
    <w:multiLevelType w:val="hybridMultilevel"/>
    <w:tmpl w:val="9F8AD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D3B12"/>
    <w:multiLevelType w:val="hybridMultilevel"/>
    <w:tmpl w:val="1294367A"/>
    <w:lvl w:ilvl="0" w:tplc="FFFFFFFF">
      <w:start w:val="1998"/>
      <w:numFmt w:val="decimal"/>
      <w:lvlText w:val="%1"/>
      <w:lvlJc w:val="left"/>
      <w:pPr>
        <w:tabs>
          <w:tab w:val="num" w:pos="5760"/>
        </w:tabs>
        <w:ind w:left="5760" w:hanging="2160"/>
      </w:pPr>
      <w:rPr>
        <w:rFonts w:hint="default"/>
      </w:rPr>
    </w:lvl>
    <w:lvl w:ilvl="1" w:tplc="FFFFFFFF" w:tentative="1">
      <w:start w:val="1"/>
      <w:numFmt w:val="lowerLetter"/>
      <w:lvlText w:val="%2."/>
      <w:lvlJc w:val="left"/>
      <w:pPr>
        <w:tabs>
          <w:tab w:val="num" w:pos="4680"/>
        </w:tabs>
        <w:ind w:left="4680" w:hanging="360"/>
      </w:pPr>
    </w:lvl>
    <w:lvl w:ilvl="2" w:tplc="FFFFFFFF" w:tentative="1">
      <w:start w:val="1"/>
      <w:numFmt w:val="lowerRoman"/>
      <w:lvlText w:val="%3."/>
      <w:lvlJc w:val="right"/>
      <w:pPr>
        <w:tabs>
          <w:tab w:val="num" w:pos="5400"/>
        </w:tabs>
        <w:ind w:left="5400" w:hanging="180"/>
      </w:pPr>
    </w:lvl>
    <w:lvl w:ilvl="3" w:tplc="FFFFFFFF" w:tentative="1">
      <w:start w:val="1"/>
      <w:numFmt w:val="decimal"/>
      <w:lvlText w:val="%4."/>
      <w:lvlJc w:val="left"/>
      <w:pPr>
        <w:tabs>
          <w:tab w:val="num" w:pos="6120"/>
        </w:tabs>
        <w:ind w:left="6120" w:hanging="360"/>
      </w:pPr>
    </w:lvl>
    <w:lvl w:ilvl="4" w:tplc="FFFFFFFF" w:tentative="1">
      <w:start w:val="1"/>
      <w:numFmt w:val="lowerLetter"/>
      <w:lvlText w:val="%5."/>
      <w:lvlJc w:val="left"/>
      <w:pPr>
        <w:tabs>
          <w:tab w:val="num" w:pos="6840"/>
        </w:tabs>
        <w:ind w:left="6840" w:hanging="360"/>
      </w:pPr>
    </w:lvl>
    <w:lvl w:ilvl="5" w:tplc="FFFFFFFF" w:tentative="1">
      <w:start w:val="1"/>
      <w:numFmt w:val="lowerRoman"/>
      <w:lvlText w:val="%6."/>
      <w:lvlJc w:val="right"/>
      <w:pPr>
        <w:tabs>
          <w:tab w:val="num" w:pos="7560"/>
        </w:tabs>
        <w:ind w:left="7560" w:hanging="180"/>
      </w:pPr>
    </w:lvl>
    <w:lvl w:ilvl="6" w:tplc="FFFFFFFF" w:tentative="1">
      <w:start w:val="1"/>
      <w:numFmt w:val="decimal"/>
      <w:lvlText w:val="%7."/>
      <w:lvlJc w:val="left"/>
      <w:pPr>
        <w:tabs>
          <w:tab w:val="num" w:pos="8280"/>
        </w:tabs>
        <w:ind w:left="8280" w:hanging="360"/>
      </w:pPr>
    </w:lvl>
    <w:lvl w:ilvl="7" w:tplc="FFFFFFFF" w:tentative="1">
      <w:start w:val="1"/>
      <w:numFmt w:val="lowerLetter"/>
      <w:lvlText w:val="%8."/>
      <w:lvlJc w:val="left"/>
      <w:pPr>
        <w:tabs>
          <w:tab w:val="num" w:pos="9000"/>
        </w:tabs>
        <w:ind w:left="9000" w:hanging="360"/>
      </w:pPr>
    </w:lvl>
    <w:lvl w:ilvl="8" w:tplc="FFFFFFFF" w:tentative="1">
      <w:start w:val="1"/>
      <w:numFmt w:val="lowerRoman"/>
      <w:lvlText w:val="%9."/>
      <w:lvlJc w:val="right"/>
      <w:pPr>
        <w:tabs>
          <w:tab w:val="num" w:pos="9720"/>
        </w:tabs>
        <w:ind w:left="9720" w:hanging="180"/>
      </w:pPr>
    </w:lvl>
  </w:abstractNum>
  <w:abstractNum w:abstractNumId="2" w15:restartNumberingAfterBreak="0">
    <w:nsid w:val="145D7A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68AE16E3"/>
    <w:multiLevelType w:val="singleLevel"/>
    <w:tmpl w:val="521A1BB4"/>
    <w:lvl w:ilvl="0">
      <w:start w:val="1"/>
      <w:numFmt w:val="lowerLetter"/>
      <w:lvlText w:val="%1."/>
      <w:lvlJc w:val="left"/>
      <w:pPr>
        <w:tabs>
          <w:tab w:val="num" w:pos="360"/>
        </w:tabs>
        <w:ind w:left="360" w:hanging="360"/>
      </w:pPr>
      <w:rPr>
        <w:rFonts w:hint="default"/>
      </w:rPr>
    </w:lvl>
  </w:abstractNum>
  <w:num w:numId="1" w16cid:durableId="1694113785">
    <w:abstractNumId w:val="3"/>
  </w:num>
  <w:num w:numId="2" w16cid:durableId="80612639">
    <w:abstractNumId w:val="1"/>
  </w:num>
  <w:num w:numId="3" w16cid:durableId="1324047286">
    <w:abstractNumId w:val="2"/>
  </w:num>
  <w:num w:numId="4" w16cid:durableId="19832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FDC"/>
    <w:rsid w:val="00062CB3"/>
    <w:rsid w:val="000D0D12"/>
    <w:rsid w:val="000E18CE"/>
    <w:rsid w:val="00133FDC"/>
    <w:rsid w:val="001825E3"/>
    <w:rsid w:val="00237775"/>
    <w:rsid w:val="00267832"/>
    <w:rsid w:val="002A3843"/>
    <w:rsid w:val="00380930"/>
    <w:rsid w:val="004628C0"/>
    <w:rsid w:val="004E29F7"/>
    <w:rsid w:val="004F647D"/>
    <w:rsid w:val="00557F1F"/>
    <w:rsid w:val="00593FE4"/>
    <w:rsid w:val="005B7A8D"/>
    <w:rsid w:val="006163B6"/>
    <w:rsid w:val="00671E9A"/>
    <w:rsid w:val="00674FB7"/>
    <w:rsid w:val="006D5F50"/>
    <w:rsid w:val="006E4001"/>
    <w:rsid w:val="00702B56"/>
    <w:rsid w:val="007322AA"/>
    <w:rsid w:val="0077010C"/>
    <w:rsid w:val="007B4D5C"/>
    <w:rsid w:val="007E0479"/>
    <w:rsid w:val="008376C9"/>
    <w:rsid w:val="00857213"/>
    <w:rsid w:val="009536FC"/>
    <w:rsid w:val="00974387"/>
    <w:rsid w:val="0099006D"/>
    <w:rsid w:val="00A347EA"/>
    <w:rsid w:val="00A73A61"/>
    <w:rsid w:val="00B61910"/>
    <w:rsid w:val="00B90865"/>
    <w:rsid w:val="00BD455D"/>
    <w:rsid w:val="00C11053"/>
    <w:rsid w:val="00C243DA"/>
    <w:rsid w:val="00CB347B"/>
    <w:rsid w:val="00CF31FC"/>
    <w:rsid w:val="00D55A18"/>
    <w:rsid w:val="00D771E1"/>
    <w:rsid w:val="00D839DC"/>
    <w:rsid w:val="00DA7D13"/>
    <w:rsid w:val="00DB2722"/>
    <w:rsid w:val="00E35CD2"/>
    <w:rsid w:val="00E64390"/>
    <w:rsid w:val="00E90B49"/>
    <w:rsid w:val="00EA403D"/>
    <w:rsid w:val="00EB3F53"/>
    <w:rsid w:val="00ED0B10"/>
    <w:rsid w:val="00F00B90"/>
    <w:rsid w:val="00F2037D"/>
    <w:rsid w:val="00F43FF6"/>
    <w:rsid w:val="00FB4CA8"/>
    <w:rsid w:val="00FD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B683619"/>
  <w15:chartTrackingRefBased/>
  <w15:docId w15:val="{A776A1E6-7E72-47EF-8B4E-7E78D0CE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D771E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ED0B10"/>
    <w:pPr>
      <w:widowControl w:val="0"/>
      <w:ind w:left="720"/>
      <w:jc w:val="both"/>
    </w:pPr>
    <w:rPr>
      <w:rFonts w:ascii="Courier New" w:hAnsi="Courier New"/>
    </w:rPr>
  </w:style>
  <w:style w:type="paragraph" w:styleId="EndnoteText">
    <w:name w:val="endnote text"/>
    <w:basedOn w:val="Normal"/>
    <w:semiHidden/>
    <w:rsid w:val="00ED0B10"/>
    <w:pPr>
      <w:widowControl w:val="0"/>
      <w:tabs>
        <w:tab w:val="left" w:pos="720"/>
        <w:tab w:val="right" w:pos="9360"/>
      </w:tabs>
      <w:spacing w:line="480" w:lineRule="auto"/>
      <w:jc w:val="both"/>
    </w:pPr>
    <w:rPr>
      <w:rFonts w:ascii="Courier New" w:hAnsi="Courier New"/>
      <w:b/>
    </w:rPr>
  </w:style>
  <w:style w:type="character" w:styleId="EndnoteReference">
    <w:name w:val="endnote reference"/>
    <w:semiHidden/>
    <w:rsid w:val="00ED0B10"/>
    <w:rPr>
      <w:rFonts w:ascii="Courier New" w:hAnsi="Courier New"/>
      <w:sz w:val="20"/>
      <w:vertAlign w:val="baseline"/>
    </w:rPr>
  </w:style>
  <w:style w:type="paragraph" w:customStyle="1" w:styleId="q2">
    <w:name w:val="q2"/>
    <w:basedOn w:val="Normal"/>
    <w:rsid w:val="00ED0B10"/>
    <w:pPr>
      <w:tabs>
        <w:tab w:val="left" w:pos="1080"/>
      </w:tabs>
      <w:ind w:left="1080" w:hanging="360"/>
      <w:jc w:val="both"/>
    </w:pPr>
    <w:rPr>
      <w:rFonts w:ascii="Courier New" w:hAnsi="Courier New"/>
    </w:rPr>
  </w:style>
  <w:style w:type="paragraph" w:customStyle="1" w:styleId="qhead">
    <w:name w:val="qhead"/>
    <w:basedOn w:val="Heading1"/>
    <w:rsid w:val="00D771E1"/>
    <w:pPr>
      <w:tabs>
        <w:tab w:val="left" w:pos="720"/>
        <w:tab w:val="right" w:pos="9360"/>
      </w:tabs>
      <w:spacing w:before="0" w:after="0" w:line="360" w:lineRule="auto"/>
    </w:pPr>
    <w:rPr>
      <w:rFonts w:ascii="Courier New" w:hAnsi="Courier New" w:cs="Times New Roman"/>
      <w:bCs w:val="0"/>
      <w:kern w:val="0"/>
      <w:sz w:val="20"/>
      <w:szCs w:val="20"/>
    </w:rPr>
  </w:style>
  <w:style w:type="paragraph" w:customStyle="1" w:styleId="q1">
    <w:name w:val="q1"/>
    <w:basedOn w:val="Normal"/>
    <w:rsid w:val="00D771E1"/>
    <w:pPr>
      <w:tabs>
        <w:tab w:val="left" w:pos="1080"/>
      </w:tabs>
      <w:ind w:left="720" w:hanging="720"/>
      <w:jc w:val="both"/>
    </w:pPr>
    <w:rPr>
      <w:rFonts w:ascii="Courier New" w:hAnsi="Courier New"/>
    </w:rPr>
  </w:style>
  <w:style w:type="paragraph" w:customStyle="1" w:styleId="a1">
    <w:name w:val="a1"/>
    <w:basedOn w:val="q1"/>
    <w:rsid w:val="00D771E1"/>
    <w:pPr>
      <w:ind w:firstLine="0"/>
    </w:pPr>
  </w:style>
  <w:style w:type="paragraph" w:styleId="BodyTextIndent">
    <w:name w:val="Body Text Indent"/>
    <w:basedOn w:val="Normal"/>
    <w:rsid w:val="00D771E1"/>
    <w:pPr>
      <w:widowControl w:val="0"/>
      <w:tabs>
        <w:tab w:val="left" w:pos="-1440"/>
        <w:tab w:val="left" w:pos="-720"/>
        <w:tab w:val="left" w:pos="0"/>
        <w:tab w:val="left" w:pos="900"/>
        <w:tab w:val="left" w:pos="126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900" w:hanging="900"/>
      <w:jc w:val="both"/>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1179</Words>
  <Characters>5837</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Ch</vt:lpstr>
    </vt:vector>
  </TitlesOfParts>
  <Company>Compaq</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dc:title>
  <dc:subject/>
  <dc:creator>Beerman</dc:creator>
  <cp:keywords/>
  <cp:lastModifiedBy>Robert M Donchez</cp:lastModifiedBy>
  <cp:revision>2</cp:revision>
  <cp:lastPrinted>2008-03-05T22:20:00Z</cp:lastPrinted>
  <dcterms:created xsi:type="dcterms:W3CDTF">2023-10-25T22:03:00Z</dcterms:created>
  <dcterms:modified xsi:type="dcterms:W3CDTF">2023-10-25T22:03:00Z</dcterms:modified>
</cp:coreProperties>
</file>