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B2DF9" w14:textId="77777777" w:rsidR="000577AA" w:rsidRPr="00CD154B" w:rsidRDefault="00CD154B" w:rsidP="00CD154B">
      <w:pPr>
        <w:jc w:val="center"/>
        <w:rPr>
          <w:b/>
        </w:rPr>
      </w:pPr>
      <w:r w:rsidRPr="00CD154B">
        <w:rPr>
          <w:b/>
        </w:rPr>
        <w:t>CORPORATE FINANCE</w:t>
      </w:r>
    </w:p>
    <w:p w14:paraId="6EBF6D31" w14:textId="77777777" w:rsidR="003208B2" w:rsidRDefault="003208B2" w:rsidP="0038474C">
      <w:pPr>
        <w:rPr>
          <w:b/>
          <w:u w:val="single"/>
        </w:rPr>
      </w:pPr>
    </w:p>
    <w:p w14:paraId="40CCD26F" w14:textId="16969EFC" w:rsidR="0038474C" w:rsidRDefault="0038474C" w:rsidP="0038474C">
      <w:r>
        <w:rPr>
          <w:b/>
          <w:u w:val="single"/>
        </w:rPr>
        <w:t xml:space="preserve">Chapter </w:t>
      </w:r>
      <w:r w:rsidR="00D06FF7">
        <w:rPr>
          <w:b/>
          <w:u w:val="single"/>
        </w:rPr>
        <w:t>6</w:t>
      </w:r>
      <w:r>
        <w:rPr>
          <w:b/>
          <w:u w:val="single"/>
        </w:rPr>
        <w:t>– Risk and Retur</w:t>
      </w:r>
      <w:r w:rsidR="00BC7A9B">
        <w:rPr>
          <w:b/>
          <w:u w:val="single"/>
        </w:rPr>
        <w:t xml:space="preserve">n </w:t>
      </w:r>
    </w:p>
    <w:p w14:paraId="0CB1B9E1" w14:textId="77777777" w:rsidR="00CD154B" w:rsidRDefault="00CD154B" w:rsidP="00CD154B"/>
    <w:p w14:paraId="1934A024" w14:textId="77777777" w:rsidR="00CD154B" w:rsidRDefault="007E3A3F" w:rsidP="00C30885">
      <w:pPr>
        <w:numPr>
          <w:ilvl w:val="0"/>
          <w:numId w:val="1"/>
        </w:numPr>
      </w:pPr>
      <w:r w:rsidRPr="009F2208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21740A6" wp14:editId="1117F713">
                <wp:simplePos x="0" y="0"/>
                <wp:positionH relativeFrom="column">
                  <wp:posOffset>4354830</wp:posOffset>
                </wp:positionH>
                <wp:positionV relativeFrom="paragraph">
                  <wp:posOffset>30480</wp:posOffset>
                </wp:positionV>
                <wp:extent cx="231140" cy="342900"/>
                <wp:effectExtent l="1905" t="1905" r="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28CD1" w14:textId="77777777" w:rsidR="00055016" w:rsidRPr="00EF6797" w:rsidRDefault="00055016" w:rsidP="00055016">
                            <w:pPr>
                              <w:rPr>
                                <w:rFonts w:ascii="Swiss911 XCm BT" w:hAnsi="Swiss911 XCm BT"/>
                                <w:vertAlign w:val="subscript"/>
                              </w:rPr>
                            </w:pPr>
                            <w:r>
                              <w:rPr>
                                <w:rFonts w:ascii="Swiss911 XCm BT" w:hAnsi="Swiss911 XCm BT"/>
                                <w:vertAlign w:val="subscript"/>
                              </w:rPr>
                              <w:t>^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1740A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2.9pt;margin-top:2.4pt;width:18.2pt;height:27pt;z-index:-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" filled="f" stroked="f">
                <v:textbox>
                  <w:txbxContent>
                    <w:p w14:paraId="24F28CD1" w14:textId="77777777" w:rsidR="00055016" w:rsidRPr="00EF6797" w:rsidRDefault="00055016" w:rsidP="00055016">
                      <w:pPr>
                        <w:rPr>
                          <w:rFonts w:ascii="Swiss911 XCm BT" w:hAnsi="Swiss911 XCm BT"/>
                          <w:vertAlign w:val="subscript"/>
                        </w:rPr>
                      </w:pPr>
                      <w:r>
                        <w:rPr>
                          <w:rFonts w:ascii="Swiss911 XCm BT" w:hAnsi="Swiss911 XCm BT"/>
                          <w:vertAlign w:val="subscript"/>
                        </w:rPr>
                        <w:t>^</w:t>
                      </w:r>
                    </w:p>
                  </w:txbxContent>
                </v:textbox>
              </v:shape>
            </w:pict>
          </mc:Fallback>
        </mc:AlternateContent>
      </w:r>
      <w:r w:rsidR="00CD154B">
        <w:t xml:space="preserve">A highly risk-averse investor is considering the addition of an asset to a 10-stock portfolio.  The two securities under consideration both have an expected return, </w:t>
      </w:r>
      <w:r w:rsidR="00055016">
        <w:t>k</w:t>
      </w:r>
      <w:r w:rsidR="009F53DF">
        <w:t xml:space="preserve">, equal to 15 percent.  However, the distribution of possible returns associated with Asset A has a standard deviation of 12 </w:t>
      </w:r>
      <w:proofErr w:type="gramStart"/>
      <w:r w:rsidR="0099308A">
        <w:t>percent;</w:t>
      </w:r>
      <w:proofErr w:type="gramEnd"/>
      <w:r w:rsidR="009F53DF">
        <w:t xml:space="preserve"> while asset B’s standard deviation is 8 percent.  Both assets are correlated with the market with r equal to 0.75.  Which asset should the risk-averse investor add to his/her portfolio?</w:t>
      </w:r>
    </w:p>
    <w:p w14:paraId="12F04FC9" w14:textId="77777777" w:rsidR="009F53DF" w:rsidRDefault="00A01D35" w:rsidP="00A01D35">
      <w:pPr>
        <w:numPr>
          <w:ilvl w:val="1"/>
          <w:numId w:val="1"/>
        </w:numPr>
        <w:tabs>
          <w:tab w:val="left" w:pos="360"/>
        </w:tabs>
      </w:pPr>
      <w:r>
        <w:t>Asset A.</w:t>
      </w:r>
    </w:p>
    <w:p w14:paraId="2831892B" w14:textId="77777777" w:rsidR="00A01D35" w:rsidRDefault="00A01D35" w:rsidP="00A01D35">
      <w:pPr>
        <w:numPr>
          <w:ilvl w:val="1"/>
          <w:numId w:val="1"/>
        </w:numPr>
        <w:tabs>
          <w:tab w:val="left" w:pos="360"/>
        </w:tabs>
      </w:pPr>
      <w:r>
        <w:t>Asset B.</w:t>
      </w:r>
    </w:p>
    <w:p w14:paraId="0F68047A" w14:textId="77777777" w:rsidR="00A01D35" w:rsidRDefault="00A01D35" w:rsidP="00A01D35">
      <w:pPr>
        <w:numPr>
          <w:ilvl w:val="1"/>
          <w:numId w:val="1"/>
        </w:numPr>
        <w:tabs>
          <w:tab w:val="left" w:pos="360"/>
        </w:tabs>
      </w:pPr>
      <w:r>
        <w:t>Both A and B.</w:t>
      </w:r>
    </w:p>
    <w:p w14:paraId="2480653C" w14:textId="77777777" w:rsidR="00A01D35" w:rsidRDefault="00A01D35" w:rsidP="00A01D35">
      <w:pPr>
        <w:numPr>
          <w:ilvl w:val="1"/>
          <w:numId w:val="1"/>
        </w:numPr>
        <w:tabs>
          <w:tab w:val="left" w:pos="360"/>
        </w:tabs>
      </w:pPr>
      <w:r>
        <w:t>Cannot tell without more information.</w:t>
      </w:r>
    </w:p>
    <w:p w14:paraId="6CB86904" w14:textId="77777777" w:rsidR="00AD6E26" w:rsidRDefault="00AD6E26" w:rsidP="00AD6E26">
      <w:pPr>
        <w:tabs>
          <w:tab w:val="left" w:pos="360"/>
        </w:tabs>
        <w:ind w:left="1080" w:hanging="720"/>
      </w:pPr>
    </w:p>
    <w:p w14:paraId="79A19D76" w14:textId="77777777" w:rsidR="00D95A68" w:rsidRDefault="00D95A68" w:rsidP="00D95A68">
      <w:pPr>
        <w:numPr>
          <w:ilvl w:val="0"/>
          <w:numId w:val="1"/>
        </w:numPr>
        <w:tabs>
          <w:tab w:val="left" w:pos="360"/>
          <w:tab w:val="left" w:pos="1080"/>
        </w:tabs>
      </w:pPr>
      <w:r>
        <w:t xml:space="preserve">Stock A has a beta of 1.5 and Stock B has a beta of 0.5.  </w:t>
      </w:r>
      <w:r w:rsidR="00FD1EE3">
        <w:t xml:space="preserve">Assume the market is in equilibrium.  </w:t>
      </w:r>
      <w:r>
        <w:t>Which of the following statements must be true about these securities?</w:t>
      </w:r>
    </w:p>
    <w:p w14:paraId="48229DFF" w14:textId="77777777" w:rsidR="00D95A68" w:rsidRDefault="00D95A68" w:rsidP="00D95A68">
      <w:pPr>
        <w:numPr>
          <w:ilvl w:val="1"/>
          <w:numId w:val="1"/>
        </w:numPr>
        <w:tabs>
          <w:tab w:val="left" w:pos="360"/>
          <w:tab w:val="left" w:pos="1080"/>
        </w:tabs>
      </w:pPr>
      <w:r>
        <w:t>When held in isolation, Stock A has greater risk than Stock B.</w:t>
      </w:r>
    </w:p>
    <w:p w14:paraId="7314094A" w14:textId="77777777" w:rsidR="00D95A68" w:rsidRDefault="00D95A68" w:rsidP="00D95A68">
      <w:pPr>
        <w:numPr>
          <w:ilvl w:val="1"/>
          <w:numId w:val="1"/>
        </w:numPr>
        <w:tabs>
          <w:tab w:val="left" w:pos="360"/>
          <w:tab w:val="left" w:pos="1080"/>
        </w:tabs>
      </w:pPr>
      <w:r>
        <w:t>Sto</w:t>
      </w:r>
      <w:r w:rsidR="00C30885">
        <w:t>c</w:t>
      </w:r>
      <w:r>
        <w:t>k B would be a more desirable addition to a portfolio then Stock A.</w:t>
      </w:r>
    </w:p>
    <w:p w14:paraId="62B54AED" w14:textId="77777777" w:rsidR="00D95A68" w:rsidRDefault="00D95A68" w:rsidP="00D95A68">
      <w:pPr>
        <w:numPr>
          <w:ilvl w:val="1"/>
          <w:numId w:val="1"/>
        </w:numPr>
        <w:tabs>
          <w:tab w:val="left" w:pos="360"/>
          <w:tab w:val="left" w:pos="1080"/>
        </w:tabs>
      </w:pPr>
      <w:r>
        <w:t>Sto</w:t>
      </w:r>
      <w:r w:rsidR="00C30885">
        <w:t>c</w:t>
      </w:r>
      <w:r>
        <w:t>k A would be a more desirable addition to a portfolio then Stock B.</w:t>
      </w:r>
    </w:p>
    <w:p w14:paraId="6008476E" w14:textId="77777777" w:rsidR="00D95A68" w:rsidRDefault="00D95A68" w:rsidP="00D95A68">
      <w:pPr>
        <w:numPr>
          <w:ilvl w:val="1"/>
          <w:numId w:val="1"/>
        </w:numPr>
        <w:tabs>
          <w:tab w:val="left" w:pos="360"/>
          <w:tab w:val="left" w:pos="1080"/>
        </w:tabs>
      </w:pPr>
      <w:r>
        <w:t>The expected return on Stock A will be greater than that on stock B.</w:t>
      </w:r>
    </w:p>
    <w:p w14:paraId="38A91EED" w14:textId="77777777" w:rsidR="00D95A68" w:rsidRDefault="00D95A68" w:rsidP="00D95A68">
      <w:pPr>
        <w:numPr>
          <w:ilvl w:val="1"/>
          <w:numId w:val="1"/>
        </w:numPr>
        <w:tabs>
          <w:tab w:val="left" w:pos="360"/>
          <w:tab w:val="left" w:pos="1080"/>
        </w:tabs>
      </w:pPr>
      <w:r>
        <w:t>The expected return on Stock B will be greater than that on stock A.</w:t>
      </w:r>
    </w:p>
    <w:p w14:paraId="4B144D61" w14:textId="77777777" w:rsidR="00AD6E26" w:rsidRDefault="00AD6E26" w:rsidP="00D95A68">
      <w:pPr>
        <w:tabs>
          <w:tab w:val="left" w:pos="360"/>
          <w:tab w:val="left" w:pos="1080"/>
        </w:tabs>
        <w:ind w:left="1080"/>
      </w:pPr>
      <w:r>
        <w:tab/>
      </w:r>
    </w:p>
    <w:p w14:paraId="64E94F90" w14:textId="77777777" w:rsidR="00A01D35" w:rsidRDefault="006435C3" w:rsidP="00AD6E26">
      <w:pPr>
        <w:numPr>
          <w:ilvl w:val="0"/>
          <w:numId w:val="2"/>
        </w:numPr>
        <w:tabs>
          <w:tab w:val="left" w:pos="360"/>
        </w:tabs>
      </w:pPr>
      <w:r>
        <w:t xml:space="preserve">Bob has a $50,000 stock portfolio with a beta of 1.2, an expected return of 10.8 percent, and a standard deviation of 25 percent.  </w:t>
      </w:r>
      <w:r w:rsidR="00FD1EE3">
        <w:t>Melissa</w:t>
      </w:r>
      <w:r>
        <w:t xml:space="preserve"> has a $50,000 portfolio with a beta of 0.8, and expected return of 9.2 percent, and a standard deviation of 25 percent.  The correlation coefficient, r, between Bob’s and </w:t>
      </w:r>
      <w:r w:rsidR="00FD1EE3">
        <w:t xml:space="preserve">Melissa’s portfolio is 0.  </w:t>
      </w:r>
      <w:r>
        <w:t xml:space="preserve"> Which of the following best describes their combined $100,000 portfolio?</w:t>
      </w:r>
    </w:p>
    <w:p w14:paraId="659E3288" w14:textId="77777777" w:rsidR="006435C3" w:rsidRDefault="006435C3" w:rsidP="006435C3">
      <w:pPr>
        <w:numPr>
          <w:ilvl w:val="1"/>
          <w:numId w:val="2"/>
        </w:numPr>
        <w:tabs>
          <w:tab w:val="left" w:pos="360"/>
          <w:tab w:val="left" w:pos="1080"/>
        </w:tabs>
      </w:pPr>
      <w:r>
        <w:t xml:space="preserve">The combined </w:t>
      </w:r>
      <w:r w:rsidR="0099308A">
        <w:t>portfolios</w:t>
      </w:r>
      <w:r>
        <w:t xml:space="preserve"> expected return is a simple average of the expected returns of the two individual portfolios (10%).</w:t>
      </w:r>
    </w:p>
    <w:p w14:paraId="010588D7" w14:textId="77777777" w:rsidR="006435C3" w:rsidRDefault="006435C3" w:rsidP="006435C3">
      <w:pPr>
        <w:numPr>
          <w:ilvl w:val="1"/>
          <w:numId w:val="2"/>
        </w:numPr>
        <w:tabs>
          <w:tab w:val="left" w:pos="360"/>
          <w:tab w:val="left" w:pos="1080"/>
        </w:tabs>
      </w:pPr>
      <w:r>
        <w:t>The combined portfolio’s beta is a simple average of the betas of the two individual portfolios (1.0).</w:t>
      </w:r>
    </w:p>
    <w:p w14:paraId="4C5F5621" w14:textId="77777777" w:rsidR="006435C3" w:rsidRDefault="006435C3" w:rsidP="006435C3">
      <w:pPr>
        <w:numPr>
          <w:ilvl w:val="1"/>
          <w:numId w:val="2"/>
        </w:numPr>
        <w:tabs>
          <w:tab w:val="left" w:pos="360"/>
          <w:tab w:val="left" w:pos="1080"/>
        </w:tabs>
      </w:pPr>
      <w:r>
        <w:t>The combined portfolios’ standard deviation is less than a simple average of the two portfolios’ standard deviations (25%), even though there is no correlation between the returns of the two portfolios.</w:t>
      </w:r>
    </w:p>
    <w:p w14:paraId="00780869" w14:textId="77777777" w:rsidR="006435C3" w:rsidRDefault="006435C3" w:rsidP="006435C3">
      <w:pPr>
        <w:numPr>
          <w:ilvl w:val="1"/>
          <w:numId w:val="2"/>
        </w:numPr>
        <w:tabs>
          <w:tab w:val="left" w:pos="360"/>
          <w:tab w:val="left" w:pos="1080"/>
        </w:tabs>
      </w:pPr>
      <w:r>
        <w:t>Statements a and b are correct.</w:t>
      </w:r>
    </w:p>
    <w:p w14:paraId="17E7499D" w14:textId="77777777" w:rsidR="006435C3" w:rsidRDefault="006435C3" w:rsidP="006435C3">
      <w:pPr>
        <w:numPr>
          <w:ilvl w:val="1"/>
          <w:numId w:val="2"/>
        </w:numPr>
        <w:tabs>
          <w:tab w:val="left" w:pos="360"/>
          <w:tab w:val="left" w:pos="1080"/>
        </w:tabs>
      </w:pPr>
      <w:proofErr w:type="gramStart"/>
      <w:r>
        <w:t>All of</w:t>
      </w:r>
      <w:proofErr w:type="gramEnd"/>
      <w:r>
        <w:t xml:space="preserve"> the statements above are correct.</w:t>
      </w:r>
    </w:p>
    <w:p w14:paraId="1EFFB89F" w14:textId="77777777" w:rsidR="006435C3" w:rsidRDefault="006435C3" w:rsidP="006435C3">
      <w:pPr>
        <w:tabs>
          <w:tab w:val="left" w:pos="360"/>
          <w:tab w:val="left" w:pos="1080"/>
        </w:tabs>
        <w:ind w:left="1080"/>
      </w:pPr>
    </w:p>
    <w:p w14:paraId="535A6DA9" w14:textId="77777777" w:rsidR="006435C3" w:rsidRPr="00B54F22" w:rsidRDefault="00842989" w:rsidP="00842989">
      <w:pPr>
        <w:numPr>
          <w:ilvl w:val="0"/>
          <w:numId w:val="2"/>
        </w:numPr>
        <w:tabs>
          <w:tab w:val="left" w:pos="360"/>
          <w:tab w:val="left" w:pos="1080"/>
        </w:tabs>
      </w:pPr>
      <w:r w:rsidRPr="00B54F22">
        <w:t>In the years ahead the market risk premium, (</w:t>
      </w:r>
      <w:proofErr w:type="spellStart"/>
      <w:r w:rsidRPr="00B54F22">
        <w:t>k</w:t>
      </w:r>
      <w:r w:rsidRPr="00B54F22">
        <w:rPr>
          <w:vertAlign w:val="subscript"/>
        </w:rPr>
        <w:t>M</w:t>
      </w:r>
      <w:proofErr w:type="spellEnd"/>
      <w:r w:rsidRPr="00B54F22">
        <w:rPr>
          <w:vertAlign w:val="subscript"/>
        </w:rPr>
        <w:t xml:space="preserve"> </w:t>
      </w:r>
      <w:proofErr w:type="gramStart"/>
      <w:r w:rsidRPr="00B54F22">
        <w:rPr>
          <w:vertAlign w:val="subscript"/>
        </w:rPr>
        <w:t xml:space="preserve">-  </w:t>
      </w:r>
      <w:proofErr w:type="spellStart"/>
      <w:r w:rsidRPr="00B54F22">
        <w:t>k</w:t>
      </w:r>
      <w:r w:rsidRPr="00B54F22">
        <w:rPr>
          <w:vertAlign w:val="subscript"/>
        </w:rPr>
        <w:t>RF</w:t>
      </w:r>
      <w:proofErr w:type="spellEnd"/>
      <w:proofErr w:type="gramEnd"/>
      <w:r w:rsidRPr="00B54F22">
        <w:t xml:space="preserve">), is expected to fall, while the risk-free rate, </w:t>
      </w:r>
      <w:proofErr w:type="spellStart"/>
      <w:r w:rsidRPr="00B54F22">
        <w:t>k</w:t>
      </w:r>
      <w:r w:rsidRPr="00B54F22">
        <w:rPr>
          <w:vertAlign w:val="subscript"/>
        </w:rPr>
        <w:t>RF</w:t>
      </w:r>
      <w:proofErr w:type="spellEnd"/>
      <w:r w:rsidRPr="00B54F22">
        <w:t>, is expected to remain at current levels.  Given this forecast, which of the following statements is most correct?</w:t>
      </w:r>
    </w:p>
    <w:p w14:paraId="4F2DCFF0" w14:textId="77777777" w:rsidR="00842989" w:rsidRPr="00B54F22" w:rsidRDefault="00842989" w:rsidP="00842989">
      <w:pPr>
        <w:numPr>
          <w:ilvl w:val="1"/>
          <w:numId w:val="2"/>
        </w:numPr>
        <w:tabs>
          <w:tab w:val="left" w:pos="360"/>
          <w:tab w:val="left" w:pos="720"/>
          <w:tab w:val="left" w:pos="1080"/>
        </w:tabs>
      </w:pPr>
      <w:r w:rsidRPr="00B54F22">
        <w:t>The required return for all the stocks will fall by the same amount.</w:t>
      </w:r>
    </w:p>
    <w:p w14:paraId="2B8EFCC3" w14:textId="77777777" w:rsidR="00842989" w:rsidRPr="00B54F22" w:rsidRDefault="00842989" w:rsidP="00842989">
      <w:pPr>
        <w:numPr>
          <w:ilvl w:val="1"/>
          <w:numId w:val="2"/>
        </w:numPr>
        <w:tabs>
          <w:tab w:val="left" w:pos="360"/>
          <w:tab w:val="left" w:pos="720"/>
          <w:tab w:val="left" w:pos="1080"/>
        </w:tabs>
      </w:pPr>
      <w:r w:rsidRPr="00B54F22">
        <w:t>The required return will fall for all stocks but will fall for more for stocks with higher betas.</w:t>
      </w:r>
    </w:p>
    <w:p w14:paraId="27837EC3" w14:textId="77777777" w:rsidR="00842989" w:rsidRPr="00B54F22" w:rsidRDefault="00842989" w:rsidP="00842989">
      <w:pPr>
        <w:numPr>
          <w:ilvl w:val="1"/>
          <w:numId w:val="2"/>
        </w:numPr>
        <w:tabs>
          <w:tab w:val="left" w:pos="360"/>
          <w:tab w:val="left" w:pos="720"/>
          <w:tab w:val="left" w:pos="1080"/>
        </w:tabs>
      </w:pPr>
      <w:r w:rsidRPr="00B54F22">
        <w:t>The required return will fall for all stocks</w:t>
      </w:r>
      <w:r w:rsidR="00DB5F8D">
        <w:t>,</w:t>
      </w:r>
      <w:r w:rsidRPr="00B54F22">
        <w:t xml:space="preserve"> </w:t>
      </w:r>
      <w:r w:rsidR="00DB5F8D">
        <w:t>but</w:t>
      </w:r>
      <w:r w:rsidRPr="00B54F22">
        <w:t xml:space="preserve"> less for stocks with higher betas.</w:t>
      </w:r>
    </w:p>
    <w:p w14:paraId="7AA2C1F9" w14:textId="77777777" w:rsidR="00842989" w:rsidRPr="00B54F22" w:rsidRDefault="00842989" w:rsidP="00842989">
      <w:pPr>
        <w:numPr>
          <w:ilvl w:val="1"/>
          <w:numId w:val="2"/>
        </w:numPr>
        <w:tabs>
          <w:tab w:val="left" w:pos="360"/>
          <w:tab w:val="left" w:pos="720"/>
          <w:tab w:val="left" w:pos="1080"/>
        </w:tabs>
      </w:pPr>
      <w:r w:rsidRPr="00B54F22">
        <w:t xml:space="preserve"> The required return will increase for stocks with a beta less than 1.0 and will decrease for stocks with a beta greater than 1.0.</w:t>
      </w:r>
    </w:p>
    <w:p w14:paraId="50F86411" w14:textId="77777777" w:rsidR="00842989" w:rsidRDefault="00842989" w:rsidP="0038474C">
      <w:pPr>
        <w:numPr>
          <w:ilvl w:val="1"/>
          <w:numId w:val="2"/>
        </w:numPr>
        <w:tabs>
          <w:tab w:val="left" w:pos="360"/>
          <w:tab w:val="left" w:pos="720"/>
          <w:tab w:val="left" w:pos="1080"/>
        </w:tabs>
      </w:pPr>
      <w:r w:rsidRPr="00B54F22">
        <w:t>The required return on all stocks will remain unchanged.</w:t>
      </w:r>
    </w:p>
    <w:p w14:paraId="6423CEB1" w14:textId="77777777" w:rsidR="0046761B" w:rsidRDefault="0046761B" w:rsidP="0046761B">
      <w:pPr>
        <w:tabs>
          <w:tab w:val="left" w:pos="360"/>
          <w:tab w:val="left" w:pos="1080"/>
        </w:tabs>
        <w:ind w:left="960"/>
      </w:pPr>
    </w:p>
    <w:p w14:paraId="4CBD596E" w14:textId="77777777" w:rsidR="00FD1EE3" w:rsidRPr="00B54F22" w:rsidRDefault="00FD1EE3" w:rsidP="00FD1EE3">
      <w:pPr>
        <w:tabs>
          <w:tab w:val="left" w:pos="360"/>
          <w:tab w:val="left" w:pos="1080"/>
        </w:tabs>
        <w:ind w:left="960"/>
      </w:pPr>
    </w:p>
    <w:p w14:paraId="171CB7D7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lastRenderedPageBreak/>
        <w:t>5.</w:t>
      </w:r>
      <w:r w:rsidRPr="00B54F22">
        <w:rPr>
          <w:rFonts w:ascii="Times New Roman" w:hAnsi="Times New Roman"/>
          <w:sz w:val="24"/>
          <w:szCs w:val="24"/>
        </w:rPr>
        <w:tab/>
        <w:t>You observe the following information regarding Company X and Company Y:</w:t>
      </w:r>
    </w:p>
    <w:p w14:paraId="43C575A4" w14:textId="77777777" w:rsidR="00B54F22" w:rsidRPr="00B54F22" w:rsidRDefault="00B54F22" w:rsidP="00B54F22">
      <w:pPr>
        <w:ind w:left="720" w:hanging="720"/>
      </w:pPr>
    </w:p>
    <w:p w14:paraId="093EF9CF" w14:textId="77777777" w:rsidR="00B54F22" w:rsidRPr="00B54F22" w:rsidRDefault="00B54F22" w:rsidP="00B54F22">
      <w:pPr>
        <w:widowControl w:val="0"/>
        <w:numPr>
          <w:ilvl w:val="0"/>
          <w:numId w:val="4"/>
        </w:numPr>
        <w:ind w:left="1080"/>
      </w:pPr>
      <w:r w:rsidRPr="00B54F22">
        <w:t>Company X has a higher expected mean return than Company Y.</w:t>
      </w:r>
    </w:p>
    <w:p w14:paraId="50023CE2" w14:textId="77777777" w:rsidR="00B54F22" w:rsidRPr="00B54F22" w:rsidRDefault="00B54F22" w:rsidP="00B54F22">
      <w:pPr>
        <w:widowControl w:val="0"/>
        <w:numPr>
          <w:ilvl w:val="0"/>
          <w:numId w:val="4"/>
        </w:numPr>
        <w:ind w:left="1080"/>
      </w:pPr>
      <w:r w:rsidRPr="00B54F22">
        <w:t>Company X has a lower standard deviation than Company Y.</w:t>
      </w:r>
    </w:p>
    <w:p w14:paraId="00E69D45" w14:textId="77777777" w:rsidR="00B54F22" w:rsidRPr="00B54F22" w:rsidRDefault="00B54F22" w:rsidP="00B54F22">
      <w:pPr>
        <w:widowControl w:val="0"/>
        <w:numPr>
          <w:ilvl w:val="0"/>
          <w:numId w:val="4"/>
        </w:numPr>
        <w:ind w:left="1080"/>
      </w:pPr>
      <w:r w:rsidRPr="00B54F22">
        <w:t>Company X has a higher beta than Company Y.</w:t>
      </w:r>
    </w:p>
    <w:p w14:paraId="2A2C1A83" w14:textId="77777777" w:rsidR="00B54F22" w:rsidRPr="00B54F22" w:rsidRDefault="00B54F22" w:rsidP="00B54F22">
      <w:pPr>
        <w:ind w:left="720" w:hanging="720"/>
      </w:pPr>
    </w:p>
    <w:p w14:paraId="7901E123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Given this information, which of the following statements is most correct?</w:t>
      </w:r>
    </w:p>
    <w:p w14:paraId="58270758" w14:textId="77777777" w:rsidR="00B54F22" w:rsidRPr="00B54F22" w:rsidRDefault="00B54F22" w:rsidP="00B54F22">
      <w:pPr>
        <w:ind w:left="720" w:hanging="720"/>
      </w:pPr>
    </w:p>
    <w:p w14:paraId="6C51945B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a.</w:t>
      </w:r>
      <w:r w:rsidRPr="00B54F22">
        <w:rPr>
          <w:rFonts w:ascii="Times New Roman" w:hAnsi="Times New Roman"/>
          <w:sz w:val="24"/>
          <w:szCs w:val="24"/>
        </w:rPr>
        <w:tab/>
        <w:t>Company X has a lower coefficient of variation.</w:t>
      </w:r>
    </w:p>
    <w:p w14:paraId="10B55BA6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b.</w:t>
      </w:r>
      <w:r w:rsidRPr="00B54F22">
        <w:rPr>
          <w:rFonts w:ascii="Times New Roman" w:hAnsi="Times New Roman"/>
          <w:sz w:val="24"/>
          <w:szCs w:val="24"/>
        </w:rPr>
        <w:tab/>
        <w:t>Company X has more company-specific risk.</w:t>
      </w:r>
    </w:p>
    <w:p w14:paraId="1889BB0F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c.</w:t>
      </w:r>
      <w:r w:rsidRPr="00B54F22">
        <w:rPr>
          <w:rFonts w:ascii="Times New Roman" w:hAnsi="Times New Roman"/>
          <w:sz w:val="24"/>
          <w:szCs w:val="24"/>
        </w:rPr>
        <w:tab/>
        <w:t>Company X is a better stock to buy.</w:t>
      </w:r>
    </w:p>
    <w:p w14:paraId="76D9FA6C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d.</w:t>
      </w:r>
      <w:r w:rsidRPr="00B54F22">
        <w:rPr>
          <w:rFonts w:ascii="Times New Roman" w:hAnsi="Times New Roman"/>
          <w:sz w:val="24"/>
          <w:szCs w:val="24"/>
        </w:rPr>
        <w:tab/>
        <w:t>Statements a and b are correct.</w:t>
      </w:r>
    </w:p>
    <w:p w14:paraId="2369087B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e.</w:t>
      </w:r>
      <w:r w:rsidRPr="00B54F22">
        <w:rPr>
          <w:rFonts w:ascii="Times New Roman" w:hAnsi="Times New Roman"/>
          <w:sz w:val="24"/>
          <w:szCs w:val="24"/>
        </w:rPr>
        <w:tab/>
        <w:t>Statements a, b, and c are correct.</w:t>
      </w:r>
    </w:p>
    <w:p w14:paraId="0F772B48" w14:textId="77777777" w:rsidR="00B54F22" w:rsidRPr="00B54F22" w:rsidRDefault="00B54F22" w:rsidP="00B54F22">
      <w:pPr>
        <w:tabs>
          <w:tab w:val="left" w:pos="-1180"/>
          <w:tab w:val="left" w:pos="-720"/>
          <w:tab w:val="left" w:pos="0"/>
          <w:tab w:val="left" w:pos="720"/>
          <w:tab w:val="left" w:pos="1080"/>
        </w:tabs>
        <w:jc w:val="both"/>
      </w:pPr>
    </w:p>
    <w:p w14:paraId="69C41F67" w14:textId="77777777" w:rsidR="00B54F22" w:rsidRPr="00B54F22" w:rsidRDefault="00B54F22" w:rsidP="00B54F22">
      <w:pPr>
        <w:tabs>
          <w:tab w:val="left" w:pos="-1180"/>
          <w:tab w:val="left" w:pos="-720"/>
          <w:tab w:val="left" w:pos="0"/>
          <w:tab w:val="left" w:pos="720"/>
          <w:tab w:val="left" w:pos="1080"/>
        </w:tabs>
        <w:jc w:val="both"/>
      </w:pPr>
    </w:p>
    <w:p w14:paraId="23F59FBE" w14:textId="77777777" w:rsidR="00B54F22" w:rsidRPr="00B54F22" w:rsidRDefault="00B54F22" w:rsidP="00B54F22">
      <w:pPr>
        <w:pStyle w:val="q1"/>
        <w:tabs>
          <w:tab w:val="clear" w:pos="1080"/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>6.</w:t>
      </w:r>
      <w:r w:rsidRPr="00B54F22">
        <w:rPr>
          <w:rFonts w:ascii="Times New Roman" w:hAnsi="Times New Roman"/>
          <w:sz w:val="24"/>
          <w:szCs w:val="24"/>
        </w:rPr>
        <w:tab/>
        <w:t xml:space="preserve">Stock A and Stock </w:t>
      </w:r>
      <w:proofErr w:type="spellStart"/>
      <w:r w:rsidRPr="00B54F22">
        <w:rPr>
          <w:rFonts w:ascii="Times New Roman" w:hAnsi="Times New Roman"/>
          <w:sz w:val="24"/>
          <w:szCs w:val="24"/>
        </w:rPr>
        <w:t>B each</w:t>
      </w:r>
      <w:proofErr w:type="spellEnd"/>
      <w:r w:rsidRPr="00B54F22">
        <w:rPr>
          <w:rFonts w:ascii="Times New Roman" w:hAnsi="Times New Roman"/>
          <w:sz w:val="24"/>
          <w:szCs w:val="24"/>
        </w:rPr>
        <w:t xml:space="preserve"> have an expected return of 15 percent, a standard deviation of 20 percent, and a beta of 1.2.  The returns of the two stocks are not perfectly correlated; the correlation coefficient is 0.6.  You have put together a portfolio which is 50 percent Stock A and 50 percent Stock B.  Which of t</w:t>
      </w:r>
      <w:r>
        <w:rPr>
          <w:rFonts w:ascii="Times New Roman" w:hAnsi="Times New Roman"/>
          <w:sz w:val="24"/>
          <w:szCs w:val="24"/>
        </w:rPr>
        <w:t>he following statements is true</w:t>
      </w:r>
      <w:r w:rsidRPr="00B54F22">
        <w:rPr>
          <w:rFonts w:ascii="Times New Roman" w:hAnsi="Times New Roman"/>
          <w:sz w:val="24"/>
          <w:szCs w:val="24"/>
        </w:rPr>
        <w:t>?</w:t>
      </w:r>
    </w:p>
    <w:p w14:paraId="20FDF007" w14:textId="77777777" w:rsidR="00B54F22" w:rsidRPr="00B54F22" w:rsidRDefault="00B54F22" w:rsidP="00B54F22">
      <w:pPr>
        <w:pStyle w:val="q1"/>
        <w:rPr>
          <w:rFonts w:ascii="Times New Roman" w:hAnsi="Times New Roman"/>
          <w:sz w:val="24"/>
          <w:szCs w:val="24"/>
        </w:rPr>
      </w:pPr>
    </w:p>
    <w:p w14:paraId="48EDF244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a.</w:t>
      </w:r>
      <w:r w:rsidRPr="00B54F22">
        <w:rPr>
          <w:rFonts w:ascii="Times New Roman" w:hAnsi="Times New Roman"/>
          <w:sz w:val="24"/>
          <w:szCs w:val="24"/>
        </w:rPr>
        <w:tab/>
        <w:t>The portfolio’s expected return is 15 percent.</w:t>
      </w:r>
    </w:p>
    <w:p w14:paraId="6B73FD9B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b.</w:t>
      </w:r>
      <w:r w:rsidRPr="00B54F22">
        <w:rPr>
          <w:rFonts w:ascii="Times New Roman" w:hAnsi="Times New Roman"/>
          <w:sz w:val="24"/>
          <w:szCs w:val="24"/>
        </w:rPr>
        <w:tab/>
        <w:t>The portfolio’s beta is less than 1.2.</w:t>
      </w:r>
    </w:p>
    <w:p w14:paraId="5BD51A85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c.</w:t>
      </w:r>
      <w:r w:rsidRPr="00B54F22">
        <w:rPr>
          <w:rFonts w:ascii="Times New Roman" w:hAnsi="Times New Roman"/>
          <w:sz w:val="24"/>
          <w:szCs w:val="24"/>
        </w:rPr>
        <w:tab/>
        <w:t>The portfolio’s standard deviation is 20 percent.</w:t>
      </w:r>
    </w:p>
    <w:p w14:paraId="196739DC" w14:textId="77777777" w:rsidR="00B54F22" w:rsidRP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d.</w:t>
      </w:r>
      <w:r w:rsidRPr="00B54F22">
        <w:rPr>
          <w:rFonts w:ascii="Times New Roman" w:hAnsi="Times New Roman"/>
          <w:sz w:val="24"/>
          <w:szCs w:val="24"/>
        </w:rPr>
        <w:tab/>
        <w:t>Statements a and b are correct.</w:t>
      </w:r>
    </w:p>
    <w:p w14:paraId="282362B9" w14:textId="77777777" w:rsidR="00B54F22" w:rsidRDefault="00B54F22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  <w:r w:rsidRPr="00B54F22">
        <w:rPr>
          <w:rFonts w:ascii="Times New Roman" w:hAnsi="Times New Roman"/>
          <w:sz w:val="24"/>
          <w:szCs w:val="24"/>
        </w:rPr>
        <w:tab/>
        <w:t>e.</w:t>
      </w:r>
      <w:r w:rsidRPr="00B54F22">
        <w:rPr>
          <w:rFonts w:ascii="Times New Roman" w:hAnsi="Times New Roman"/>
          <w:sz w:val="24"/>
          <w:szCs w:val="24"/>
        </w:rPr>
        <w:tab/>
      </w:r>
      <w:proofErr w:type="gramStart"/>
      <w:r w:rsidRPr="00B54F22">
        <w:rPr>
          <w:rFonts w:ascii="Times New Roman" w:hAnsi="Times New Roman"/>
          <w:sz w:val="24"/>
          <w:szCs w:val="24"/>
        </w:rPr>
        <w:t>All of</w:t>
      </w:r>
      <w:proofErr w:type="gramEnd"/>
      <w:r w:rsidRPr="00B54F22">
        <w:rPr>
          <w:rFonts w:ascii="Times New Roman" w:hAnsi="Times New Roman"/>
          <w:sz w:val="24"/>
          <w:szCs w:val="24"/>
        </w:rPr>
        <w:t xml:space="preserve"> the statements above are correct.</w:t>
      </w:r>
    </w:p>
    <w:p w14:paraId="708F16B7" w14:textId="77777777" w:rsidR="002464FE" w:rsidRDefault="002464FE" w:rsidP="00B54F22">
      <w:pPr>
        <w:pStyle w:val="q1"/>
        <w:tabs>
          <w:tab w:val="left" w:pos="720"/>
        </w:tabs>
        <w:rPr>
          <w:rFonts w:ascii="Times New Roman" w:hAnsi="Times New Roman"/>
          <w:sz w:val="24"/>
          <w:szCs w:val="24"/>
        </w:rPr>
      </w:pPr>
    </w:p>
    <w:p w14:paraId="3C675D92" w14:textId="77777777" w:rsidR="00641F85" w:rsidRDefault="002464FE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jc w:val="both"/>
      </w:pPr>
      <w:r>
        <w:t>7.</w:t>
      </w:r>
      <w:r w:rsidR="00641F85">
        <w:t xml:space="preserve">     </w:t>
      </w:r>
      <w:r w:rsidR="00FD1EE3">
        <w:t>Ebeneezer Scrooge</w:t>
      </w:r>
      <w:r w:rsidR="00641F85">
        <w:t xml:space="preserve"> currently manages a $500,000 portfolio.  He is expecting to receive an additional $250,000 from a new client.  The existing portfolio has a required return of 10.75 percent.  The risk-free rate is 4 percent and the return on the market is 9 percent.  If </w:t>
      </w:r>
      <w:r w:rsidR="00FD1EE3">
        <w:t>Scrooge</w:t>
      </w:r>
      <w:r w:rsidR="00641F85">
        <w:t xml:space="preserve"> wants the required return on the new portfolio to be 11.5 percent, what should be the average beta for the new stocks added to the portfolio?</w:t>
      </w:r>
    </w:p>
    <w:p w14:paraId="647D83E0" w14:textId="77777777" w:rsidR="00641F85" w:rsidRDefault="00641F85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 w14:paraId="3E392069" w14:textId="77777777" w:rsidR="00641F85" w:rsidRDefault="00641F85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>a.</w:t>
      </w:r>
      <w:r>
        <w:tab/>
        <w:t>1.50</w:t>
      </w:r>
    </w:p>
    <w:p w14:paraId="309D3589" w14:textId="77777777" w:rsidR="00641F85" w:rsidRDefault="00641F85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>b.</w:t>
      </w:r>
      <w:r>
        <w:tab/>
        <w:t>2.00</w:t>
      </w:r>
    </w:p>
    <w:p w14:paraId="1A1B96FF" w14:textId="77777777" w:rsidR="00641F85" w:rsidRDefault="00641F85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>c.</w:t>
      </w:r>
      <w:r>
        <w:tab/>
        <w:t>1.67</w:t>
      </w:r>
    </w:p>
    <w:p w14:paraId="2F7C8064" w14:textId="77777777" w:rsidR="00641F85" w:rsidRDefault="00641F85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>d.</w:t>
      </w:r>
      <w:r>
        <w:tab/>
        <w:t>1.35</w:t>
      </w:r>
    </w:p>
    <w:p w14:paraId="5656484E" w14:textId="77777777" w:rsidR="00641F85" w:rsidRDefault="00641F85" w:rsidP="00641F85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>e.</w:t>
      </w:r>
      <w:r>
        <w:tab/>
        <w:t>1.80</w:t>
      </w:r>
    </w:p>
    <w:p w14:paraId="4720B938" w14:textId="77777777" w:rsidR="004565F4" w:rsidRDefault="004565F4" w:rsidP="004565F4">
      <w:pPr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 w14:paraId="4D6E6DDD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ind w:left="720" w:hanging="720"/>
        <w:jc w:val="both"/>
      </w:pPr>
      <w:r>
        <w:t>8</w:t>
      </w:r>
      <w:r w:rsidR="00DF3450">
        <w:t xml:space="preserve">         </w:t>
      </w:r>
      <w:r>
        <w:t xml:space="preserve">An investor has $5,000 invested in a stock which has an estimated beta of 1.2, and another $15,000 invested in the stock of the company for which she works.  The risk-free rate is 6 </w:t>
      </w:r>
      <w:proofErr w:type="gramStart"/>
      <w:r>
        <w:t>percent</w:t>
      </w:r>
      <w:proofErr w:type="gramEnd"/>
      <w:r>
        <w:t xml:space="preserve"> and the market risk premium is also 6 percent.  The investor calculates that the required rate of return on her total ($20,000) portfolio is 15 percent.  What is the beta of the company for which she works?</w:t>
      </w:r>
    </w:p>
    <w:p w14:paraId="20798CEE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jc w:val="both"/>
      </w:pPr>
    </w:p>
    <w:p w14:paraId="72205189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ind w:firstLine="720"/>
        <w:jc w:val="both"/>
      </w:pPr>
      <w:r>
        <w:t>a.</w:t>
      </w:r>
      <w:r>
        <w:tab/>
        <w:t>1.6</w:t>
      </w:r>
    </w:p>
    <w:p w14:paraId="5CE4F51F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ind w:firstLine="720"/>
        <w:jc w:val="both"/>
      </w:pPr>
      <w:r>
        <w:t>b.</w:t>
      </w:r>
      <w:r>
        <w:tab/>
        <w:t>1.7</w:t>
      </w:r>
    </w:p>
    <w:p w14:paraId="569C85F2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ind w:firstLine="720"/>
        <w:jc w:val="both"/>
      </w:pPr>
      <w:r>
        <w:t>c.</w:t>
      </w:r>
      <w:r>
        <w:tab/>
        <w:t>1.8</w:t>
      </w:r>
    </w:p>
    <w:p w14:paraId="4DCB6D07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ind w:firstLine="720"/>
        <w:jc w:val="both"/>
      </w:pPr>
      <w:r>
        <w:t>d.</w:t>
      </w:r>
      <w:r>
        <w:tab/>
        <w:t>1.9</w:t>
      </w:r>
    </w:p>
    <w:p w14:paraId="102296C3" w14:textId="77777777" w:rsidR="004565F4" w:rsidRDefault="004565F4" w:rsidP="004565F4">
      <w:pPr>
        <w:tabs>
          <w:tab w:val="left" w:pos="0"/>
          <w:tab w:val="left" w:pos="720"/>
          <w:tab w:val="left" w:pos="1080"/>
        </w:tabs>
        <w:ind w:firstLine="720"/>
        <w:jc w:val="both"/>
      </w:pPr>
      <w:r>
        <w:t>e.</w:t>
      </w:r>
      <w:r>
        <w:tab/>
        <w:t>2.0</w:t>
      </w:r>
    </w:p>
    <w:p w14:paraId="19FE7BED" w14:textId="77777777" w:rsidR="00842989" w:rsidRPr="00B54F22" w:rsidRDefault="004730B9" w:rsidP="00DF3450">
      <w:pPr>
        <w:numPr>
          <w:ilvl w:val="0"/>
          <w:numId w:val="5"/>
        </w:numPr>
        <w:tabs>
          <w:tab w:val="left" w:pos="360"/>
          <w:tab w:val="left" w:pos="1080"/>
        </w:tabs>
      </w:pPr>
      <w:r w:rsidRPr="00B54F22">
        <w:t>An investor is forming a portfolio by investing $50,000 in stock A that has a beta of 1.50, and $25,000 in stock B that has a beta of 0.90.  The return on the market is equal to 6 percent and Treasury bonds have a yield of 4 percent.  What is the required rate of return on the investor’s portfolio?</w:t>
      </w:r>
    </w:p>
    <w:p w14:paraId="52E4F8B5" w14:textId="77777777" w:rsidR="004730B9" w:rsidRPr="00B54F22" w:rsidRDefault="004730B9" w:rsidP="004730B9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B54F22">
        <w:t>6.6%</w:t>
      </w:r>
    </w:p>
    <w:p w14:paraId="352607C7" w14:textId="77777777" w:rsidR="004730B9" w:rsidRPr="00B54F22" w:rsidRDefault="004730B9" w:rsidP="004730B9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B54F22">
        <w:t>6.8%</w:t>
      </w:r>
    </w:p>
    <w:p w14:paraId="0F0536D6" w14:textId="77777777" w:rsidR="004730B9" w:rsidRPr="00B54F22" w:rsidRDefault="004730B9" w:rsidP="004730B9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B54F22">
        <w:t>5.8%</w:t>
      </w:r>
    </w:p>
    <w:p w14:paraId="5615658A" w14:textId="77777777" w:rsidR="004730B9" w:rsidRPr="00B54F22" w:rsidRDefault="004730B9" w:rsidP="004730B9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B54F22">
        <w:t>7.0%</w:t>
      </w:r>
    </w:p>
    <w:p w14:paraId="0DE54903" w14:textId="77777777" w:rsidR="004730B9" w:rsidRDefault="004730B9" w:rsidP="004730B9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>
        <w:t>7.5%</w:t>
      </w:r>
    </w:p>
    <w:p w14:paraId="302E9E74" w14:textId="77777777" w:rsidR="004730B9" w:rsidRDefault="004730B9" w:rsidP="004730B9">
      <w:pPr>
        <w:tabs>
          <w:tab w:val="left" w:pos="360"/>
          <w:tab w:val="left" w:pos="720"/>
          <w:tab w:val="left" w:pos="1080"/>
        </w:tabs>
        <w:ind w:left="1080"/>
      </w:pPr>
    </w:p>
    <w:p w14:paraId="0781A1FC" w14:textId="77777777" w:rsidR="004730B9" w:rsidRPr="007F3579" w:rsidRDefault="007E3A3F" w:rsidP="00951282">
      <w:pPr>
        <w:numPr>
          <w:ilvl w:val="0"/>
          <w:numId w:val="5"/>
        </w:numPr>
        <w:tabs>
          <w:tab w:val="left" w:pos="360"/>
          <w:tab w:val="left" w:pos="10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F6E546A" wp14:editId="26A94F69">
                <wp:simplePos x="0" y="0"/>
                <wp:positionH relativeFrom="column">
                  <wp:posOffset>731520</wp:posOffset>
                </wp:positionH>
                <wp:positionV relativeFrom="paragraph">
                  <wp:posOffset>731520</wp:posOffset>
                </wp:positionV>
                <wp:extent cx="231140" cy="342900"/>
                <wp:effectExtent l="0" t="1905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7C004" w14:textId="77777777" w:rsidR="0044052E" w:rsidRPr="00EF6797" w:rsidRDefault="0044052E" w:rsidP="0044052E">
                            <w:pPr>
                              <w:rPr>
                                <w:rFonts w:ascii="Swiss911 XCm BT" w:hAnsi="Swiss911 XCm BT"/>
                                <w:vertAlign w:val="subscript"/>
                              </w:rPr>
                            </w:pPr>
                            <w:r>
                              <w:rPr>
                                <w:rFonts w:ascii="Swiss911 XCm BT" w:hAnsi="Swiss911 XCm BT"/>
                                <w:vertAlign w:val="subscript"/>
                              </w:rPr>
                              <w:t>^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E546A" id="Text Box 4" o:spid="_x0000_s1027" type="#_x0000_t202" style="position:absolute;left:0;text-align:left;margin-left:57.6pt;margin-top:57.6pt;width:18.2pt;height:27pt;z-index:-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" filled="f" stroked="f">
                <v:textbox>
                  <w:txbxContent>
                    <w:p w14:paraId="1007C004" w14:textId="77777777" w:rsidR="0044052E" w:rsidRPr="00EF6797" w:rsidRDefault="0044052E" w:rsidP="0044052E">
                      <w:pPr>
                        <w:rPr>
                          <w:rFonts w:ascii="Swiss911 XCm BT" w:hAnsi="Swiss911 XCm BT"/>
                          <w:vertAlign w:val="subscript"/>
                        </w:rPr>
                      </w:pPr>
                      <w:r>
                        <w:rPr>
                          <w:rFonts w:ascii="Swiss911 XCm BT" w:hAnsi="Swiss911 XCm BT"/>
                          <w:vertAlign w:val="subscript"/>
                        </w:rPr>
                        <w:t>^</w:t>
                      </w:r>
                    </w:p>
                  </w:txbxContent>
                </v:textbox>
              </v:shape>
            </w:pict>
          </mc:Fallback>
        </mc:AlternateContent>
      </w:r>
      <w:r w:rsidR="00951282" w:rsidRPr="007F3579">
        <w:t xml:space="preserve">You are an investor in common stocks, and you currently hold a well-diversified portfolio that has an expected return of 12 percent, a beta of 1.2, and a total value of $9,000.  You plan to increase your portfolio by buying 100 shares of AT&amp;E at $10 a share.  AT&amp;E has an expected return of 20 percent with a beta of 2.0.  What will be the return </w:t>
      </w:r>
      <w:r w:rsidR="007F3579">
        <w:t>(</w:t>
      </w:r>
      <w:r w:rsidR="007F3579" w:rsidRPr="007F3579">
        <w:rPr>
          <w:position w:val="-10"/>
        </w:rPr>
        <w:object w:dxaOrig="220" w:dyaOrig="340" w14:anchorId="48582E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7.25pt" o:ole="">
            <v:imagedata r:id="rId7" o:title=""/>
          </v:shape>
          <o:OLEObject Type="Embed" ProgID="Equation.3" ShapeID="_x0000_i1025" DrawAspect="Content" ObjectID="_1757676945" r:id="rId8"/>
        </w:object>
      </w:r>
      <w:r w:rsidR="007F3579">
        <w:t>) a</w:t>
      </w:r>
      <w:r w:rsidR="00951282" w:rsidRPr="007F3579">
        <w:t xml:space="preserve">nd the beta </w:t>
      </w:r>
      <w:r w:rsidR="00BB6CFC" w:rsidRPr="007F3579">
        <w:t>(b</w:t>
      </w:r>
      <w:r w:rsidR="00BB6CFC" w:rsidRPr="007F3579">
        <w:rPr>
          <w:vertAlign w:val="subscript"/>
        </w:rPr>
        <w:t>p</w:t>
      </w:r>
      <w:r w:rsidR="00BB6CFC" w:rsidRPr="007F3579">
        <w:t>) o</w:t>
      </w:r>
      <w:r w:rsidR="00951282" w:rsidRPr="007F3579">
        <w:t>f your portfolio after you purchase the new stock?</w:t>
      </w:r>
    </w:p>
    <w:p w14:paraId="132FEBDC" w14:textId="77777777" w:rsidR="007F3579" w:rsidRPr="007F3579" w:rsidRDefault="007F3579" w:rsidP="007F3579">
      <w:pPr>
        <w:tabs>
          <w:tab w:val="left" w:pos="360"/>
          <w:tab w:val="left" w:pos="1080"/>
        </w:tabs>
        <w:ind w:left="360"/>
      </w:pPr>
    </w:p>
    <w:p w14:paraId="307809F3" w14:textId="77777777" w:rsidR="007F3579" w:rsidRPr="007F3579" w:rsidRDefault="007F3579" w:rsidP="007F3579">
      <w:pPr>
        <w:keepNext/>
        <w:keepLines/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 w:rsidRPr="007F3579">
        <w:tab/>
        <w:t>a.</w:t>
      </w:r>
      <w:r w:rsidRPr="007F3579">
        <w:tab/>
      </w:r>
      <w:r w:rsidRPr="007F3579">
        <w:rPr>
          <w:position w:val="-10"/>
        </w:rPr>
        <w:object w:dxaOrig="220" w:dyaOrig="340" w14:anchorId="79E9EBC6">
          <v:shape id="_x0000_i1026" type="#_x0000_t75" style="width:18pt;height:17.25pt" o:ole="">
            <v:imagedata r:id="rId7" o:title=""/>
          </v:shape>
          <o:OLEObject Type="Embed" ProgID="Equation.3" ShapeID="_x0000_i1026" DrawAspect="Content" ObjectID="_1757676946" r:id="rId9"/>
        </w:object>
      </w:r>
      <w:r w:rsidRPr="007F3579">
        <w:t>= 20.0%; b</w:t>
      </w:r>
      <w:r w:rsidRPr="007F3579">
        <w:rPr>
          <w:vertAlign w:val="subscript"/>
        </w:rPr>
        <w:t>p</w:t>
      </w:r>
      <w:r w:rsidRPr="007F3579">
        <w:t xml:space="preserve"> = 2.00</w:t>
      </w:r>
    </w:p>
    <w:p w14:paraId="08227D82" w14:textId="77777777" w:rsidR="007F3579" w:rsidRPr="007F3579" w:rsidRDefault="007F3579" w:rsidP="007F3579">
      <w:pPr>
        <w:keepNext/>
        <w:keepLines/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ab/>
      </w:r>
      <w:r w:rsidRPr="007F3579">
        <w:t>b.</w:t>
      </w:r>
      <w:r w:rsidRPr="007F3579">
        <w:tab/>
      </w:r>
      <w:r w:rsidRPr="007F3579">
        <w:rPr>
          <w:position w:val="-10"/>
        </w:rPr>
        <w:object w:dxaOrig="220" w:dyaOrig="340" w14:anchorId="1E06FE19">
          <v:shape id="_x0000_i1027" type="#_x0000_t75" style="width:18pt;height:17.25pt" o:ole="">
            <v:imagedata r:id="rId7" o:title=""/>
          </v:shape>
          <o:OLEObject Type="Embed" ProgID="Equation.3" ShapeID="_x0000_i1027" DrawAspect="Content" ObjectID="_1757676947" r:id="rId10"/>
        </w:object>
      </w:r>
      <w:r w:rsidRPr="007F3579">
        <w:t>= 12.8%; b</w:t>
      </w:r>
      <w:r w:rsidRPr="007F3579">
        <w:rPr>
          <w:vertAlign w:val="subscript"/>
        </w:rPr>
        <w:t>p</w:t>
      </w:r>
      <w:r w:rsidRPr="007F3579">
        <w:t xml:space="preserve"> = 1.28</w:t>
      </w:r>
    </w:p>
    <w:p w14:paraId="2E35899E" w14:textId="77777777" w:rsidR="007F3579" w:rsidRPr="007F3579" w:rsidRDefault="007F3579" w:rsidP="007F3579">
      <w:pPr>
        <w:keepNext/>
        <w:keepLines/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ab/>
      </w:r>
      <w:r w:rsidRPr="007F3579">
        <w:t>c.</w:t>
      </w:r>
      <w:r w:rsidRPr="007F3579">
        <w:tab/>
      </w:r>
      <w:r w:rsidRPr="007F3579">
        <w:rPr>
          <w:position w:val="-10"/>
        </w:rPr>
        <w:object w:dxaOrig="220" w:dyaOrig="340" w14:anchorId="0D4EBF9B">
          <v:shape id="_x0000_i1028" type="#_x0000_t75" style="width:18pt;height:17.25pt" o:ole="">
            <v:imagedata r:id="rId7" o:title=""/>
          </v:shape>
          <o:OLEObject Type="Embed" ProgID="Equation.3" ShapeID="_x0000_i1028" DrawAspect="Content" ObjectID="_1757676948" r:id="rId11"/>
        </w:object>
      </w:r>
      <w:r w:rsidRPr="007F3579">
        <w:t>= 12.0%; b</w:t>
      </w:r>
      <w:r w:rsidRPr="007F3579">
        <w:rPr>
          <w:vertAlign w:val="subscript"/>
        </w:rPr>
        <w:t>p</w:t>
      </w:r>
      <w:r w:rsidRPr="007F3579">
        <w:t xml:space="preserve"> = 1.20 </w:t>
      </w:r>
    </w:p>
    <w:p w14:paraId="56ED3E60" w14:textId="77777777" w:rsidR="007F3579" w:rsidRPr="007F3579" w:rsidRDefault="007F3579" w:rsidP="007F3579">
      <w:pPr>
        <w:keepNext/>
        <w:keepLines/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ab/>
      </w:r>
      <w:r w:rsidRPr="007F3579">
        <w:t>d.</w:t>
      </w:r>
      <w:r w:rsidRPr="007F3579">
        <w:tab/>
      </w:r>
      <w:r w:rsidRPr="007F3579">
        <w:rPr>
          <w:position w:val="-10"/>
        </w:rPr>
        <w:object w:dxaOrig="220" w:dyaOrig="340" w14:anchorId="21194B77">
          <v:shape id="_x0000_i1029" type="#_x0000_t75" style="width:18pt;height:17.25pt" o:ole="">
            <v:imagedata r:id="rId7" o:title=""/>
          </v:shape>
          <o:OLEObject Type="Embed" ProgID="Equation.3" ShapeID="_x0000_i1029" DrawAspect="Content" ObjectID="_1757676949" r:id="rId12"/>
        </w:object>
      </w:r>
      <w:r w:rsidRPr="007F3579">
        <w:t>= 13.2%; b</w:t>
      </w:r>
      <w:r w:rsidRPr="007F3579">
        <w:rPr>
          <w:vertAlign w:val="subscript"/>
        </w:rPr>
        <w:t>p</w:t>
      </w:r>
      <w:r w:rsidRPr="007F3579">
        <w:t xml:space="preserve"> = 1.40</w:t>
      </w:r>
    </w:p>
    <w:p w14:paraId="667EC9C1" w14:textId="77777777" w:rsidR="007F3579" w:rsidRPr="007F3579" w:rsidRDefault="007F3579" w:rsidP="007F3579">
      <w:pPr>
        <w:keepNext/>
        <w:keepLines/>
        <w:tabs>
          <w:tab w:val="left" w:pos="-1440"/>
          <w:tab w:val="left" w:pos="-720"/>
          <w:tab w:val="left" w:pos="0"/>
          <w:tab w:val="left" w:pos="720"/>
          <w:tab w:val="left" w:pos="1122"/>
          <w:tab w:val="left" w:pos="1440"/>
          <w:tab w:val="left" w:pos="2160"/>
          <w:tab w:val="left" w:pos="2244"/>
          <w:tab w:val="left" w:pos="288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"/>
        <w:jc w:val="both"/>
      </w:pPr>
      <w:r>
        <w:tab/>
      </w:r>
      <w:r w:rsidRPr="007F3579">
        <w:t>e.</w:t>
      </w:r>
      <w:r w:rsidRPr="007F3579">
        <w:tab/>
      </w:r>
      <w:r w:rsidRPr="007F3579">
        <w:rPr>
          <w:position w:val="-10"/>
        </w:rPr>
        <w:object w:dxaOrig="220" w:dyaOrig="340" w14:anchorId="6270E9DF">
          <v:shape id="_x0000_i1030" type="#_x0000_t75" style="width:18pt;height:17.25pt" o:ole="">
            <v:imagedata r:id="rId7" o:title=""/>
          </v:shape>
          <o:OLEObject Type="Embed" ProgID="Equation.3" ShapeID="_x0000_i1030" DrawAspect="Content" ObjectID="_1757676950" r:id="rId13"/>
        </w:object>
      </w:r>
      <w:r w:rsidRPr="007F3579">
        <w:t>= 14.0%; b</w:t>
      </w:r>
      <w:r w:rsidRPr="007F3579">
        <w:rPr>
          <w:vertAlign w:val="subscript"/>
        </w:rPr>
        <w:t>p</w:t>
      </w:r>
      <w:r w:rsidRPr="007F3579">
        <w:t xml:space="preserve"> = 1.32</w:t>
      </w:r>
    </w:p>
    <w:p w14:paraId="290EEBFF" w14:textId="77777777" w:rsidR="007F3579" w:rsidRPr="007F3579" w:rsidRDefault="007F3579" w:rsidP="007F3579">
      <w:pPr>
        <w:tabs>
          <w:tab w:val="left" w:pos="360"/>
          <w:tab w:val="left" w:pos="1080"/>
        </w:tabs>
        <w:ind w:left="360"/>
      </w:pPr>
    </w:p>
    <w:p w14:paraId="3C806B48" w14:textId="77777777" w:rsidR="00E63AA7" w:rsidRPr="007F3579" w:rsidRDefault="00E63AA7" w:rsidP="00E63AA7">
      <w:pPr>
        <w:tabs>
          <w:tab w:val="left" w:pos="360"/>
          <w:tab w:val="left" w:pos="1080"/>
        </w:tabs>
        <w:ind w:left="960"/>
      </w:pPr>
    </w:p>
    <w:p w14:paraId="25A0743D" w14:textId="77777777" w:rsidR="00E63AA7" w:rsidRPr="007F3579" w:rsidRDefault="00FF56BE" w:rsidP="00FF56BE">
      <w:pPr>
        <w:numPr>
          <w:ilvl w:val="0"/>
          <w:numId w:val="5"/>
        </w:numPr>
        <w:tabs>
          <w:tab w:val="left" w:pos="360"/>
          <w:tab w:val="left" w:pos="1080"/>
        </w:tabs>
      </w:pPr>
      <w:r w:rsidRPr="007F3579">
        <w:t xml:space="preserve">Oakdale Furniture Inc. has a beta coefficient of 0.7 and a required rate </w:t>
      </w:r>
      <w:proofErr w:type="gramStart"/>
      <w:r w:rsidRPr="007F3579">
        <w:t>of  return</w:t>
      </w:r>
      <w:proofErr w:type="gramEnd"/>
      <w:r w:rsidRPr="007F3579">
        <w:t xml:space="preserve"> of 15 percent.  The market risk premium is currently 5 percent.  If the inflation premium </w:t>
      </w:r>
      <w:r w:rsidR="00A7295D" w:rsidRPr="007F3579">
        <w:t>i</w:t>
      </w:r>
      <w:r w:rsidRPr="007F3579">
        <w:t xml:space="preserve">ncreases by 2 percentage points, </w:t>
      </w:r>
      <w:r w:rsidR="00A7295D" w:rsidRPr="007F3579">
        <w:t>and</w:t>
      </w:r>
      <w:r w:rsidRPr="007F3579">
        <w:t xml:space="preserve"> Oakdale acquires new assets that increase its beta by 50 percent, what will be Oakdale’s new required rate of return?</w:t>
      </w:r>
    </w:p>
    <w:p w14:paraId="1797FBCA" w14:textId="77777777" w:rsidR="00FF56BE" w:rsidRPr="007F3579" w:rsidRDefault="00FF56BE" w:rsidP="00FF56BE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7F3579">
        <w:t>13.50%</w:t>
      </w:r>
    </w:p>
    <w:p w14:paraId="3CA32DA1" w14:textId="77777777" w:rsidR="00FF56BE" w:rsidRPr="007F3579" w:rsidRDefault="00FF56BE" w:rsidP="00FF56BE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7F3579">
        <w:t>22.80%</w:t>
      </w:r>
    </w:p>
    <w:p w14:paraId="5B1A4AA2" w14:textId="77777777" w:rsidR="00FF56BE" w:rsidRPr="007F3579" w:rsidRDefault="00FF56BE" w:rsidP="00FF56BE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7F3579">
        <w:t>18.75%</w:t>
      </w:r>
    </w:p>
    <w:p w14:paraId="1AAE1E31" w14:textId="77777777" w:rsidR="00FF56BE" w:rsidRPr="007F3579" w:rsidRDefault="00FF56BE" w:rsidP="00FF56BE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7F3579">
        <w:t>15.25%</w:t>
      </w:r>
    </w:p>
    <w:p w14:paraId="24C90283" w14:textId="77777777" w:rsidR="00FF56BE" w:rsidRPr="007F3579" w:rsidRDefault="00FF56BE" w:rsidP="00FF56BE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 w:rsidRPr="007F3579">
        <w:t>17.00%</w:t>
      </w:r>
    </w:p>
    <w:p w14:paraId="4E7224B8" w14:textId="77777777" w:rsidR="00FF56BE" w:rsidRDefault="00FF56BE" w:rsidP="00FF56BE">
      <w:pPr>
        <w:tabs>
          <w:tab w:val="left" w:pos="360"/>
          <w:tab w:val="left" w:pos="720"/>
          <w:tab w:val="left" w:pos="1080"/>
        </w:tabs>
        <w:ind w:left="960"/>
      </w:pPr>
    </w:p>
    <w:p w14:paraId="0BF78B7A" w14:textId="77777777" w:rsidR="007754CA" w:rsidRDefault="007754CA" w:rsidP="00FF56BE">
      <w:pPr>
        <w:tabs>
          <w:tab w:val="left" w:pos="360"/>
          <w:tab w:val="left" w:pos="720"/>
          <w:tab w:val="left" w:pos="1080"/>
        </w:tabs>
        <w:ind w:left="960"/>
      </w:pPr>
    </w:p>
    <w:p w14:paraId="32AE78A0" w14:textId="77777777" w:rsidR="00FF56BE" w:rsidRDefault="004E1D44" w:rsidP="004E1D44">
      <w:pPr>
        <w:numPr>
          <w:ilvl w:val="0"/>
          <w:numId w:val="5"/>
        </w:numPr>
        <w:tabs>
          <w:tab w:val="left" w:pos="360"/>
          <w:tab w:val="left" w:pos="1080"/>
        </w:tabs>
      </w:pPr>
      <w:r>
        <w:t xml:space="preserve">Currently, the risk-free rate is 5 </w:t>
      </w:r>
      <w:proofErr w:type="gramStart"/>
      <w:r>
        <w:t>percent</w:t>
      </w:r>
      <w:proofErr w:type="gramEnd"/>
      <w:r>
        <w:t xml:space="preserve"> and the market risk premium is 6 percent.  You have your money invested in three assets:  an index fund that has a beta of 1.0, a risk-free security that has a beta of 0, and an international fund that has a beta of 1.5.  You want to have 20% of your portfolio invested in the risk-free asset, and you want your overall portfolio to have an expected return of 11 percent.  What portion of your overall portfolio should you invest in the international fund?</w:t>
      </w:r>
    </w:p>
    <w:p w14:paraId="6A565988" w14:textId="77777777" w:rsidR="004E1D44" w:rsidRDefault="004E1D44" w:rsidP="004E1D44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>
        <w:t>0%</w:t>
      </w:r>
    </w:p>
    <w:p w14:paraId="0DB59438" w14:textId="77777777" w:rsidR="004E1D44" w:rsidRDefault="004E1D44" w:rsidP="004E1D44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>
        <w:t>40%</w:t>
      </w:r>
    </w:p>
    <w:p w14:paraId="0A03EBB5" w14:textId="77777777" w:rsidR="004E1D44" w:rsidRDefault="004E1D44" w:rsidP="004E1D44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>
        <w:t>50%</w:t>
      </w:r>
    </w:p>
    <w:p w14:paraId="53763D8B" w14:textId="77777777" w:rsidR="004E1D44" w:rsidRDefault="004E1D44" w:rsidP="004E1D44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>
        <w:t>60%</w:t>
      </w:r>
    </w:p>
    <w:p w14:paraId="7A23DF93" w14:textId="77777777" w:rsidR="004E1D44" w:rsidRDefault="004E1D44" w:rsidP="004E1D44">
      <w:pPr>
        <w:numPr>
          <w:ilvl w:val="1"/>
          <w:numId w:val="5"/>
        </w:numPr>
        <w:tabs>
          <w:tab w:val="left" w:pos="360"/>
          <w:tab w:val="left" w:pos="720"/>
          <w:tab w:val="left" w:pos="1080"/>
        </w:tabs>
      </w:pPr>
      <w:r>
        <w:t>80%</w:t>
      </w:r>
    </w:p>
    <w:p w14:paraId="4D4501B0" w14:textId="77777777" w:rsidR="00ED20B6" w:rsidRDefault="00ED20B6" w:rsidP="00ED20B6">
      <w:pPr>
        <w:tabs>
          <w:tab w:val="left" w:pos="360"/>
          <w:tab w:val="left" w:pos="1080"/>
        </w:tabs>
      </w:pPr>
    </w:p>
    <w:p w14:paraId="6B5E9D5E" w14:textId="77777777" w:rsidR="00ED20B6" w:rsidRDefault="00ED20B6" w:rsidP="00ED20B6">
      <w:pPr>
        <w:tabs>
          <w:tab w:val="left" w:pos="360"/>
          <w:tab w:val="left" w:pos="1080"/>
        </w:tabs>
      </w:pPr>
    </w:p>
    <w:p w14:paraId="27C81696" w14:textId="77777777" w:rsidR="00ED20B6" w:rsidRDefault="00ED20B6" w:rsidP="00ED20B6">
      <w:pPr>
        <w:tabs>
          <w:tab w:val="left" w:pos="360"/>
          <w:tab w:val="left" w:pos="1080"/>
        </w:tabs>
      </w:pPr>
    </w:p>
    <w:sectPr w:rsidR="00ED20B6" w:rsidSect="004730B9">
      <w:pgSz w:w="12240" w:h="15840" w:code="1"/>
      <w:pgMar w:top="1296" w:right="1440" w:bottom="720" w:left="1440" w:header="720" w:footer="720" w:gutter="0"/>
      <w:paperSrc w:first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AF0E8" w14:textId="77777777" w:rsidR="009844ED" w:rsidRDefault="009844ED">
      <w:r>
        <w:separator/>
      </w:r>
    </w:p>
  </w:endnote>
  <w:endnote w:type="continuationSeparator" w:id="0">
    <w:p w14:paraId="46432F01" w14:textId="77777777" w:rsidR="009844ED" w:rsidRDefault="00984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wiss911 XCm BT">
    <w:altName w:val="Haettenschweiler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90175" w14:textId="77777777" w:rsidR="009844ED" w:rsidRDefault="009844ED">
      <w:r>
        <w:separator/>
      </w:r>
    </w:p>
  </w:footnote>
  <w:footnote w:type="continuationSeparator" w:id="0">
    <w:p w14:paraId="54846699" w14:textId="77777777" w:rsidR="009844ED" w:rsidRDefault="00984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5B15E7"/>
    <w:multiLevelType w:val="hybridMultilevel"/>
    <w:tmpl w:val="F4AE6624"/>
    <w:lvl w:ilvl="0" w:tplc="DBB0A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E730B97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700273E">
      <w:start w:val="5"/>
      <w:numFmt w:val="decimal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573C38"/>
    <w:multiLevelType w:val="hybridMultilevel"/>
    <w:tmpl w:val="11182E54"/>
    <w:lvl w:ilvl="0" w:tplc="6D1E95E6">
      <w:start w:val="19"/>
      <w:numFmt w:val="decimal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 w15:restartNumberingAfterBreak="0">
    <w:nsid w:val="58B157C9"/>
    <w:multiLevelType w:val="hybridMultilevel"/>
    <w:tmpl w:val="E7E49A42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B0664C1"/>
    <w:multiLevelType w:val="hybridMultilevel"/>
    <w:tmpl w:val="5768B600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4107107">
    <w:abstractNumId w:val="1"/>
  </w:num>
  <w:num w:numId="2" w16cid:durableId="362288882">
    <w:abstractNumId w:val="4"/>
  </w:num>
  <w:num w:numId="3" w16cid:durableId="225265764">
    <w:abstractNumId w:val="2"/>
  </w:num>
  <w:num w:numId="4" w16cid:durableId="10820773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1755785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F82"/>
    <w:rsid w:val="00043FDB"/>
    <w:rsid w:val="00055016"/>
    <w:rsid w:val="000577AA"/>
    <w:rsid w:val="00122D9F"/>
    <w:rsid w:val="00132BEC"/>
    <w:rsid w:val="001419DE"/>
    <w:rsid w:val="00236CDF"/>
    <w:rsid w:val="00237123"/>
    <w:rsid w:val="002464FE"/>
    <w:rsid w:val="00284724"/>
    <w:rsid w:val="002E42FD"/>
    <w:rsid w:val="003208B2"/>
    <w:rsid w:val="00345717"/>
    <w:rsid w:val="0038474C"/>
    <w:rsid w:val="003D0AC6"/>
    <w:rsid w:val="003D2F13"/>
    <w:rsid w:val="003D3BF7"/>
    <w:rsid w:val="0044052E"/>
    <w:rsid w:val="004565F4"/>
    <w:rsid w:val="004611C8"/>
    <w:rsid w:val="00465AD9"/>
    <w:rsid w:val="0046761B"/>
    <w:rsid w:val="004730B9"/>
    <w:rsid w:val="00484644"/>
    <w:rsid w:val="004E1D44"/>
    <w:rsid w:val="004E2706"/>
    <w:rsid w:val="004E7861"/>
    <w:rsid w:val="00571EAE"/>
    <w:rsid w:val="005916DC"/>
    <w:rsid w:val="005C360A"/>
    <w:rsid w:val="005D78F3"/>
    <w:rsid w:val="005E211A"/>
    <w:rsid w:val="0060713F"/>
    <w:rsid w:val="00615801"/>
    <w:rsid w:val="00627E3B"/>
    <w:rsid w:val="00641F85"/>
    <w:rsid w:val="006435C3"/>
    <w:rsid w:val="0065150F"/>
    <w:rsid w:val="00682E13"/>
    <w:rsid w:val="006A3C1C"/>
    <w:rsid w:val="006C6459"/>
    <w:rsid w:val="00703337"/>
    <w:rsid w:val="007754CA"/>
    <w:rsid w:val="007A5A4E"/>
    <w:rsid w:val="007B4548"/>
    <w:rsid w:val="007E3A3F"/>
    <w:rsid w:val="007E43F2"/>
    <w:rsid w:val="007E5634"/>
    <w:rsid w:val="007F3579"/>
    <w:rsid w:val="008229C0"/>
    <w:rsid w:val="00837447"/>
    <w:rsid w:val="00842989"/>
    <w:rsid w:val="00851053"/>
    <w:rsid w:val="00940B79"/>
    <w:rsid w:val="00951282"/>
    <w:rsid w:val="009561EC"/>
    <w:rsid w:val="00980EC9"/>
    <w:rsid w:val="009844ED"/>
    <w:rsid w:val="0099308A"/>
    <w:rsid w:val="009F2208"/>
    <w:rsid w:val="009F53DF"/>
    <w:rsid w:val="00A0006A"/>
    <w:rsid w:val="00A01D35"/>
    <w:rsid w:val="00A12EF5"/>
    <w:rsid w:val="00A23539"/>
    <w:rsid w:val="00A57332"/>
    <w:rsid w:val="00A7295D"/>
    <w:rsid w:val="00AD6E26"/>
    <w:rsid w:val="00AF4BC2"/>
    <w:rsid w:val="00B54F22"/>
    <w:rsid w:val="00B9695F"/>
    <w:rsid w:val="00BB6CFC"/>
    <w:rsid w:val="00BC6E8E"/>
    <w:rsid w:val="00BC7A9B"/>
    <w:rsid w:val="00BE026C"/>
    <w:rsid w:val="00C30885"/>
    <w:rsid w:val="00C33155"/>
    <w:rsid w:val="00C9552B"/>
    <w:rsid w:val="00CB745B"/>
    <w:rsid w:val="00CD154B"/>
    <w:rsid w:val="00CE2F82"/>
    <w:rsid w:val="00D06FF7"/>
    <w:rsid w:val="00D921B1"/>
    <w:rsid w:val="00D95A68"/>
    <w:rsid w:val="00DB5F8D"/>
    <w:rsid w:val="00DF3450"/>
    <w:rsid w:val="00E06CC7"/>
    <w:rsid w:val="00E63AA7"/>
    <w:rsid w:val="00ED20B6"/>
    <w:rsid w:val="00F121EC"/>
    <w:rsid w:val="00F132E2"/>
    <w:rsid w:val="00F321FE"/>
    <w:rsid w:val="00F55819"/>
    <w:rsid w:val="00F67B1D"/>
    <w:rsid w:val="00FD1EE3"/>
    <w:rsid w:val="00FE20E4"/>
    <w:rsid w:val="00FF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5543B887"/>
  <w15:chartTrackingRefBased/>
  <w15:docId w15:val="{DDE26B8F-536E-407D-B030-1AF9956E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2208"/>
    <w:rPr>
      <w:sz w:val="24"/>
      <w:szCs w:val="24"/>
    </w:rPr>
  </w:style>
  <w:style w:type="paragraph" w:styleId="Heading1">
    <w:name w:val="heading 1"/>
    <w:basedOn w:val="Normal"/>
    <w:next w:val="Normal"/>
    <w:qFormat/>
    <w:rsid w:val="00B54F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B54F22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  <w:sz w:val="20"/>
      <w:szCs w:val="20"/>
    </w:rPr>
  </w:style>
  <w:style w:type="character" w:styleId="EndnoteReference">
    <w:name w:val="endnote reference"/>
    <w:semiHidden/>
    <w:rsid w:val="00B54F22"/>
    <w:rPr>
      <w:rFonts w:ascii="Courier New" w:hAnsi="Courier New"/>
      <w:sz w:val="20"/>
      <w:vertAlign w:val="baseline"/>
    </w:rPr>
  </w:style>
  <w:style w:type="paragraph" w:customStyle="1" w:styleId="qhead">
    <w:name w:val="qhead"/>
    <w:basedOn w:val="Heading1"/>
    <w:rsid w:val="00B54F22"/>
    <w:pPr>
      <w:tabs>
        <w:tab w:val="left" w:pos="720"/>
        <w:tab w:val="right" w:pos="9360"/>
      </w:tabs>
      <w:spacing w:before="0" w:after="0" w:line="360" w:lineRule="auto"/>
    </w:pPr>
    <w:rPr>
      <w:rFonts w:ascii="Courier New" w:hAnsi="Courier New" w:cs="Times New Roman"/>
      <w:bCs w:val="0"/>
      <w:kern w:val="0"/>
      <w:sz w:val="20"/>
      <w:szCs w:val="20"/>
    </w:rPr>
  </w:style>
  <w:style w:type="paragraph" w:customStyle="1" w:styleId="q1">
    <w:name w:val="q1"/>
    <w:basedOn w:val="Normal"/>
    <w:rsid w:val="00B54F22"/>
    <w:pPr>
      <w:tabs>
        <w:tab w:val="left" w:pos="1080"/>
      </w:tabs>
      <w:ind w:left="720" w:hanging="720"/>
      <w:jc w:val="both"/>
    </w:pPr>
    <w:rPr>
      <w:rFonts w:ascii="Courier New" w:hAnsi="Courier New"/>
      <w:sz w:val="20"/>
      <w:szCs w:val="20"/>
    </w:rPr>
  </w:style>
  <w:style w:type="paragraph" w:customStyle="1" w:styleId="a1">
    <w:name w:val="a1"/>
    <w:basedOn w:val="q1"/>
    <w:rsid w:val="00B54F22"/>
    <w:pPr>
      <w:ind w:firstLine="0"/>
    </w:pPr>
  </w:style>
  <w:style w:type="paragraph" w:customStyle="1" w:styleId="ahead">
    <w:name w:val="ahead"/>
    <w:basedOn w:val="qhead"/>
    <w:rsid w:val="00B54F22"/>
    <w:pPr>
      <w:spacing w:line="240" w:lineRule="auto"/>
    </w:pPr>
  </w:style>
  <w:style w:type="paragraph" w:customStyle="1" w:styleId="q2">
    <w:name w:val="q2"/>
    <w:basedOn w:val="q1"/>
    <w:rsid w:val="00B54F22"/>
    <w:pPr>
      <w:ind w:left="1080" w:hanging="360"/>
    </w:pPr>
  </w:style>
  <w:style w:type="paragraph" w:styleId="NormalIndent">
    <w:name w:val="Normal Indent"/>
    <w:basedOn w:val="Normal"/>
    <w:rsid w:val="00641F85"/>
    <w:pPr>
      <w:widowControl w:val="0"/>
      <w:ind w:left="720"/>
      <w:jc w:val="both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rsid w:val="00627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27E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1198</Words>
  <Characters>5416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cp:lastModifiedBy>Robert M Donchez</cp:lastModifiedBy>
  <cp:revision>2</cp:revision>
  <cp:lastPrinted>2019-09-24T22:18:00Z</cp:lastPrinted>
  <dcterms:created xsi:type="dcterms:W3CDTF">2023-10-01T20:49:00Z</dcterms:created>
  <dcterms:modified xsi:type="dcterms:W3CDTF">2023-10-01T20:49:00Z</dcterms:modified>
</cp:coreProperties>
</file>