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66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20955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4"/>
                <w:sz w:val="44"/>
                <w:szCs w:val="44"/>
              </w:rPr>
              <w:t xml:space="preserve">{{DocTitle}}</w:t>
            </w:r>
          </w:p>
          <w:p>
            <w:r>
              <w:rPr>
                <w:rFonts w:ascii="Arial" w:cs="Arial" w:eastAsia="Arial" w:hAnsi="Arial"/>
                <w:color w:val="6DBE45"/>
                <w:sz w:val="26"/>
                <w:szCs w:val="26"/>
              </w:rPr>
              <w:t xml:space="preserve">{{Title}}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200"/>
      </w:pPr>
      <w:r>
        <w:rPr>
          <w:rFonts w:ascii="Arial" w:cs="Arial" w:eastAsia="Arial" w:hAnsi="Arial"/>
          <w:sz w:val="20"/>
          <w:szCs w:val="20"/>
        </w:rPr>
        <w:t xml:space="preserve">1999 S. Bascom Avenue, Suite 700, Campbell, CA 95008  |  Tel: (408) 218-7956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License # 1006157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c>
          <w:tcPr>
            <w:tcW w:type="dxa" w:w="26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EA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{{NoLabel}}:</w:t>
            </w:r>
          </w:p>
        </w:tc>
        <w:tc>
          <w:tcPr>
            <w:tcW w:type="dxa" w:w="82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{{DocNo}}</w:t>
            </w:r>
          </w:p>
        </w:tc>
      </w:tr>
      <w:tr>
        <w:tc>
          <w:tcPr>
            <w:tcW w:type="dxa" w:w="26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EA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82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{{Date}}</w:t>
            </w:r>
          </w:p>
        </w:tc>
      </w:tr>
      <w:tr>
        <w:tc>
          <w:tcPr>
            <w:tcW w:type="dxa" w:w="26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EA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Client Name:</w:t>
            </w:r>
          </w:p>
        </w:tc>
        <w:tc>
          <w:tcPr>
            <w:tcW w:type="dxa" w:w="82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{{ClientName}}</w:t>
            </w:r>
          </w:p>
        </w:tc>
      </w:tr>
      <w:tr>
        <w:tc>
          <w:tcPr>
            <w:tcW w:type="dxa" w:w="26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EA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 Address:</w:t>
            </w:r>
          </w:p>
        </w:tc>
        <w:tc>
          <w:tcPr>
            <w:tcW w:type="dxa" w:w="82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{{PropertyAddress}}</w:t>
            </w:r>
          </w:p>
        </w:tc>
      </w:tr>
    </w:tbl>
    <w:p>
      <w:pPr>
        <w:spacing w:after="200"/>
      </w:pPr>
    </w:p>
    <w:p>
      <w:r>
        <w:rPr>
          <w:rFonts w:ascii="Arial" w:cs="Arial" w:eastAsia="Arial" w:hAnsi="Arial"/>
          <w:color w:val="FFFFFF"/>
          <w:sz w:val="2"/>
          <w:szCs w:val="2"/>
        </w:rPr>
        <w:t xml:space="preserve">{{#HasObservation}}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BE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OBSERVATION AND RECOMMENDATION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Project: </w:t>
      </w:r>
      <w:r>
        <w:rPr>
          <w:rFonts w:ascii="Arial" w:cs="Arial" w:eastAsia="Arial" w:hAnsi="Arial"/>
          <w:sz w:val="22"/>
          <w:szCs w:val="22"/>
        </w:rPr>
        <w:t xml:space="preserve">{{Title}}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1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{{@ObservationXml}}</w:t>
            </w:r>
          </w:p>
        </w:tc>
      </w:tr>
    </w:tbl>
    <w:p>
      <w:pPr>
        <w:spacing w:after="200"/>
      </w:pPr>
    </w:p>
    <w:p>
      <w:r>
        <w:rPr>
          <w:rFonts w:ascii="Arial" w:cs="Arial" w:eastAsia="Arial" w:hAnsi="Arial"/>
          <w:color w:val="FFFFFF"/>
          <w:sz w:val="2"/>
          <w:szCs w:val="2"/>
        </w:rPr>
        <w:t xml:space="preserve">{{/HasObservation}}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BE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SCOPE OF WORK</w:t>
            </w:r>
          </w:p>
        </w:tc>
      </w:tr>
    </w:tbl>
    <w:p>
      <w:pPr>
        <w:spacing w:after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1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{{@ScopeXml}}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BE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INVESTMENT</w:t>
            </w:r>
          </w:p>
        </w:tc>
      </w:tr>
    </w:tbl>
    <w:p>
      <w:pPr>
        <w:spacing w:after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3400"/>
      </w:tblGrid>
      <w:tr>
        <w:tc>
          <w:tcPr>
            <w:tcW w:type="dxa" w:w="74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1F8EC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 Investment</w:t>
            </w:r>
          </w:p>
        </w:tc>
        <w:tc>
          <w:tcPr>
            <w:tcW w:type="dxa" w:w="34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1F8EC" w:val="clear"/>
            <w:tcMar>
              <w:top w:type="dxa" w:w="140"/>
              <w:left w:type="dxa" w:w="200"/>
              <w:bottom w:type="dxa" w:w="14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BE45"/>
                <w:sz w:val="26"/>
                <w:szCs w:val="26"/>
              </w:rPr>
              <w:t xml:space="preserve">{{TotalInvestment}}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Total investment includes ALL labor and materials necessary to complete the scope of work listed above.</w:t>
      </w:r>
    </w:p>
    <w:p>
      <w:r>
        <w:rPr>
          <w:rFonts w:ascii="Arial" w:cs="Arial" w:eastAsia="Arial" w:hAnsi="Arial"/>
          <w:color w:val="FFFFFF"/>
          <w:sz w:val="2"/>
          <w:szCs w:val="2"/>
        </w:rPr>
        <w:t xml:space="preserve">{{#Notes}}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{{.}}</w:t>
      </w:r>
    </w:p>
    <w:p>
      <w:r>
        <w:rPr>
          <w:rFonts w:ascii="Arial" w:cs="Arial" w:eastAsia="Arial" w:hAnsi="Arial"/>
          <w:color w:val="FFFFFF"/>
          <w:sz w:val="2"/>
          <w:szCs w:val="2"/>
        </w:rPr>
        <w:t xml:space="preserve">{{/Notes}}</w:t>
      </w:r>
    </w:p>
    <w:p>
      <w:pPr>
        <w:spacing w:after="28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6DBE45"/>
          <w:sz w:val="26"/>
          <w:szCs w:val="26"/>
        </w:rPr>
        <w:t xml:space="preserve">THANK YOU</w:t>
      </w: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 — Arkay Energy Solutions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footerReference w:type="default" r:id="rId7"/>
      <w:pgSz w:w="12240" w:h="15840" w:orient="portrait"/>
      <w:pgMar w:top="720" w:right="720" w:bottom="11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Arkay Energy Solutions  |  General &amp; Mechanical Contractor, Certified Title-24 HVAC Testing  |  Campbell, CA   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This proposal is confidential and intended for the named property. Reproduction without consent is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4e1299e2fb7ee0ac39e47c97f8a1ddc32aa3b37.png"/><Relationship Id="rId9" Type="http://schemas.openxmlformats.org/officeDocument/2006/relationships/image" Target="media/b229fb3f1f1412c0718c39bcb726fbfeca63fd72.png"/><Relationship Id="rId10" Type="http://schemas.openxmlformats.org/officeDocument/2006/relationships/image" Target="media/c32772bcec18fa4a33c989d0caa6bfffd5fd2bf9.png"/><Relationship Id="rId11" Type="http://schemas.openxmlformats.org/officeDocument/2006/relationships/image" Target="media/21db68955c5f079b3921afbdd155a4babb54a806.png"/><Relationship Id="rId12" Type="http://schemas.openxmlformats.org/officeDocument/2006/relationships/image" Target="media/b73d43890576755158ea9bf425b0b651c3547e6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2026-07-04T12:50:31.850Z</dcterms:created>
  <dcterms:modified xsi:type="dcterms:W3CDTF">2026-07-04T12:50:31.850Z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