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bidi/>
      </w:pPr>
      <w:r>
        <w:rPr>
          <w:rFonts w:ascii="Times" w:hAnsi="Times" w:cs="Times"/>
          <w:sz w:val="24"/>
          <w:sz-cs w:val="24"/>
        </w:rPr>
        <w:t xml:space="preserve">Bu dersimizde İtalyan besteci Nino Rota nın (1911-1979) efsanevi baba filmi için bestelediği godfather eserini inceleyeceğiz .Sol anahtarından hemen sonra gelen diyezin tüm şarkıyı etkilediğini unutmayınız. Diğer diyez ve bemollere dikkat ediniz. Diyezin sesi yarım ses incelttiğini (#) bemolün ise yarım ses kalınlaştırdığını  (b) unutmayınız .Diğer telleri susturmamak için parmaklarınızı dik basınız. Keyifli çalışmalar dileriz</w:t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