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bidi/>
      </w:pPr>
      <w:r>
        <w:rPr>
          <w:rFonts w:ascii="Times" w:hAnsi="Times" w:cs="Times"/>
          <w:sz w:val="24"/>
          <w:sz-cs w:val="24"/>
        </w:rPr>
        <w:t xml:space="preserve">Bu dersimizde kısa ve eğlenceli bir rock’n roll şarkısı öğrenmekteyiz. 1950 lerde Amerika da çıkmış bu akım 1990lara kadar popülerliğini sürdürmüştür. Daha sonra rock gibi alt segmentlere bölünmüş olsa da birçok müzik tarzında hala kullanılmaktadır. Sallan ve yuvarlan adıyla dans figürlerine de sebep olmuş bu form ünlü müzisyen Elvis Presley ile popülerliğinin tepe noktasına ulaşmıştır. Şarkıyı çalarken parmaklarımızın alt telleri susturmamasına dikkat edelim. Nota zamanlarını önemseyerek çalalım . Keyifli çalışmalar</w:t>
      </w:r>
    </w:p>
    <w:sectPr>
      <w:pgSz w:w="11905" w:h="16837"/>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