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Bu dersimizde Barış Manço’nun Gülpembe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 adlı bestesini inceliyoruz. Bemol alan notalara dikkat edelim. Parmaklarımızı dik ve iki perde demirinin tam ortasına basalım. Çıkan seslerin net olmasına dikkat edelim. Nota sürelerine önem verelim. Keyifli çalışmalar 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