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218CD" w14:textId="1F3B959A" w:rsidR="0080554E" w:rsidRDefault="0080554E" w:rsidP="0080554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RİTİM EGZERSİZ -1</w:t>
      </w:r>
    </w:p>
    <w:p w14:paraId="4BE6F83B" w14:textId="76CDCD9E" w:rsidR="0080554E" w:rsidRDefault="0080554E" w:rsidP="0080554E">
      <w:pPr>
        <w:jc w:val="center"/>
        <w:rPr>
          <w:b/>
          <w:bCs/>
          <w:sz w:val="48"/>
          <w:szCs w:val="48"/>
        </w:rPr>
      </w:pPr>
    </w:p>
    <w:p w14:paraId="50560C9A" w14:textId="79ED4670" w:rsidR="0080554E" w:rsidRPr="0080554E" w:rsidRDefault="0080554E" w:rsidP="0080554E">
      <w:pPr>
        <w:rPr>
          <w:sz w:val="48"/>
          <w:szCs w:val="48"/>
        </w:rPr>
      </w:pPr>
      <w:r>
        <w:rPr>
          <w:sz w:val="48"/>
          <w:szCs w:val="48"/>
        </w:rPr>
        <w:t>Burada kullandığımız ritimleri başarılı bir şekilde yapabilmek için bareye , suslara  ve legaturalı ritimlere hakim olmak gerekir. Pena vuruşlarının kalitesini ön plana çıkartan bu egzersizler mutlaka backingtracklerin üzerine çalınmalıdır. Bu egzersziler farklı bareli akorlarda denenebilir. Keyifli çalışmalar.</w:t>
      </w:r>
      <w:bookmarkStart w:id="0" w:name="_GoBack"/>
      <w:bookmarkEnd w:id="0"/>
    </w:p>
    <w:sectPr w:rsidR="0080554E" w:rsidRPr="0080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4E"/>
    <w:rsid w:val="0080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B4E0"/>
  <w15:chartTrackingRefBased/>
  <w15:docId w15:val="{1B436C79-42FA-4C7E-BA5D-C4A1DC5E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2020-12-23T07:06:00Z</dcterms:created>
  <dcterms:modified xsi:type="dcterms:W3CDTF">2020-12-23T07:09:00Z</dcterms:modified>
</cp:coreProperties>
</file>