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48B1" w14:textId="15B266DC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  <w:r>
        <w:rPr>
          <w:rFonts w:ascii="SegoeUI" w:hAnsi="SegoeUI" w:cs="SegoeUI"/>
          <w:color w:val="333333"/>
          <w:sz w:val="24"/>
          <w:szCs w:val="24"/>
        </w:rPr>
        <w:t xml:space="preserve">Selim bu ses de ne? Bilmiyor musun? </w:t>
      </w:r>
      <w:proofErr w:type="spellStart"/>
      <w:r>
        <w:rPr>
          <w:rFonts w:ascii="SegoeUI" w:hAnsi="SegoeUI" w:cs="SegoeUI"/>
          <w:color w:val="333333"/>
          <w:sz w:val="24"/>
          <w:szCs w:val="24"/>
        </w:rPr>
        <w:t>Yanıgn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 alarmı olmalı! Acele et bu ne rahatlık! Yangın merdivenine gitmen lazım! </w:t>
      </w:r>
      <w:proofErr w:type="spellStart"/>
      <w:r>
        <w:rPr>
          <w:rFonts w:ascii="SegoeUI" w:hAnsi="SegoeUI" w:cs="SegoeUI"/>
          <w:color w:val="333333"/>
          <w:sz w:val="24"/>
          <w:szCs w:val="24"/>
        </w:rPr>
        <w:t>Koooş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 koş! Evet </w:t>
      </w:r>
      <w:proofErr w:type="spellStart"/>
      <w:r>
        <w:rPr>
          <w:rFonts w:ascii="SegoeUI" w:hAnsi="SegoeUI" w:cs="SegoeUI"/>
          <w:color w:val="333333"/>
          <w:sz w:val="24"/>
          <w:szCs w:val="24"/>
        </w:rPr>
        <w:t>evet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 işte orası! İnanılır gibi değil! </w:t>
      </w:r>
      <w:proofErr w:type="gramStart"/>
      <w:r>
        <w:rPr>
          <w:rFonts w:ascii="SegoeUI" w:hAnsi="SegoeUI" w:cs="SegoeUI"/>
          <w:color w:val="333333"/>
          <w:sz w:val="24"/>
          <w:szCs w:val="24"/>
        </w:rPr>
        <w:t>Kapı</w:t>
      </w:r>
      <w:proofErr w:type="gramEnd"/>
      <w:r>
        <w:rPr>
          <w:rFonts w:ascii="SegoeUI" w:hAnsi="SegoeUI" w:cs="SegoeUI"/>
          <w:color w:val="333333"/>
          <w:sz w:val="24"/>
          <w:szCs w:val="24"/>
        </w:rPr>
        <w:t xml:space="preserve"> açılmıyor mu? </w:t>
      </w:r>
      <w:proofErr w:type="spellStart"/>
      <w:r>
        <w:rPr>
          <w:rFonts w:ascii="SegoeUI" w:hAnsi="SegoeUI" w:cs="SegoeUI"/>
          <w:color w:val="333333"/>
          <w:sz w:val="24"/>
          <w:szCs w:val="24"/>
        </w:rPr>
        <w:t>Olamazzzz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 her yeri dumanlar kaplamaya başladı!</w:t>
      </w:r>
    </w:p>
    <w:p w14:paraId="5830E40F" w14:textId="66A9EB90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1FBEE488" w14:textId="2FA9C415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  <w:r>
        <w:rPr>
          <w:rFonts w:ascii="SegoeUI" w:hAnsi="SegoeUI" w:cs="SegoeUI"/>
          <w:color w:val="333333"/>
          <w:sz w:val="24"/>
          <w:szCs w:val="24"/>
        </w:rPr>
        <w:t xml:space="preserve">Durun </w:t>
      </w:r>
      <w:proofErr w:type="spellStart"/>
      <w:r>
        <w:rPr>
          <w:rFonts w:ascii="SegoeUI" w:hAnsi="SegoeUI" w:cs="SegoeUI"/>
          <w:color w:val="333333"/>
          <w:sz w:val="24"/>
          <w:szCs w:val="24"/>
        </w:rPr>
        <w:t>durun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! </w:t>
      </w:r>
      <w:proofErr w:type="spellStart"/>
      <w:r>
        <w:rPr>
          <w:rFonts w:ascii="SegoeUI" w:hAnsi="SegoeUI" w:cs="SegoeUI"/>
          <w:color w:val="333333"/>
          <w:sz w:val="24"/>
          <w:szCs w:val="24"/>
        </w:rPr>
        <w:t>Hiçkimse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 böyle bir senaryo yaşamak istemez değil mi?</w:t>
      </w:r>
    </w:p>
    <w:p w14:paraId="434A3871" w14:textId="11642384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49B337F9" w14:textId="406C1712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  <w:r>
        <w:rPr>
          <w:rFonts w:ascii="SegoeUI" w:hAnsi="SegoeUI" w:cs="SegoeUI"/>
          <w:color w:val="333333"/>
          <w:sz w:val="24"/>
          <w:szCs w:val="24"/>
        </w:rPr>
        <w:t xml:space="preserve">Öyleyse Türkiye’nin en kaliteli yangın kapıları için Bursa’daki en iyi fiyat garantisi hemen </w:t>
      </w:r>
      <w:hyperlink r:id="rId4" w:history="1">
        <w:r w:rsidRPr="00424021">
          <w:rPr>
            <w:rStyle w:val="Kpr"/>
            <w:rFonts w:ascii="SegoeUI" w:hAnsi="SegoeUI" w:cs="SegoeUI"/>
            <w:sz w:val="24"/>
            <w:szCs w:val="24"/>
          </w:rPr>
          <w:t>www.setkonkapi.com</w:t>
        </w:r>
      </w:hyperlink>
      <w:r>
        <w:rPr>
          <w:rFonts w:ascii="SegoeUI" w:hAnsi="SegoeUI" w:cs="SegoeUI"/>
          <w:color w:val="333333"/>
          <w:sz w:val="24"/>
          <w:szCs w:val="24"/>
        </w:rPr>
        <w:t xml:space="preserve"> adresine girin ve riske girmeyin!</w:t>
      </w:r>
    </w:p>
    <w:p w14:paraId="39B04841" w14:textId="3AD0B962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7464C149" w14:textId="77777777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271C819D" w14:textId="4D8C769B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  <w:proofErr w:type="spellStart"/>
      <w:r>
        <w:rPr>
          <w:rFonts w:ascii="SegoeUI" w:hAnsi="SegoeUI" w:cs="SegoeUI"/>
          <w:color w:val="333333"/>
          <w:sz w:val="24"/>
          <w:szCs w:val="24"/>
        </w:rPr>
        <w:t>Setkon</w:t>
      </w:r>
      <w:proofErr w:type="spellEnd"/>
      <w:r>
        <w:rPr>
          <w:rFonts w:ascii="SegoeUI" w:hAnsi="SegoeUI" w:cs="SegoeUI"/>
          <w:color w:val="333333"/>
          <w:sz w:val="24"/>
          <w:szCs w:val="24"/>
        </w:rPr>
        <w:t xml:space="preserve"> Kapı</w:t>
      </w:r>
    </w:p>
    <w:p w14:paraId="20AF00E9" w14:textId="74C2B3FF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6C80372B" w14:textId="03DC7E61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  <w:r>
        <w:rPr>
          <w:rFonts w:ascii="SegoeUI" w:hAnsi="SegoeUI" w:cs="SegoeUI"/>
          <w:color w:val="333333"/>
          <w:sz w:val="24"/>
          <w:szCs w:val="24"/>
        </w:rPr>
        <w:t>Yarı Yolsa Bırakmaz!</w:t>
      </w:r>
    </w:p>
    <w:p w14:paraId="5A890B79" w14:textId="77777777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06EE4FB5" w14:textId="77777777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33F53B1E" w14:textId="77777777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5CB81C56" w14:textId="77777777" w:rsidR="00CD494D" w:rsidRDefault="00CD494D" w:rsidP="008B066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33333"/>
          <w:sz w:val="24"/>
          <w:szCs w:val="24"/>
        </w:rPr>
      </w:pPr>
    </w:p>
    <w:p w14:paraId="6F32142B" w14:textId="0DBDDD7E" w:rsidR="008B0667" w:rsidRDefault="008B0667" w:rsidP="008B0667"/>
    <w:sectPr w:rsidR="008B0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9B"/>
    <w:rsid w:val="001D7DB3"/>
    <w:rsid w:val="00515195"/>
    <w:rsid w:val="008B0667"/>
    <w:rsid w:val="00C8249B"/>
    <w:rsid w:val="00CD494D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6031"/>
  <w15:chartTrackingRefBased/>
  <w15:docId w15:val="{F35C176B-1015-4B4B-85BE-F3BEABB8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B066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B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tkonkapi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2022-10-12T09:07:00Z</dcterms:created>
  <dcterms:modified xsi:type="dcterms:W3CDTF">2022-10-14T08:44:00Z</dcterms:modified>
</cp:coreProperties>
</file>