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9AC7" w14:textId="77777777" w:rsidR="00B62F22" w:rsidRDefault="00B62F22" w:rsidP="00B62F22">
      <w:pPr>
        <w:pStyle w:val="whitespace-pre-wrap"/>
        <w:spacing w:before="0" w:beforeAutospacing="0" w:after="0" w:afterAutospacing="0"/>
        <w:contextualSpacing/>
        <w:jc w:val="both"/>
        <w:rPr>
          <w:b/>
          <w:bCs/>
        </w:rPr>
      </w:pPr>
      <w:r w:rsidRPr="004B6F8E">
        <w:rPr>
          <w:b/>
          <w:bCs/>
        </w:rPr>
        <w:t xml:space="preserve">Table 1. </w:t>
      </w:r>
      <w:r>
        <w:rPr>
          <w:b/>
          <w:bCs/>
        </w:rPr>
        <w:t xml:space="preserve">High Threshold </w:t>
      </w:r>
      <w:r w:rsidRPr="002E0BB3">
        <w:rPr>
          <w:b/>
          <w:bCs/>
        </w:rPr>
        <w:t>Cryptic Pathogenic Discoveries</w:t>
      </w:r>
      <w:r>
        <w:rPr>
          <w:b/>
          <w:bCs/>
        </w:rPr>
        <w:t xml:space="preserve"> within </w:t>
      </w:r>
      <w:proofErr w:type="spellStart"/>
      <w:r>
        <w:rPr>
          <w:b/>
          <w:bCs/>
        </w:rPr>
        <w:t>ClinVar</w:t>
      </w:r>
      <w:proofErr w:type="spellEnd"/>
      <w:r>
        <w:rPr>
          <w:b/>
          <w:bCs/>
        </w:rPr>
        <w:t xml:space="preserve"> from DCS (</w:t>
      </w:r>
      <w:r w:rsidRPr="002E0BB3">
        <w:rPr>
          <w:b/>
          <w:bCs/>
        </w:rPr>
        <w:t>&gt; 0.95</w:t>
      </w:r>
      <w:r>
        <w:rPr>
          <w:b/>
          <w:bCs/>
        </w:rPr>
        <w:t>) and RCS (</w:t>
      </w:r>
      <w:r w:rsidRPr="002E0BB3">
        <w:rPr>
          <w:b/>
          <w:bCs/>
        </w:rPr>
        <w:t>&gt; 6.0</w:t>
      </w:r>
      <w:r>
        <w:rPr>
          <w:b/>
          <w:bCs/>
        </w:rPr>
        <w:t>) metrics, compared to AlphaMissense (</w:t>
      </w:r>
      <w:r w:rsidRPr="002E0BB3">
        <w:rPr>
          <w:b/>
          <w:bCs/>
        </w:rPr>
        <w:t>&lt; 0.6</w:t>
      </w:r>
      <w:r>
        <w:rPr>
          <w:b/>
          <w:bCs/>
        </w:rPr>
        <w:t>).</w:t>
      </w:r>
    </w:p>
    <w:p w14:paraId="32C7A660" w14:textId="77777777" w:rsidR="00B62F22" w:rsidRPr="004B6F8E" w:rsidRDefault="00B62F22" w:rsidP="00B62F22">
      <w:pPr>
        <w:pStyle w:val="whitespace-pre-wrap"/>
        <w:spacing w:before="0" w:beforeAutospacing="0" w:after="0" w:afterAutospacing="0"/>
        <w:contextualSpacing/>
        <w:jc w:val="both"/>
        <w:rPr>
          <w:b/>
          <w:bCs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977"/>
        <w:gridCol w:w="1628"/>
        <w:gridCol w:w="1350"/>
        <w:gridCol w:w="1350"/>
        <w:gridCol w:w="1440"/>
        <w:gridCol w:w="1440"/>
        <w:gridCol w:w="1350"/>
      </w:tblGrid>
      <w:tr w:rsidR="00B62F22" w:rsidRPr="004B6F8E" w14:paraId="1407852B" w14:textId="77777777" w:rsidTr="00780AF6">
        <w:trPr>
          <w:trHeight w:val="405"/>
        </w:trPr>
        <w:tc>
          <w:tcPr>
            <w:tcW w:w="977" w:type="dxa"/>
            <w:vAlign w:val="center"/>
            <w:hideMark/>
          </w:tcPr>
          <w:p w14:paraId="304681CD" w14:textId="77777777" w:rsidR="00B62F22" w:rsidRPr="004B6F8E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Protein</w:t>
            </w:r>
          </w:p>
        </w:tc>
        <w:tc>
          <w:tcPr>
            <w:tcW w:w="1628" w:type="dxa"/>
            <w:vAlign w:val="center"/>
          </w:tcPr>
          <w:p w14:paraId="1BEE4F8B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Variant</w:t>
            </w:r>
          </w:p>
        </w:tc>
        <w:tc>
          <w:tcPr>
            <w:tcW w:w="1350" w:type="dxa"/>
            <w:vAlign w:val="center"/>
            <w:hideMark/>
          </w:tcPr>
          <w:p w14:paraId="206E5892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DCS</w:t>
            </w:r>
          </w:p>
          <w:p w14:paraId="4448A10C" w14:textId="77777777" w:rsidR="00B62F22" w:rsidRPr="004B6F8E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(0-10)</w:t>
            </w:r>
            <w:r w:rsidRPr="00CA3924">
              <w:rPr>
                <w:b/>
                <w:bCs/>
                <w:color w:val="000000"/>
                <w:vertAlign w:val="superscript"/>
              </w:rPr>
              <w:t>1</w:t>
            </w:r>
          </w:p>
        </w:tc>
        <w:tc>
          <w:tcPr>
            <w:tcW w:w="1350" w:type="dxa"/>
            <w:vAlign w:val="center"/>
          </w:tcPr>
          <w:p w14:paraId="31571231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RCS</w:t>
            </w:r>
          </w:p>
          <w:p w14:paraId="7461AA8E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(0-10)</w:t>
            </w:r>
            <w:r>
              <w:rPr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440" w:type="dxa"/>
            <w:vAlign w:val="center"/>
            <w:hideMark/>
          </w:tcPr>
          <w:p w14:paraId="61D8F1BC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Alpha</w:t>
            </w:r>
          </w:p>
          <w:p w14:paraId="5ABEA591" w14:textId="77777777" w:rsidR="00B62F22" w:rsidRPr="004B6F8E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Missense</w:t>
            </w:r>
            <w:r>
              <w:rPr>
                <w:b/>
                <w:bCs/>
                <w:color w:val="000000"/>
                <w:vertAlign w:val="superscript"/>
              </w:rPr>
              <w:t>3</w:t>
            </w:r>
          </w:p>
        </w:tc>
        <w:tc>
          <w:tcPr>
            <w:tcW w:w="1440" w:type="dxa"/>
            <w:vAlign w:val="center"/>
          </w:tcPr>
          <w:p w14:paraId="5EE29792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ClinVar</w:t>
            </w:r>
            <w:r>
              <w:rPr>
                <w:b/>
                <w:bCs/>
                <w:color w:val="000000"/>
                <w:vertAlign w:val="superscript"/>
              </w:rPr>
              <w:t>4</w:t>
            </w:r>
          </w:p>
        </w:tc>
        <w:tc>
          <w:tcPr>
            <w:tcW w:w="1350" w:type="dxa"/>
            <w:vAlign w:val="center"/>
          </w:tcPr>
          <w:p w14:paraId="35DDAB75" w14:textId="77777777" w:rsidR="00B62F22" w:rsidRDefault="00B62F22" w:rsidP="00780AF6">
            <w:pPr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Cryptic Metric</w:t>
            </w:r>
            <w:r>
              <w:rPr>
                <w:b/>
                <w:bCs/>
                <w:color w:val="000000"/>
                <w:vertAlign w:val="superscript"/>
              </w:rPr>
              <w:t>5</w:t>
            </w:r>
          </w:p>
        </w:tc>
      </w:tr>
      <w:tr w:rsidR="00B62F22" w:rsidRPr="004B6F8E" w14:paraId="55FF2475" w14:textId="77777777" w:rsidTr="00780AF6">
        <w:trPr>
          <w:trHeight w:val="432"/>
        </w:trPr>
        <w:tc>
          <w:tcPr>
            <w:tcW w:w="977" w:type="dxa"/>
            <w:vAlign w:val="center"/>
          </w:tcPr>
          <w:p w14:paraId="7F8C780B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NARS1</w:t>
            </w:r>
          </w:p>
        </w:tc>
        <w:tc>
          <w:tcPr>
            <w:tcW w:w="1628" w:type="dxa"/>
            <w:vAlign w:val="center"/>
          </w:tcPr>
          <w:p w14:paraId="4AE62B64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p.Thr17Met</w:t>
            </w:r>
          </w:p>
        </w:tc>
        <w:tc>
          <w:tcPr>
            <w:tcW w:w="1350" w:type="dxa"/>
            <w:vAlign w:val="center"/>
          </w:tcPr>
          <w:p w14:paraId="7B1B7CA8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5.78</w:t>
            </w:r>
          </w:p>
        </w:tc>
        <w:tc>
          <w:tcPr>
            <w:tcW w:w="1350" w:type="dxa"/>
            <w:vAlign w:val="center"/>
          </w:tcPr>
          <w:p w14:paraId="688A375C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7.96</w:t>
            </w:r>
          </w:p>
        </w:tc>
        <w:tc>
          <w:tcPr>
            <w:tcW w:w="1440" w:type="dxa"/>
            <w:vAlign w:val="center"/>
          </w:tcPr>
          <w:p w14:paraId="197AA7B4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0.09</w:t>
            </w:r>
            <w:r>
              <w:rPr>
                <w:color w:val="000000"/>
              </w:rPr>
              <w:t xml:space="preserve"> (benign)</w:t>
            </w:r>
          </w:p>
        </w:tc>
        <w:tc>
          <w:tcPr>
            <w:tcW w:w="1440" w:type="dxa"/>
            <w:vAlign w:val="center"/>
          </w:tcPr>
          <w:p w14:paraId="118071B8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456502">
              <w:rPr>
                <w:color w:val="000000"/>
              </w:rPr>
              <w:t>Likely pathogenic</w:t>
            </w:r>
          </w:p>
        </w:tc>
        <w:tc>
          <w:tcPr>
            <w:tcW w:w="1350" w:type="dxa"/>
            <w:vAlign w:val="center"/>
          </w:tcPr>
          <w:p w14:paraId="079764B5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DCS and RCS</w:t>
            </w:r>
          </w:p>
        </w:tc>
      </w:tr>
      <w:tr w:rsidR="00B62F22" w:rsidRPr="004B6F8E" w14:paraId="3B06D6C4" w14:textId="77777777" w:rsidTr="00780AF6">
        <w:trPr>
          <w:trHeight w:val="432"/>
        </w:trPr>
        <w:tc>
          <w:tcPr>
            <w:tcW w:w="977" w:type="dxa"/>
            <w:vAlign w:val="center"/>
          </w:tcPr>
          <w:p w14:paraId="382678E4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NARS1</w:t>
            </w:r>
          </w:p>
        </w:tc>
        <w:tc>
          <w:tcPr>
            <w:tcW w:w="1628" w:type="dxa"/>
            <w:vAlign w:val="center"/>
          </w:tcPr>
          <w:p w14:paraId="36F89B3F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p.Lys60Thr</w:t>
            </w:r>
          </w:p>
        </w:tc>
        <w:tc>
          <w:tcPr>
            <w:tcW w:w="1350" w:type="dxa"/>
            <w:vAlign w:val="center"/>
          </w:tcPr>
          <w:p w14:paraId="7A68803F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4.01</w:t>
            </w:r>
          </w:p>
        </w:tc>
        <w:tc>
          <w:tcPr>
            <w:tcW w:w="1350" w:type="dxa"/>
            <w:vAlign w:val="center"/>
          </w:tcPr>
          <w:p w14:paraId="160CF237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7.82</w:t>
            </w:r>
          </w:p>
        </w:tc>
        <w:tc>
          <w:tcPr>
            <w:tcW w:w="1440" w:type="dxa"/>
            <w:vAlign w:val="center"/>
          </w:tcPr>
          <w:p w14:paraId="09B4EF17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0.53</w:t>
            </w:r>
          </w:p>
          <w:p w14:paraId="7D45074A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456502">
              <w:rPr>
                <w:color w:val="000000"/>
              </w:rPr>
              <w:t>uncertain</w:t>
            </w:r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vAlign w:val="center"/>
          </w:tcPr>
          <w:p w14:paraId="5C359C17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456502">
              <w:rPr>
                <w:color w:val="000000"/>
              </w:rPr>
              <w:t>Likely pathogenic</w:t>
            </w:r>
          </w:p>
        </w:tc>
        <w:tc>
          <w:tcPr>
            <w:tcW w:w="1350" w:type="dxa"/>
            <w:vAlign w:val="center"/>
          </w:tcPr>
          <w:p w14:paraId="0FB20217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DCS and RCS</w:t>
            </w:r>
          </w:p>
        </w:tc>
      </w:tr>
      <w:tr w:rsidR="00B62F22" w:rsidRPr="004B6F8E" w14:paraId="0D637229" w14:textId="77777777" w:rsidTr="00780AF6">
        <w:trPr>
          <w:trHeight w:val="432"/>
        </w:trPr>
        <w:tc>
          <w:tcPr>
            <w:tcW w:w="977" w:type="dxa"/>
            <w:vAlign w:val="center"/>
          </w:tcPr>
          <w:p w14:paraId="1069EFB4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PGK1</w:t>
            </w:r>
          </w:p>
        </w:tc>
        <w:tc>
          <w:tcPr>
            <w:tcW w:w="1628" w:type="dxa"/>
            <w:vAlign w:val="center"/>
          </w:tcPr>
          <w:p w14:paraId="4B1D7F57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p.Lys30Thr</w:t>
            </w:r>
          </w:p>
        </w:tc>
        <w:tc>
          <w:tcPr>
            <w:tcW w:w="1350" w:type="dxa"/>
            <w:vAlign w:val="center"/>
          </w:tcPr>
          <w:p w14:paraId="45AB1A3A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3.26</w:t>
            </w:r>
          </w:p>
        </w:tc>
        <w:tc>
          <w:tcPr>
            <w:tcW w:w="1350" w:type="dxa"/>
            <w:vAlign w:val="center"/>
          </w:tcPr>
          <w:p w14:paraId="5019F2F1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A24474">
              <w:rPr>
                <w:color w:val="000000"/>
              </w:rPr>
              <w:t>0.62</w:t>
            </w:r>
          </w:p>
        </w:tc>
        <w:tc>
          <w:tcPr>
            <w:tcW w:w="1440" w:type="dxa"/>
            <w:vAlign w:val="center"/>
          </w:tcPr>
          <w:p w14:paraId="0E89F985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0.47</w:t>
            </w:r>
          </w:p>
          <w:p w14:paraId="5E36215B" w14:textId="77777777" w:rsidR="00B62F22" w:rsidRPr="004B6F8E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456502">
              <w:rPr>
                <w:color w:val="000000"/>
              </w:rPr>
              <w:t>uncertain</w:t>
            </w:r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vAlign w:val="center"/>
          </w:tcPr>
          <w:p w14:paraId="5DAA892E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456502">
              <w:rPr>
                <w:color w:val="000000"/>
              </w:rPr>
              <w:t>Likely pathogenic</w:t>
            </w:r>
          </w:p>
        </w:tc>
        <w:tc>
          <w:tcPr>
            <w:tcW w:w="1350" w:type="dxa"/>
            <w:vAlign w:val="center"/>
          </w:tcPr>
          <w:p w14:paraId="725DA3D7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DCS</w:t>
            </w:r>
          </w:p>
        </w:tc>
      </w:tr>
      <w:tr w:rsidR="00B62F22" w:rsidRPr="004B6F8E" w14:paraId="0764D61E" w14:textId="77777777" w:rsidTr="00780AF6">
        <w:trPr>
          <w:trHeight w:val="432"/>
        </w:trPr>
        <w:tc>
          <w:tcPr>
            <w:tcW w:w="977" w:type="dxa"/>
            <w:vAlign w:val="center"/>
          </w:tcPr>
          <w:p w14:paraId="3B1F3688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SPRTN</w:t>
            </w:r>
          </w:p>
        </w:tc>
        <w:tc>
          <w:tcPr>
            <w:tcW w:w="1628" w:type="dxa"/>
            <w:vAlign w:val="center"/>
          </w:tcPr>
          <w:p w14:paraId="377BDC9E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p.Tyr117Cys</w:t>
            </w:r>
          </w:p>
        </w:tc>
        <w:tc>
          <w:tcPr>
            <w:tcW w:w="1350" w:type="dxa"/>
            <w:vAlign w:val="center"/>
          </w:tcPr>
          <w:p w14:paraId="25CB71BE" w14:textId="77777777" w:rsidR="00B62F22" w:rsidRPr="00A24474" w:rsidRDefault="00B62F22" w:rsidP="00780AF6">
            <w:pPr>
              <w:contextualSpacing/>
              <w:rPr>
                <w:color w:val="000000"/>
              </w:rPr>
            </w:pPr>
            <w:r w:rsidRPr="00A24474">
              <w:rPr>
                <w:color w:val="000000"/>
              </w:rPr>
              <w:t>0.53</w:t>
            </w:r>
          </w:p>
        </w:tc>
        <w:tc>
          <w:tcPr>
            <w:tcW w:w="1350" w:type="dxa"/>
            <w:vAlign w:val="center"/>
          </w:tcPr>
          <w:p w14:paraId="08D73F6C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6.18</w:t>
            </w:r>
          </w:p>
        </w:tc>
        <w:tc>
          <w:tcPr>
            <w:tcW w:w="1440" w:type="dxa"/>
            <w:vAlign w:val="center"/>
          </w:tcPr>
          <w:p w14:paraId="44A8CAF5" w14:textId="77777777" w:rsidR="00B62F22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0.47</w:t>
            </w:r>
          </w:p>
          <w:p w14:paraId="1A7EDFBD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456502">
              <w:rPr>
                <w:color w:val="000000"/>
              </w:rPr>
              <w:t>uncertain</w:t>
            </w:r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vAlign w:val="center"/>
          </w:tcPr>
          <w:p w14:paraId="105A1B1F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456502">
              <w:rPr>
                <w:color w:val="000000"/>
              </w:rPr>
              <w:t>Pathogenic</w:t>
            </w:r>
          </w:p>
        </w:tc>
        <w:tc>
          <w:tcPr>
            <w:tcW w:w="1350" w:type="dxa"/>
            <w:vAlign w:val="center"/>
          </w:tcPr>
          <w:p w14:paraId="6BCF3659" w14:textId="77777777" w:rsidR="00B62F22" w:rsidRPr="002E0BB3" w:rsidRDefault="00B62F22" w:rsidP="00780AF6">
            <w:pPr>
              <w:contextualSpacing/>
              <w:rPr>
                <w:color w:val="000000"/>
              </w:rPr>
            </w:pPr>
            <w:r w:rsidRPr="002E0BB3">
              <w:rPr>
                <w:color w:val="000000"/>
              </w:rPr>
              <w:t>RCS</w:t>
            </w:r>
          </w:p>
        </w:tc>
      </w:tr>
    </w:tbl>
    <w:p w14:paraId="4276F206" w14:textId="77777777" w:rsidR="00B62F22" w:rsidRDefault="00B62F22" w:rsidP="00B62F22">
      <w:pPr>
        <w:contextualSpacing/>
        <w:jc w:val="both"/>
        <w:rPr>
          <w:vertAlign w:val="superscript"/>
        </w:rPr>
      </w:pPr>
    </w:p>
    <w:p w14:paraId="682FA1B3" w14:textId="77777777" w:rsidR="00B62F22" w:rsidRPr="00E04F45" w:rsidRDefault="00B62F22" w:rsidP="00B62F22">
      <w:pPr>
        <w:contextualSpacing/>
        <w:jc w:val="both"/>
        <w:rPr>
          <w:bCs/>
        </w:rPr>
      </w:pPr>
      <w:r w:rsidRPr="00E04F45">
        <w:rPr>
          <w:bCs/>
          <w:vertAlign w:val="superscript"/>
        </w:rPr>
        <w:t>1</w:t>
      </w:r>
      <w:r w:rsidRPr="00B257E7">
        <w:rPr>
          <w:bCs/>
          <w:u w:val="single"/>
        </w:rPr>
        <w:t>D</w:t>
      </w:r>
      <w:r w:rsidRPr="00E04F45">
        <w:rPr>
          <w:bCs/>
        </w:rPr>
        <w:t xml:space="preserve">ynamic </w:t>
      </w:r>
      <w:r w:rsidRPr="00B257E7">
        <w:rPr>
          <w:bCs/>
          <w:u w:val="single"/>
        </w:rPr>
        <w:t>C</w:t>
      </w:r>
      <w:r w:rsidRPr="00E04F45">
        <w:rPr>
          <w:bCs/>
        </w:rPr>
        <w:t xml:space="preserve">onserved </w:t>
      </w:r>
      <w:r w:rsidRPr="00B257E7">
        <w:rPr>
          <w:bCs/>
          <w:u w:val="single"/>
        </w:rPr>
        <w:t>S</w:t>
      </w:r>
      <w:r w:rsidRPr="00E04F45">
        <w:rPr>
          <w:bCs/>
        </w:rPr>
        <w:t>core (DCS) is defined as the product of conservation and normalized dynamics</w:t>
      </w:r>
      <w:r>
        <w:rPr>
          <w:bCs/>
        </w:rPr>
        <w:t>.</w:t>
      </w:r>
    </w:p>
    <w:p w14:paraId="065B41D9" w14:textId="77777777" w:rsidR="00B62F22" w:rsidRDefault="00B62F22" w:rsidP="00B62F22">
      <w:pPr>
        <w:contextualSpacing/>
        <w:jc w:val="both"/>
        <w:rPr>
          <w:bCs/>
        </w:rPr>
      </w:pPr>
      <w:r w:rsidRPr="00E04F45">
        <w:rPr>
          <w:bCs/>
          <w:vertAlign w:val="superscript"/>
        </w:rPr>
        <w:t>2</w:t>
      </w:r>
      <w:r w:rsidRPr="00B257E7">
        <w:rPr>
          <w:bCs/>
          <w:u w:val="single"/>
        </w:rPr>
        <w:t>R</w:t>
      </w:r>
      <w:r w:rsidRPr="00E04F45">
        <w:rPr>
          <w:bCs/>
        </w:rPr>
        <w:t xml:space="preserve">igid </w:t>
      </w:r>
      <w:r w:rsidRPr="00B257E7">
        <w:rPr>
          <w:bCs/>
          <w:u w:val="single"/>
        </w:rPr>
        <w:t>C</w:t>
      </w:r>
      <w:r w:rsidRPr="00E04F45">
        <w:rPr>
          <w:bCs/>
        </w:rPr>
        <w:t xml:space="preserve">onserved </w:t>
      </w:r>
      <w:r w:rsidRPr="00B257E7">
        <w:rPr>
          <w:bCs/>
          <w:u w:val="single"/>
        </w:rPr>
        <w:t>S</w:t>
      </w:r>
      <w:r w:rsidRPr="00E04F45">
        <w:rPr>
          <w:bCs/>
        </w:rPr>
        <w:t>core (RCS) is defined as the product of conservation and the inverse of normalized dynamics</w:t>
      </w:r>
      <w:r>
        <w:rPr>
          <w:bCs/>
        </w:rPr>
        <w:t xml:space="preserve">. </w:t>
      </w:r>
    </w:p>
    <w:p w14:paraId="75F9D1EF" w14:textId="77777777" w:rsidR="00B62F22" w:rsidRDefault="00B62F22" w:rsidP="00B62F22">
      <w:pPr>
        <w:contextualSpacing/>
        <w:jc w:val="both"/>
        <w:rPr>
          <w:bCs/>
        </w:rPr>
      </w:pPr>
      <w:r w:rsidRPr="00E04F45">
        <w:rPr>
          <w:bCs/>
          <w:vertAlign w:val="superscript"/>
        </w:rPr>
        <w:t>3</w:t>
      </w:r>
      <w:r w:rsidRPr="00E04F45">
        <w:rPr>
          <w:bCs/>
        </w:rPr>
        <w:t>AlphaMissense</w:t>
      </w:r>
      <w:r>
        <w:rPr>
          <w:bCs/>
        </w:rPr>
        <w:t xml:space="preserve"> score of the variant (0-10).</w:t>
      </w:r>
    </w:p>
    <w:p w14:paraId="0BF7AF32" w14:textId="77777777" w:rsidR="00B62F22" w:rsidRDefault="00B62F22" w:rsidP="00B62F22">
      <w:pPr>
        <w:contextualSpacing/>
        <w:jc w:val="both"/>
        <w:rPr>
          <w:color w:val="000000"/>
        </w:rPr>
      </w:pPr>
      <w:r w:rsidRPr="00E04F45">
        <w:rPr>
          <w:bCs/>
          <w:vertAlign w:val="superscript"/>
        </w:rPr>
        <w:t>4</w:t>
      </w:r>
      <w:r w:rsidRPr="00E04F45">
        <w:rPr>
          <w:color w:val="000000"/>
        </w:rPr>
        <w:t>ClinVar</w:t>
      </w:r>
      <w:r>
        <w:rPr>
          <w:color w:val="000000"/>
        </w:rPr>
        <w:t xml:space="preserve"> </w:t>
      </w:r>
      <w:r w:rsidRPr="00E04F45">
        <w:rPr>
          <w:color w:val="000000"/>
        </w:rPr>
        <w:t>Classification</w:t>
      </w:r>
      <w:r>
        <w:rPr>
          <w:color w:val="000000"/>
        </w:rPr>
        <w:t>.</w:t>
      </w:r>
    </w:p>
    <w:p w14:paraId="3808BDE6" w14:textId="77777777" w:rsidR="00B62F22" w:rsidRDefault="00B62F22" w:rsidP="00B62F22">
      <w:pPr>
        <w:pStyle w:val="whitespace-pre-wrap"/>
        <w:spacing w:before="0" w:beforeAutospacing="0" w:after="0" w:afterAutospacing="0"/>
        <w:contextualSpacing/>
        <w:jc w:val="both"/>
        <w:rPr>
          <w:b/>
          <w:bCs/>
        </w:rPr>
      </w:pPr>
      <w:r w:rsidRPr="00E04F45">
        <w:rPr>
          <w:color w:val="000000"/>
          <w:vertAlign w:val="superscript"/>
        </w:rPr>
        <w:t>5</w:t>
      </w:r>
      <w:r w:rsidRPr="00E04F45">
        <w:t>DCS (&gt; 0.95) a</w:t>
      </w:r>
      <w:r>
        <w:t>nd/or</w:t>
      </w:r>
      <w:r w:rsidRPr="00E04F45">
        <w:t xml:space="preserve"> RCS (&gt; 6.0) </w:t>
      </w:r>
      <w:r>
        <w:t>m</w:t>
      </w:r>
      <w:r w:rsidRPr="00E04F45">
        <w:t>etric</w:t>
      </w:r>
      <w:r>
        <w:t>s</w:t>
      </w:r>
      <w:r w:rsidRPr="00E04F45">
        <w:t>, compared to AlphaMissense (&lt; 0.6).</w:t>
      </w:r>
    </w:p>
    <w:p w14:paraId="158CB8CE" w14:textId="77777777" w:rsidR="00241D5A" w:rsidRPr="00B62F22" w:rsidRDefault="00241D5A" w:rsidP="00B62F22"/>
    <w:sectPr w:rsidR="00241D5A" w:rsidRPr="00B62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B3"/>
    <w:rsid w:val="000051D8"/>
    <w:rsid w:val="00005C02"/>
    <w:rsid w:val="0001497B"/>
    <w:rsid w:val="00033591"/>
    <w:rsid w:val="000433C0"/>
    <w:rsid w:val="00051847"/>
    <w:rsid w:val="000521AA"/>
    <w:rsid w:val="00062041"/>
    <w:rsid w:val="0006380D"/>
    <w:rsid w:val="00064BB5"/>
    <w:rsid w:val="0007008D"/>
    <w:rsid w:val="000726FC"/>
    <w:rsid w:val="0007428C"/>
    <w:rsid w:val="00085916"/>
    <w:rsid w:val="00085FFF"/>
    <w:rsid w:val="00091158"/>
    <w:rsid w:val="00092453"/>
    <w:rsid w:val="00092985"/>
    <w:rsid w:val="000B550B"/>
    <w:rsid w:val="000C0FD8"/>
    <w:rsid w:val="000C347F"/>
    <w:rsid w:val="000D0E42"/>
    <w:rsid w:val="000D52E1"/>
    <w:rsid w:val="000E5FC4"/>
    <w:rsid w:val="000F239C"/>
    <w:rsid w:val="001020B0"/>
    <w:rsid w:val="00104652"/>
    <w:rsid w:val="001111BE"/>
    <w:rsid w:val="001145B7"/>
    <w:rsid w:val="00116F67"/>
    <w:rsid w:val="00125449"/>
    <w:rsid w:val="001315A6"/>
    <w:rsid w:val="00131792"/>
    <w:rsid w:val="00134153"/>
    <w:rsid w:val="00146A5E"/>
    <w:rsid w:val="001476E9"/>
    <w:rsid w:val="00147B3D"/>
    <w:rsid w:val="00164BE2"/>
    <w:rsid w:val="001651CF"/>
    <w:rsid w:val="00170F3C"/>
    <w:rsid w:val="00173737"/>
    <w:rsid w:val="00174310"/>
    <w:rsid w:val="00175B17"/>
    <w:rsid w:val="00175E1A"/>
    <w:rsid w:val="00180B09"/>
    <w:rsid w:val="0018180B"/>
    <w:rsid w:val="00184FB1"/>
    <w:rsid w:val="00192EE9"/>
    <w:rsid w:val="0019365F"/>
    <w:rsid w:val="00194556"/>
    <w:rsid w:val="00194973"/>
    <w:rsid w:val="001B0DDB"/>
    <w:rsid w:val="001B34F0"/>
    <w:rsid w:val="001C14A8"/>
    <w:rsid w:val="001C4D00"/>
    <w:rsid w:val="001C7D89"/>
    <w:rsid w:val="001E5CD2"/>
    <w:rsid w:val="00201159"/>
    <w:rsid w:val="00205663"/>
    <w:rsid w:val="00206DB9"/>
    <w:rsid w:val="002109E1"/>
    <w:rsid w:val="00214011"/>
    <w:rsid w:val="0022135E"/>
    <w:rsid w:val="0022205C"/>
    <w:rsid w:val="00224D4F"/>
    <w:rsid w:val="002252CC"/>
    <w:rsid w:val="00225FD0"/>
    <w:rsid w:val="00230865"/>
    <w:rsid w:val="00231459"/>
    <w:rsid w:val="00231561"/>
    <w:rsid w:val="00233AD6"/>
    <w:rsid w:val="00241D5A"/>
    <w:rsid w:val="00246811"/>
    <w:rsid w:val="0025495A"/>
    <w:rsid w:val="00255A4D"/>
    <w:rsid w:val="002728CE"/>
    <w:rsid w:val="002751F3"/>
    <w:rsid w:val="00281011"/>
    <w:rsid w:val="002819F4"/>
    <w:rsid w:val="00282AF8"/>
    <w:rsid w:val="002917A8"/>
    <w:rsid w:val="00295C19"/>
    <w:rsid w:val="002972FD"/>
    <w:rsid w:val="00297E5B"/>
    <w:rsid w:val="002A1034"/>
    <w:rsid w:val="002A685E"/>
    <w:rsid w:val="002B11AB"/>
    <w:rsid w:val="002B247F"/>
    <w:rsid w:val="002B3E91"/>
    <w:rsid w:val="002B6ABC"/>
    <w:rsid w:val="002B795F"/>
    <w:rsid w:val="002C03A6"/>
    <w:rsid w:val="002C0EAE"/>
    <w:rsid w:val="002C60DE"/>
    <w:rsid w:val="002D2057"/>
    <w:rsid w:val="002D2DB4"/>
    <w:rsid w:val="002D399E"/>
    <w:rsid w:val="002D62A2"/>
    <w:rsid w:val="002E0BB3"/>
    <w:rsid w:val="002E75CA"/>
    <w:rsid w:val="002F688A"/>
    <w:rsid w:val="00301334"/>
    <w:rsid w:val="0030142E"/>
    <w:rsid w:val="003036CA"/>
    <w:rsid w:val="0030610D"/>
    <w:rsid w:val="00306592"/>
    <w:rsid w:val="003065B7"/>
    <w:rsid w:val="003071AF"/>
    <w:rsid w:val="00315972"/>
    <w:rsid w:val="00316EF5"/>
    <w:rsid w:val="0032259A"/>
    <w:rsid w:val="003262A9"/>
    <w:rsid w:val="00335494"/>
    <w:rsid w:val="0033678D"/>
    <w:rsid w:val="0034385E"/>
    <w:rsid w:val="00344844"/>
    <w:rsid w:val="003456AF"/>
    <w:rsid w:val="003520CD"/>
    <w:rsid w:val="0035411F"/>
    <w:rsid w:val="003548A8"/>
    <w:rsid w:val="003570AF"/>
    <w:rsid w:val="00357AEE"/>
    <w:rsid w:val="00363B89"/>
    <w:rsid w:val="00365179"/>
    <w:rsid w:val="0036628D"/>
    <w:rsid w:val="0036709A"/>
    <w:rsid w:val="00371C48"/>
    <w:rsid w:val="00372E43"/>
    <w:rsid w:val="003809BA"/>
    <w:rsid w:val="00381711"/>
    <w:rsid w:val="003902BB"/>
    <w:rsid w:val="003B1AD4"/>
    <w:rsid w:val="003D5BDE"/>
    <w:rsid w:val="003E1A1C"/>
    <w:rsid w:val="003E2E83"/>
    <w:rsid w:val="003F3EA8"/>
    <w:rsid w:val="003F42BF"/>
    <w:rsid w:val="004010E2"/>
    <w:rsid w:val="00404BC1"/>
    <w:rsid w:val="00405672"/>
    <w:rsid w:val="00405BE2"/>
    <w:rsid w:val="0041269A"/>
    <w:rsid w:val="0042461D"/>
    <w:rsid w:val="004273E7"/>
    <w:rsid w:val="00434278"/>
    <w:rsid w:val="004370FB"/>
    <w:rsid w:val="0045004A"/>
    <w:rsid w:val="00453084"/>
    <w:rsid w:val="0046664A"/>
    <w:rsid w:val="00472A93"/>
    <w:rsid w:val="0047375C"/>
    <w:rsid w:val="00482C17"/>
    <w:rsid w:val="00484C3E"/>
    <w:rsid w:val="00485284"/>
    <w:rsid w:val="00486D11"/>
    <w:rsid w:val="004A5D8A"/>
    <w:rsid w:val="004A754C"/>
    <w:rsid w:val="004A755E"/>
    <w:rsid w:val="004B1B46"/>
    <w:rsid w:val="004B1FD1"/>
    <w:rsid w:val="004B56BD"/>
    <w:rsid w:val="004C15B5"/>
    <w:rsid w:val="004C7E5D"/>
    <w:rsid w:val="004D102F"/>
    <w:rsid w:val="004E0C10"/>
    <w:rsid w:val="004E2D9D"/>
    <w:rsid w:val="00515BEC"/>
    <w:rsid w:val="00517182"/>
    <w:rsid w:val="005241E1"/>
    <w:rsid w:val="00525F23"/>
    <w:rsid w:val="00531F4A"/>
    <w:rsid w:val="00532C09"/>
    <w:rsid w:val="00545BBE"/>
    <w:rsid w:val="00545EB5"/>
    <w:rsid w:val="005463FE"/>
    <w:rsid w:val="00546764"/>
    <w:rsid w:val="005545B9"/>
    <w:rsid w:val="00555DDE"/>
    <w:rsid w:val="00561B3F"/>
    <w:rsid w:val="00565C11"/>
    <w:rsid w:val="005664A6"/>
    <w:rsid w:val="00575640"/>
    <w:rsid w:val="00577623"/>
    <w:rsid w:val="00577FD9"/>
    <w:rsid w:val="00583A9D"/>
    <w:rsid w:val="00583B74"/>
    <w:rsid w:val="005858FF"/>
    <w:rsid w:val="00585FF1"/>
    <w:rsid w:val="0058612A"/>
    <w:rsid w:val="005871CD"/>
    <w:rsid w:val="00593C35"/>
    <w:rsid w:val="0059550E"/>
    <w:rsid w:val="005A03E5"/>
    <w:rsid w:val="005C054E"/>
    <w:rsid w:val="005C355D"/>
    <w:rsid w:val="005C3C04"/>
    <w:rsid w:val="005D071E"/>
    <w:rsid w:val="005F3910"/>
    <w:rsid w:val="00603A43"/>
    <w:rsid w:val="00604009"/>
    <w:rsid w:val="0060617F"/>
    <w:rsid w:val="00607B37"/>
    <w:rsid w:val="0061064A"/>
    <w:rsid w:val="00611070"/>
    <w:rsid w:val="00612E39"/>
    <w:rsid w:val="006142DB"/>
    <w:rsid w:val="00614E6F"/>
    <w:rsid w:val="00616E3B"/>
    <w:rsid w:val="00620DB1"/>
    <w:rsid w:val="00621875"/>
    <w:rsid w:val="00625EA6"/>
    <w:rsid w:val="00630741"/>
    <w:rsid w:val="00631E85"/>
    <w:rsid w:val="00640D75"/>
    <w:rsid w:val="00645D32"/>
    <w:rsid w:val="00653772"/>
    <w:rsid w:val="0066049E"/>
    <w:rsid w:val="00672CFE"/>
    <w:rsid w:val="00675F1D"/>
    <w:rsid w:val="00680302"/>
    <w:rsid w:val="00681C28"/>
    <w:rsid w:val="00690B99"/>
    <w:rsid w:val="006A225C"/>
    <w:rsid w:val="006A4EF0"/>
    <w:rsid w:val="006A6791"/>
    <w:rsid w:val="006B1C90"/>
    <w:rsid w:val="006C2489"/>
    <w:rsid w:val="006D6809"/>
    <w:rsid w:val="006E725C"/>
    <w:rsid w:val="006F2F28"/>
    <w:rsid w:val="006F518B"/>
    <w:rsid w:val="006F73C9"/>
    <w:rsid w:val="0070240C"/>
    <w:rsid w:val="007073B1"/>
    <w:rsid w:val="00710161"/>
    <w:rsid w:val="0071206C"/>
    <w:rsid w:val="0071596E"/>
    <w:rsid w:val="0072107A"/>
    <w:rsid w:val="00727354"/>
    <w:rsid w:val="007313F2"/>
    <w:rsid w:val="00731972"/>
    <w:rsid w:val="00735E6D"/>
    <w:rsid w:val="007363A3"/>
    <w:rsid w:val="00740191"/>
    <w:rsid w:val="00745911"/>
    <w:rsid w:val="00751DE9"/>
    <w:rsid w:val="00754892"/>
    <w:rsid w:val="00765631"/>
    <w:rsid w:val="00765EED"/>
    <w:rsid w:val="00767E9E"/>
    <w:rsid w:val="0077315D"/>
    <w:rsid w:val="00782FDA"/>
    <w:rsid w:val="00783C1B"/>
    <w:rsid w:val="00784F77"/>
    <w:rsid w:val="007859A2"/>
    <w:rsid w:val="00791232"/>
    <w:rsid w:val="0079687D"/>
    <w:rsid w:val="007A280B"/>
    <w:rsid w:val="007A5E31"/>
    <w:rsid w:val="007B360C"/>
    <w:rsid w:val="007B40B7"/>
    <w:rsid w:val="007C78BC"/>
    <w:rsid w:val="007D19C9"/>
    <w:rsid w:val="007D34A3"/>
    <w:rsid w:val="007E46D2"/>
    <w:rsid w:val="007E5445"/>
    <w:rsid w:val="007F4A16"/>
    <w:rsid w:val="007F523D"/>
    <w:rsid w:val="007F6E1B"/>
    <w:rsid w:val="007F7DAD"/>
    <w:rsid w:val="00805812"/>
    <w:rsid w:val="008127C8"/>
    <w:rsid w:val="00820B1D"/>
    <w:rsid w:val="00825712"/>
    <w:rsid w:val="00832214"/>
    <w:rsid w:val="008346A4"/>
    <w:rsid w:val="00834FE6"/>
    <w:rsid w:val="0084103D"/>
    <w:rsid w:val="0084173B"/>
    <w:rsid w:val="00842BBC"/>
    <w:rsid w:val="00843362"/>
    <w:rsid w:val="00855961"/>
    <w:rsid w:val="00856A5F"/>
    <w:rsid w:val="0086003B"/>
    <w:rsid w:val="00865F7E"/>
    <w:rsid w:val="00871E45"/>
    <w:rsid w:val="00875E35"/>
    <w:rsid w:val="00876779"/>
    <w:rsid w:val="00880B47"/>
    <w:rsid w:val="00883D7D"/>
    <w:rsid w:val="0088468E"/>
    <w:rsid w:val="00885E95"/>
    <w:rsid w:val="00887633"/>
    <w:rsid w:val="008A5794"/>
    <w:rsid w:val="008B1FA3"/>
    <w:rsid w:val="008B2EEB"/>
    <w:rsid w:val="008B5C32"/>
    <w:rsid w:val="008B74A5"/>
    <w:rsid w:val="008C5BC4"/>
    <w:rsid w:val="008C6949"/>
    <w:rsid w:val="008D18E5"/>
    <w:rsid w:val="008D21A9"/>
    <w:rsid w:val="008D4B09"/>
    <w:rsid w:val="008D7C81"/>
    <w:rsid w:val="008E7D3F"/>
    <w:rsid w:val="008F299E"/>
    <w:rsid w:val="008F6976"/>
    <w:rsid w:val="00901681"/>
    <w:rsid w:val="009034B2"/>
    <w:rsid w:val="00907FEB"/>
    <w:rsid w:val="00912BFE"/>
    <w:rsid w:val="00913420"/>
    <w:rsid w:val="00913514"/>
    <w:rsid w:val="0091540A"/>
    <w:rsid w:val="009159E6"/>
    <w:rsid w:val="00917FB8"/>
    <w:rsid w:val="009337BE"/>
    <w:rsid w:val="00934513"/>
    <w:rsid w:val="0093539C"/>
    <w:rsid w:val="009376D6"/>
    <w:rsid w:val="00940140"/>
    <w:rsid w:val="00942552"/>
    <w:rsid w:val="009432CE"/>
    <w:rsid w:val="00950D24"/>
    <w:rsid w:val="009514AD"/>
    <w:rsid w:val="0095296D"/>
    <w:rsid w:val="0095324C"/>
    <w:rsid w:val="0095336A"/>
    <w:rsid w:val="00960923"/>
    <w:rsid w:val="00961616"/>
    <w:rsid w:val="0096501D"/>
    <w:rsid w:val="00970645"/>
    <w:rsid w:val="00974ABC"/>
    <w:rsid w:val="00977812"/>
    <w:rsid w:val="00985B5F"/>
    <w:rsid w:val="00991CCE"/>
    <w:rsid w:val="00991F75"/>
    <w:rsid w:val="00992552"/>
    <w:rsid w:val="00996876"/>
    <w:rsid w:val="00997FF9"/>
    <w:rsid w:val="009A1720"/>
    <w:rsid w:val="009A2DFE"/>
    <w:rsid w:val="009A39D5"/>
    <w:rsid w:val="009B46F7"/>
    <w:rsid w:val="009B4B67"/>
    <w:rsid w:val="009B52A4"/>
    <w:rsid w:val="009B78CF"/>
    <w:rsid w:val="009C0303"/>
    <w:rsid w:val="009C1C07"/>
    <w:rsid w:val="009C2D88"/>
    <w:rsid w:val="009C2F29"/>
    <w:rsid w:val="009C5799"/>
    <w:rsid w:val="009C7580"/>
    <w:rsid w:val="009D015E"/>
    <w:rsid w:val="009D73ED"/>
    <w:rsid w:val="009E3D3A"/>
    <w:rsid w:val="009E506B"/>
    <w:rsid w:val="009F4BA4"/>
    <w:rsid w:val="00A01056"/>
    <w:rsid w:val="00A014EC"/>
    <w:rsid w:val="00A02CC9"/>
    <w:rsid w:val="00A02F93"/>
    <w:rsid w:val="00A03D54"/>
    <w:rsid w:val="00A07D7A"/>
    <w:rsid w:val="00A20A49"/>
    <w:rsid w:val="00A23132"/>
    <w:rsid w:val="00A32561"/>
    <w:rsid w:val="00A54A76"/>
    <w:rsid w:val="00A55543"/>
    <w:rsid w:val="00A557F3"/>
    <w:rsid w:val="00A57065"/>
    <w:rsid w:val="00A6234E"/>
    <w:rsid w:val="00A67DCB"/>
    <w:rsid w:val="00A71716"/>
    <w:rsid w:val="00A91AFC"/>
    <w:rsid w:val="00A92C6E"/>
    <w:rsid w:val="00A9533D"/>
    <w:rsid w:val="00AA0B57"/>
    <w:rsid w:val="00AA144C"/>
    <w:rsid w:val="00AA5AB6"/>
    <w:rsid w:val="00AA6BC1"/>
    <w:rsid w:val="00AA7E4C"/>
    <w:rsid w:val="00AB004B"/>
    <w:rsid w:val="00AB368B"/>
    <w:rsid w:val="00AB7164"/>
    <w:rsid w:val="00AB75F8"/>
    <w:rsid w:val="00AB7A10"/>
    <w:rsid w:val="00AC132D"/>
    <w:rsid w:val="00AC150D"/>
    <w:rsid w:val="00AC66F2"/>
    <w:rsid w:val="00AD28A2"/>
    <w:rsid w:val="00AD3EDD"/>
    <w:rsid w:val="00AE0F9F"/>
    <w:rsid w:val="00AF6364"/>
    <w:rsid w:val="00AF6F37"/>
    <w:rsid w:val="00B0405D"/>
    <w:rsid w:val="00B07407"/>
    <w:rsid w:val="00B13F2A"/>
    <w:rsid w:val="00B151A6"/>
    <w:rsid w:val="00B174AA"/>
    <w:rsid w:val="00B17E81"/>
    <w:rsid w:val="00B2173B"/>
    <w:rsid w:val="00B2245D"/>
    <w:rsid w:val="00B24FB5"/>
    <w:rsid w:val="00B25FD8"/>
    <w:rsid w:val="00B2724C"/>
    <w:rsid w:val="00B3667A"/>
    <w:rsid w:val="00B4262A"/>
    <w:rsid w:val="00B45C54"/>
    <w:rsid w:val="00B473F6"/>
    <w:rsid w:val="00B51506"/>
    <w:rsid w:val="00B516F1"/>
    <w:rsid w:val="00B53B05"/>
    <w:rsid w:val="00B54120"/>
    <w:rsid w:val="00B55F28"/>
    <w:rsid w:val="00B57238"/>
    <w:rsid w:val="00B62F22"/>
    <w:rsid w:val="00B642E2"/>
    <w:rsid w:val="00B6562A"/>
    <w:rsid w:val="00B6695C"/>
    <w:rsid w:val="00B71EB2"/>
    <w:rsid w:val="00B72513"/>
    <w:rsid w:val="00B819D3"/>
    <w:rsid w:val="00B81CCC"/>
    <w:rsid w:val="00B82236"/>
    <w:rsid w:val="00B82655"/>
    <w:rsid w:val="00B82EF0"/>
    <w:rsid w:val="00B85846"/>
    <w:rsid w:val="00B90C7F"/>
    <w:rsid w:val="00BA3298"/>
    <w:rsid w:val="00BB7BBA"/>
    <w:rsid w:val="00BC0E13"/>
    <w:rsid w:val="00BC26D3"/>
    <w:rsid w:val="00BC3E58"/>
    <w:rsid w:val="00BD32C7"/>
    <w:rsid w:val="00BD3D74"/>
    <w:rsid w:val="00BD41B2"/>
    <w:rsid w:val="00BE33D6"/>
    <w:rsid w:val="00BE403B"/>
    <w:rsid w:val="00BE4C1D"/>
    <w:rsid w:val="00BE6AD4"/>
    <w:rsid w:val="00BE7426"/>
    <w:rsid w:val="00BF44BC"/>
    <w:rsid w:val="00BF5875"/>
    <w:rsid w:val="00BF5BE8"/>
    <w:rsid w:val="00C00967"/>
    <w:rsid w:val="00C01908"/>
    <w:rsid w:val="00C036E8"/>
    <w:rsid w:val="00C039D7"/>
    <w:rsid w:val="00C04A71"/>
    <w:rsid w:val="00C10045"/>
    <w:rsid w:val="00C10CB6"/>
    <w:rsid w:val="00C140B8"/>
    <w:rsid w:val="00C14833"/>
    <w:rsid w:val="00C16D67"/>
    <w:rsid w:val="00C21647"/>
    <w:rsid w:val="00C247A9"/>
    <w:rsid w:val="00C25CDB"/>
    <w:rsid w:val="00C26FBB"/>
    <w:rsid w:val="00C27AB5"/>
    <w:rsid w:val="00C27D3B"/>
    <w:rsid w:val="00C310CB"/>
    <w:rsid w:val="00C31CF6"/>
    <w:rsid w:val="00C36D8A"/>
    <w:rsid w:val="00C43236"/>
    <w:rsid w:val="00C45563"/>
    <w:rsid w:val="00C52EB4"/>
    <w:rsid w:val="00C5511E"/>
    <w:rsid w:val="00C5702C"/>
    <w:rsid w:val="00C610C1"/>
    <w:rsid w:val="00C62202"/>
    <w:rsid w:val="00C65AC7"/>
    <w:rsid w:val="00C65EDC"/>
    <w:rsid w:val="00C67FA3"/>
    <w:rsid w:val="00C74053"/>
    <w:rsid w:val="00C822E8"/>
    <w:rsid w:val="00C823B7"/>
    <w:rsid w:val="00C926EF"/>
    <w:rsid w:val="00CA2596"/>
    <w:rsid w:val="00CC250A"/>
    <w:rsid w:val="00CD3D7F"/>
    <w:rsid w:val="00CD4661"/>
    <w:rsid w:val="00CE4360"/>
    <w:rsid w:val="00CF065D"/>
    <w:rsid w:val="00CF080F"/>
    <w:rsid w:val="00D0213D"/>
    <w:rsid w:val="00D02710"/>
    <w:rsid w:val="00D22E4A"/>
    <w:rsid w:val="00D308F9"/>
    <w:rsid w:val="00D31236"/>
    <w:rsid w:val="00D32906"/>
    <w:rsid w:val="00D33214"/>
    <w:rsid w:val="00D3605F"/>
    <w:rsid w:val="00D41F77"/>
    <w:rsid w:val="00D543DA"/>
    <w:rsid w:val="00D56332"/>
    <w:rsid w:val="00D571FA"/>
    <w:rsid w:val="00D70D73"/>
    <w:rsid w:val="00D718EB"/>
    <w:rsid w:val="00D74950"/>
    <w:rsid w:val="00D74CA7"/>
    <w:rsid w:val="00D75EC0"/>
    <w:rsid w:val="00D8147F"/>
    <w:rsid w:val="00D94F76"/>
    <w:rsid w:val="00DA014A"/>
    <w:rsid w:val="00DA066F"/>
    <w:rsid w:val="00DA1707"/>
    <w:rsid w:val="00DA2D0B"/>
    <w:rsid w:val="00DB2443"/>
    <w:rsid w:val="00DC496E"/>
    <w:rsid w:val="00DD0638"/>
    <w:rsid w:val="00DE1FC1"/>
    <w:rsid w:val="00DE3A20"/>
    <w:rsid w:val="00DE3A25"/>
    <w:rsid w:val="00DF02DE"/>
    <w:rsid w:val="00DF1B49"/>
    <w:rsid w:val="00E01ECB"/>
    <w:rsid w:val="00E0459A"/>
    <w:rsid w:val="00E06EDC"/>
    <w:rsid w:val="00E0708B"/>
    <w:rsid w:val="00E13BA9"/>
    <w:rsid w:val="00E16E7E"/>
    <w:rsid w:val="00E17009"/>
    <w:rsid w:val="00E3587B"/>
    <w:rsid w:val="00E44514"/>
    <w:rsid w:val="00E5688D"/>
    <w:rsid w:val="00E56E30"/>
    <w:rsid w:val="00E56FFD"/>
    <w:rsid w:val="00E5723B"/>
    <w:rsid w:val="00E575F9"/>
    <w:rsid w:val="00E645EC"/>
    <w:rsid w:val="00E80899"/>
    <w:rsid w:val="00E8393B"/>
    <w:rsid w:val="00E85ED0"/>
    <w:rsid w:val="00E90AA9"/>
    <w:rsid w:val="00E9168B"/>
    <w:rsid w:val="00EA5DB7"/>
    <w:rsid w:val="00EB243A"/>
    <w:rsid w:val="00EB64AE"/>
    <w:rsid w:val="00EB69CB"/>
    <w:rsid w:val="00EB7F1C"/>
    <w:rsid w:val="00EC563B"/>
    <w:rsid w:val="00EC7D11"/>
    <w:rsid w:val="00ED093E"/>
    <w:rsid w:val="00ED66A6"/>
    <w:rsid w:val="00EE515A"/>
    <w:rsid w:val="00EE54C8"/>
    <w:rsid w:val="00EE76FB"/>
    <w:rsid w:val="00EF075A"/>
    <w:rsid w:val="00EF5A0C"/>
    <w:rsid w:val="00F013B6"/>
    <w:rsid w:val="00F01B08"/>
    <w:rsid w:val="00F02FF6"/>
    <w:rsid w:val="00F05088"/>
    <w:rsid w:val="00F229C6"/>
    <w:rsid w:val="00F25DD5"/>
    <w:rsid w:val="00F26BB4"/>
    <w:rsid w:val="00F276DE"/>
    <w:rsid w:val="00F3778A"/>
    <w:rsid w:val="00F44C84"/>
    <w:rsid w:val="00F53CB6"/>
    <w:rsid w:val="00F56F47"/>
    <w:rsid w:val="00F56F6D"/>
    <w:rsid w:val="00F642D3"/>
    <w:rsid w:val="00F6461E"/>
    <w:rsid w:val="00F67DE2"/>
    <w:rsid w:val="00F74B3A"/>
    <w:rsid w:val="00F7798D"/>
    <w:rsid w:val="00F84C3E"/>
    <w:rsid w:val="00F864FF"/>
    <w:rsid w:val="00F91B6C"/>
    <w:rsid w:val="00F95443"/>
    <w:rsid w:val="00F966C1"/>
    <w:rsid w:val="00FA665F"/>
    <w:rsid w:val="00FB4CDC"/>
    <w:rsid w:val="00FB584B"/>
    <w:rsid w:val="00FC10AF"/>
    <w:rsid w:val="00FC429A"/>
    <w:rsid w:val="00FC6DA6"/>
    <w:rsid w:val="00FD315D"/>
    <w:rsid w:val="00FD73CA"/>
    <w:rsid w:val="00FE0CB7"/>
    <w:rsid w:val="00FE4830"/>
    <w:rsid w:val="00FE4B17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57621"/>
  <w15:chartTrackingRefBased/>
  <w15:docId w15:val="{D1601FAE-8C5A-C343-92B3-ABB6742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BB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B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0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B3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2E0BB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2E0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737</Characters>
  <Application>Microsoft Office Word</Application>
  <DocSecurity>0</DocSecurity>
  <Lines>61</Lines>
  <Paragraphs>53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Karagöl</dc:creator>
  <cp:keywords/>
  <dc:description/>
  <cp:lastModifiedBy>Taner Karagöl</cp:lastModifiedBy>
  <cp:revision>4</cp:revision>
  <dcterms:created xsi:type="dcterms:W3CDTF">2026-01-05T16:03:00Z</dcterms:created>
  <dcterms:modified xsi:type="dcterms:W3CDTF">2026-01-16T16:37:00Z</dcterms:modified>
</cp:coreProperties>
</file>