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DFFFE" w14:textId="77777777" w:rsidR="00C67C07" w:rsidRPr="002A54DD" w:rsidRDefault="00C67C07" w:rsidP="00C67C07">
      <w:pPr>
        <w:spacing w:after="80"/>
        <w:jc w:val="both"/>
        <w:rPr>
          <w:b/>
          <w:bCs/>
          <w:sz w:val="24"/>
          <w:szCs w:val="24"/>
        </w:rPr>
      </w:pPr>
      <w:r w:rsidRPr="002A54DD">
        <w:rPr>
          <w:b/>
          <w:bCs/>
          <w:sz w:val="24"/>
          <w:szCs w:val="24"/>
        </w:rPr>
        <w:t xml:space="preserve">Table 2. Hydropathy and </w:t>
      </w:r>
      <w:proofErr w:type="spellStart"/>
      <w:r w:rsidRPr="002A54DD">
        <w:rPr>
          <w:b/>
          <w:bCs/>
          <w:sz w:val="24"/>
          <w:szCs w:val="24"/>
        </w:rPr>
        <w:t>amphipathicity</w:t>
      </w:r>
      <w:proofErr w:type="spellEnd"/>
      <w:r w:rsidRPr="002A54DD">
        <w:rPr>
          <w:b/>
          <w:bCs/>
          <w:sz w:val="24"/>
          <w:szCs w:val="24"/>
        </w:rPr>
        <w:t xml:space="preserve"> by segment. </w:t>
      </w:r>
      <w:r w:rsidRPr="002A54DD">
        <w:rPr>
          <w:sz w:val="24"/>
          <w:szCs w:val="24"/>
        </w:rPr>
        <w:t>Segments are the α-helices assigned by DSSP on the full-length model; residues in the connecting loops are excluded from the per-segment rows but included in the whole-segment row. GRAVY uses the Kyte–Doolittle scale; ⟨H⟩ and ⟨</w:t>
      </w:r>
      <w:proofErr w:type="spellStart"/>
      <w:r w:rsidRPr="002A54DD">
        <w:rPr>
          <w:sz w:val="24"/>
          <w:szCs w:val="24"/>
        </w:rPr>
        <w:t>μH</w:t>
      </w:r>
      <w:proofErr w:type="spellEnd"/>
      <w:r w:rsidRPr="002A54DD">
        <w:rPr>
          <w:sz w:val="24"/>
          <w:szCs w:val="24"/>
        </w:rPr>
        <w:t>⟩ are the mean hydrophobicity and mean hydrophobic moment on the Eisenberg consensus scale, computed at 100° per residue.</w:t>
      </w:r>
    </w:p>
    <w:tbl>
      <w:tblPr>
        <w:tblStyle w:val="PlainTable2"/>
        <w:tblW w:w="9310" w:type="dxa"/>
        <w:tblLook w:val="0000" w:firstRow="0" w:lastRow="0" w:firstColumn="0" w:lastColumn="0" w:noHBand="0" w:noVBand="0"/>
      </w:tblPr>
      <w:tblGrid>
        <w:gridCol w:w="1057"/>
        <w:gridCol w:w="1078"/>
        <w:gridCol w:w="520"/>
        <w:gridCol w:w="657"/>
        <w:gridCol w:w="1034"/>
        <w:gridCol w:w="1072"/>
        <w:gridCol w:w="934"/>
        <w:gridCol w:w="953"/>
        <w:gridCol w:w="988"/>
        <w:gridCol w:w="1017"/>
      </w:tblGrid>
      <w:tr w:rsidR="00C67C07" w14:paraId="4905F31D" w14:textId="77777777" w:rsidTr="001A2F24">
        <w:tc>
          <w:tcPr>
            <w:tcW w:w="1060" w:type="dxa"/>
          </w:tcPr>
          <w:p w14:paraId="0D42A5B1" w14:textId="77777777" w:rsidR="00C67C07" w:rsidRDefault="00C67C07" w:rsidP="001A2F24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1080" w:type="dxa"/>
          </w:tcPr>
          <w:p w14:paraId="50DB38DD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Residues</w:t>
            </w:r>
          </w:p>
        </w:tc>
        <w:tc>
          <w:tcPr>
            <w:tcW w:w="520" w:type="dxa"/>
          </w:tcPr>
          <w:p w14:paraId="05214DA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600" w:type="dxa"/>
          </w:tcPr>
          <w:p w14:paraId="69ACD190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Subs</w:t>
            </w:r>
          </w:p>
        </w:tc>
        <w:tc>
          <w:tcPr>
            <w:tcW w:w="1040" w:type="dxa"/>
          </w:tcPr>
          <w:p w14:paraId="25F06F9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GRAVY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</w:t>
            </w:r>
            <w:proofErr w:type="spellEnd"/>
          </w:p>
        </w:tc>
        <w:tc>
          <w:tcPr>
            <w:tcW w:w="1080" w:type="dxa"/>
          </w:tcPr>
          <w:p w14:paraId="13F67589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GRAVY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rQTY</w:t>
            </w:r>
            <w:proofErr w:type="spellEnd"/>
          </w:p>
        </w:tc>
        <w:tc>
          <w:tcPr>
            <w:tcW w:w="940" w:type="dxa"/>
          </w:tcPr>
          <w:p w14:paraId="7107D5A5" w14:textId="77777777" w:rsidR="00C67C07" w:rsidRDefault="00C67C07" w:rsidP="001A2F24">
            <w:pPr>
              <w:jc w:val="center"/>
            </w:pP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⟨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</w:t>
            </w: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</w:t>
            </w:r>
            <w:proofErr w:type="spellEnd"/>
          </w:p>
        </w:tc>
        <w:tc>
          <w:tcPr>
            <w:tcW w:w="960" w:type="dxa"/>
          </w:tcPr>
          <w:p w14:paraId="549C02B7" w14:textId="77777777" w:rsidR="00C67C07" w:rsidRDefault="00C67C07" w:rsidP="001A2F24">
            <w:pPr>
              <w:jc w:val="center"/>
            </w:pP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⟨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</w:t>
            </w: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rQTY</w:t>
            </w:r>
            <w:proofErr w:type="spellEnd"/>
          </w:p>
        </w:tc>
        <w:tc>
          <w:tcPr>
            <w:tcW w:w="1000" w:type="dxa"/>
          </w:tcPr>
          <w:p w14:paraId="0021165A" w14:textId="77777777" w:rsidR="00C67C07" w:rsidRDefault="00C67C07" w:rsidP="001A2F24">
            <w:pPr>
              <w:jc w:val="center"/>
            </w:pP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⟨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μH</w:t>
            </w:r>
            <w:proofErr w:type="spellEnd"/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nat</w:t>
            </w:r>
            <w:proofErr w:type="spellEnd"/>
          </w:p>
        </w:tc>
        <w:tc>
          <w:tcPr>
            <w:tcW w:w="1030" w:type="dxa"/>
          </w:tcPr>
          <w:p w14:paraId="10633571" w14:textId="77777777" w:rsidR="00C67C07" w:rsidRDefault="00C67C07" w:rsidP="001A2F24">
            <w:pPr>
              <w:jc w:val="center"/>
            </w:pPr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⟨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μH</w:t>
            </w:r>
            <w:proofErr w:type="spellEnd"/>
            <w:r>
              <w:rPr>
                <w:rFonts w:ascii="Cambria Math" w:eastAsia="Arial" w:hAnsi="Cambria Math" w:cs="Cambria Math"/>
                <w:b/>
                <w:bCs/>
                <w:sz w:val="18"/>
                <w:szCs w:val="18"/>
              </w:rPr>
              <w:t>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rQTY</w:t>
            </w:r>
            <w:proofErr w:type="spellEnd"/>
          </w:p>
        </w:tc>
      </w:tr>
      <w:tr w:rsidR="00C67C07" w14:paraId="5BAE3796" w14:textId="77777777" w:rsidTr="001A2F24">
        <w:tc>
          <w:tcPr>
            <w:tcW w:w="1060" w:type="dxa"/>
          </w:tcPr>
          <w:p w14:paraId="044C7730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H0</w:t>
            </w:r>
          </w:p>
        </w:tc>
        <w:tc>
          <w:tcPr>
            <w:tcW w:w="1080" w:type="dxa"/>
          </w:tcPr>
          <w:p w14:paraId="0485155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11–19</w:t>
            </w:r>
          </w:p>
        </w:tc>
        <w:tc>
          <w:tcPr>
            <w:tcW w:w="520" w:type="dxa"/>
          </w:tcPr>
          <w:p w14:paraId="0090D7EB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600" w:type="dxa"/>
          </w:tcPr>
          <w:p w14:paraId="4FB80B04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040" w:type="dxa"/>
          </w:tcPr>
          <w:p w14:paraId="628B7E94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−2.278</w:t>
            </w:r>
          </w:p>
        </w:tc>
        <w:tc>
          <w:tcPr>
            <w:tcW w:w="1080" w:type="dxa"/>
          </w:tcPr>
          <w:p w14:paraId="1C83EF2D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−0.111</w:t>
            </w:r>
          </w:p>
        </w:tc>
        <w:tc>
          <w:tcPr>
            <w:tcW w:w="940" w:type="dxa"/>
          </w:tcPr>
          <w:p w14:paraId="0C7B4B0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−0.591</w:t>
            </w:r>
          </w:p>
        </w:tc>
        <w:tc>
          <w:tcPr>
            <w:tcW w:w="960" w:type="dxa"/>
          </w:tcPr>
          <w:p w14:paraId="70FAB996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−0.041</w:t>
            </w:r>
          </w:p>
        </w:tc>
        <w:tc>
          <w:tcPr>
            <w:tcW w:w="1000" w:type="dxa"/>
          </w:tcPr>
          <w:p w14:paraId="5DAEB27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0.306</w:t>
            </w:r>
          </w:p>
        </w:tc>
        <w:tc>
          <w:tcPr>
            <w:tcW w:w="1030" w:type="dxa"/>
          </w:tcPr>
          <w:p w14:paraId="12016C8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0.445</w:t>
            </w:r>
          </w:p>
        </w:tc>
      </w:tr>
      <w:tr w:rsidR="00C67C07" w14:paraId="7D7CF1E1" w14:textId="77777777" w:rsidTr="001A2F24">
        <w:tc>
          <w:tcPr>
            <w:tcW w:w="1060" w:type="dxa"/>
          </w:tcPr>
          <w:p w14:paraId="45975194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H1</w:t>
            </w:r>
          </w:p>
        </w:tc>
        <w:tc>
          <w:tcPr>
            <w:tcW w:w="1080" w:type="dxa"/>
          </w:tcPr>
          <w:p w14:paraId="59217DAB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25–41</w:t>
            </w:r>
          </w:p>
        </w:tc>
        <w:tc>
          <w:tcPr>
            <w:tcW w:w="520" w:type="dxa"/>
          </w:tcPr>
          <w:p w14:paraId="74DF0054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17</w:t>
            </w:r>
          </w:p>
        </w:tc>
        <w:tc>
          <w:tcPr>
            <w:tcW w:w="600" w:type="dxa"/>
          </w:tcPr>
          <w:p w14:paraId="2A1C965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040" w:type="dxa"/>
          </w:tcPr>
          <w:p w14:paraId="25C0832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−0.482</w:t>
            </w:r>
          </w:p>
        </w:tc>
        <w:tc>
          <w:tcPr>
            <w:tcW w:w="1080" w:type="dxa"/>
          </w:tcPr>
          <w:p w14:paraId="6574A9E3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0.188</w:t>
            </w:r>
          </w:p>
        </w:tc>
        <w:tc>
          <w:tcPr>
            <w:tcW w:w="940" w:type="dxa"/>
          </w:tcPr>
          <w:p w14:paraId="47A65C2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−0.049</w:t>
            </w:r>
          </w:p>
        </w:tc>
        <w:tc>
          <w:tcPr>
            <w:tcW w:w="960" w:type="dxa"/>
          </w:tcPr>
          <w:p w14:paraId="542B2E12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0.118</w:t>
            </w:r>
          </w:p>
        </w:tc>
        <w:tc>
          <w:tcPr>
            <w:tcW w:w="1000" w:type="dxa"/>
          </w:tcPr>
          <w:p w14:paraId="17934ED2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0.392</w:t>
            </w:r>
          </w:p>
        </w:tc>
        <w:tc>
          <w:tcPr>
            <w:tcW w:w="1030" w:type="dxa"/>
          </w:tcPr>
          <w:p w14:paraId="09437F72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0.462</w:t>
            </w:r>
          </w:p>
        </w:tc>
      </w:tr>
      <w:tr w:rsidR="00C67C07" w14:paraId="00192D3C" w14:textId="77777777" w:rsidTr="001A2F24">
        <w:tc>
          <w:tcPr>
            <w:tcW w:w="1060" w:type="dxa"/>
          </w:tcPr>
          <w:p w14:paraId="3D585128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H1b</w:t>
            </w:r>
          </w:p>
        </w:tc>
        <w:tc>
          <w:tcPr>
            <w:tcW w:w="1080" w:type="dxa"/>
          </w:tcPr>
          <w:p w14:paraId="002E2E26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45–52</w:t>
            </w:r>
          </w:p>
        </w:tc>
        <w:tc>
          <w:tcPr>
            <w:tcW w:w="520" w:type="dxa"/>
          </w:tcPr>
          <w:p w14:paraId="06AD074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600" w:type="dxa"/>
          </w:tcPr>
          <w:p w14:paraId="36FCED5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040" w:type="dxa"/>
          </w:tcPr>
          <w:p w14:paraId="202ABDF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−0.713</w:t>
            </w:r>
          </w:p>
        </w:tc>
        <w:tc>
          <w:tcPr>
            <w:tcW w:w="1080" w:type="dxa"/>
          </w:tcPr>
          <w:p w14:paraId="22C6E90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1.113</w:t>
            </w:r>
          </w:p>
        </w:tc>
        <w:tc>
          <w:tcPr>
            <w:tcW w:w="940" w:type="dxa"/>
          </w:tcPr>
          <w:p w14:paraId="43E676C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−0.090</w:t>
            </w:r>
          </w:p>
        </w:tc>
        <w:tc>
          <w:tcPr>
            <w:tcW w:w="960" w:type="dxa"/>
          </w:tcPr>
          <w:p w14:paraId="7B6783D6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0.388</w:t>
            </w:r>
          </w:p>
        </w:tc>
        <w:tc>
          <w:tcPr>
            <w:tcW w:w="1000" w:type="dxa"/>
          </w:tcPr>
          <w:p w14:paraId="4D3996E3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0.390</w:t>
            </w:r>
          </w:p>
        </w:tc>
        <w:tc>
          <w:tcPr>
            <w:tcW w:w="1030" w:type="dxa"/>
          </w:tcPr>
          <w:p w14:paraId="355E5CC1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0.331</w:t>
            </w:r>
          </w:p>
        </w:tc>
      </w:tr>
      <w:tr w:rsidR="00C67C07" w14:paraId="39E183D5" w14:textId="77777777" w:rsidTr="001A2F24">
        <w:tc>
          <w:tcPr>
            <w:tcW w:w="1060" w:type="dxa"/>
          </w:tcPr>
          <w:p w14:paraId="60E91775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H2</w:t>
            </w:r>
          </w:p>
        </w:tc>
        <w:tc>
          <w:tcPr>
            <w:tcW w:w="1080" w:type="dxa"/>
          </w:tcPr>
          <w:p w14:paraId="6935DA5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55–81</w:t>
            </w:r>
          </w:p>
        </w:tc>
        <w:tc>
          <w:tcPr>
            <w:tcW w:w="520" w:type="dxa"/>
          </w:tcPr>
          <w:p w14:paraId="5206263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27</w:t>
            </w:r>
          </w:p>
        </w:tc>
        <w:tc>
          <w:tcPr>
            <w:tcW w:w="600" w:type="dxa"/>
          </w:tcPr>
          <w:p w14:paraId="50F56B1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040" w:type="dxa"/>
          </w:tcPr>
          <w:p w14:paraId="721B34E3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−1.033</w:t>
            </w:r>
          </w:p>
        </w:tc>
        <w:tc>
          <w:tcPr>
            <w:tcW w:w="1080" w:type="dxa"/>
          </w:tcPr>
          <w:p w14:paraId="18C8E440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0.293</w:t>
            </w:r>
          </w:p>
        </w:tc>
        <w:tc>
          <w:tcPr>
            <w:tcW w:w="940" w:type="dxa"/>
          </w:tcPr>
          <w:p w14:paraId="6DE9216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−0.263</w:t>
            </w:r>
          </w:p>
        </w:tc>
        <w:tc>
          <w:tcPr>
            <w:tcW w:w="960" w:type="dxa"/>
          </w:tcPr>
          <w:p w14:paraId="23B4129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0.067</w:t>
            </w:r>
          </w:p>
        </w:tc>
        <w:tc>
          <w:tcPr>
            <w:tcW w:w="1000" w:type="dxa"/>
          </w:tcPr>
          <w:p w14:paraId="4E39E2F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0.366</w:t>
            </w:r>
          </w:p>
        </w:tc>
        <w:tc>
          <w:tcPr>
            <w:tcW w:w="1030" w:type="dxa"/>
          </w:tcPr>
          <w:p w14:paraId="1DC56C89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0.404</w:t>
            </w:r>
          </w:p>
        </w:tc>
      </w:tr>
      <w:tr w:rsidR="00C67C07" w14:paraId="76AC29D4" w14:textId="77777777" w:rsidTr="001A2F24">
        <w:tc>
          <w:tcPr>
            <w:tcW w:w="1060" w:type="dxa"/>
          </w:tcPr>
          <w:p w14:paraId="1B8B67D6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H3</w:t>
            </w:r>
          </w:p>
        </w:tc>
        <w:tc>
          <w:tcPr>
            <w:tcW w:w="1080" w:type="dxa"/>
          </w:tcPr>
          <w:p w14:paraId="4E1B2DF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87–124</w:t>
            </w:r>
          </w:p>
        </w:tc>
        <w:tc>
          <w:tcPr>
            <w:tcW w:w="520" w:type="dxa"/>
          </w:tcPr>
          <w:p w14:paraId="03BF69E6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38</w:t>
            </w:r>
          </w:p>
        </w:tc>
        <w:tc>
          <w:tcPr>
            <w:tcW w:w="600" w:type="dxa"/>
          </w:tcPr>
          <w:p w14:paraId="614E581F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040" w:type="dxa"/>
          </w:tcPr>
          <w:p w14:paraId="1597869D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−0.682</w:t>
            </w:r>
          </w:p>
        </w:tc>
        <w:tc>
          <w:tcPr>
            <w:tcW w:w="1080" w:type="dxa"/>
          </w:tcPr>
          <w:p w14:paraId="7113F75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0.324</w:t>
            </w:r>
          </w:p>
        </w:tc>
        <w:tc>
          <w:tcPr>
            <w:tcW w:w="940" w:type="dxa"/>
          </w:tcPr>
          <w:p w14:paraId="2604E1A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−0.249</w:t>
            </w:r>
          </w:p>
        </w:tc>
        <w:tc>
          <w:tcPr>
            <w:tcW w:w="960" w:type="dxa"/>
          </w:tcPr>
          <w:p w14:paraId="2451B915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0.007</w:t>
            </w:r>
          </w:p>
        </w:tc>
        <w:tc>
          <w:tcPr>
            <w:tcW w:w="1000" w:type="dxa"/>
          </w:tcPr>
          <w:p w14:paraId="6E36264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0.183</w:t>
            </w:r>
          </w:p>
        </w:tc>
        <w:tc>
          <w:tcPr>
            <w:tcW w:w="1030" w:type="dxa"/>
          </w:tcPr>
          <w:p w14:paraId="2E6869B6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0.225</w:t>
            </w:r>
          </w:p>
        </w:tc>
      </w:tr>
      <w:tr w:rsidR="00C67C07" w14:paraId="70DB0447" w14:textId="77777777" w:rsidTr="001A2F24">
        <w:tc>
          <w:tcPr>
            <w:tcW w:w="1060" w:type="dxa"/>
          </w:tcPr>
          <w:p w14:paraId="45CDAB7E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H4</w:t>
            </w:r>
          </w:p>
        </w:tc>
        <w:tc>
          <w:tcPr>
            <w:tcW w:w="1080" w:type="dxa"/>
          </w:tcPr>
          <w:p w14:paraId="7E38D5D0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131–167</w:t>
            </w:r>
          </w:p>
        </w:tc>
        <w:tc>
          <w:tcPr>
            <w:tcW w:w="520" w:type="dxa"/>
          </w:tcPr>
          <w:p w14:paraId="656F92FB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37</w:t>
            </w:r>
          </w:p>
        </w:tc>
        <w:tc>
          <w:tcPr>
            <w:tcW w:w="600" w:type="dxa"/>
          </w:tcPr>
          <w:p w14:paraId="0466A225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040" w:type="dxa"/>
          </w:tcPr>
          <w:p w14:paraId="70671BB0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−0.814</w:t>
            </w:r>
          </w:p>
        </w:tc>
        <w:tc>
          <w:tcPr>
            <w:tcW w:w="1080" w:type="dxa"/>
          </w:tcPr>
          <w:p w14:paraId="3E9E1C42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−0.308</w:t>
            </w:r>
          </w:p>
        </w:tc>
        <w:tc>
          <w:tcPr>
            <w:tcW w:w="940" w:type="dxa"/>
          </w:tcPr>
          <w:p w14:paraId="52AEEA6A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−0.452</w:t>
            </w:r>
          </w:p>
        </w:tc>
        <w:tc>
          <w:tcPr>
            <w:tcW w:w="960" w:type="dxa"/>
          </w:tcPr>
          <w:p w14:paraId="1B63C791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−0.324</w:t>
            </w:r>
          </w:p>
        </w:tc>
        <w:tc>
          <w:tcPr>
            <w:tcW w:w="1000" w:type="dxa"/>
          </w:tcPr>
          <w:p w14:paraId="5DEBBE18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0.330</w:t>
            </w:r>
          </w:p>
        </w:tc>
        <w:tc>
          <w:tcPr>
            <w:tcW w:w="1030" w:type="dxa"/>
          </w:tcPr>
          <w:p w14:paraId="37E8964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0.392</w:t>
            </w:r>
          </w:p>
        </w:tc>
      </w:tr>
      <w:tr w:rsidR="00C67C07" w14:paraId="2724DBBA" w14:textId="77777777" w:rsidTr="001A2F24">
        <w:tc>
          <w:tcPr>
            <w:tcW w:w="1060" w:type="dxa"/>
          </w:tcPr>
          <w:p w14:paraId="1D3FFEBF" w14:textId="77777777" w:rsidR="00C67C07" w:rsidRDefault="00C67C07" w:rsidP="001A2F24">
            <w:r>
              <w:rPr>
                <w:rFonts w:ascii="Arial" w:eastAsia="Arial" w:hAnsi="Arial" w:cs="Arial"/>
                <w:sz w:val="18"/>
                <w:szCs w:val="18"/>
              </w:rPr>
              <w:t>Whole</w:t>
            </w:r>
          </w:p>
        </w:tc>
        <w:tc>
          <w:tcPr>
            <w:tcW w:w="1080" w:type="dxa"/>
          </w:tcPr>
          <w:p w14:paraId="3B1CAEE4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11–167</w:t>
            </w:r>
          </w:p>
        </w:tc>
        <w:tc>
          <w:tcPr>
            <w:tcW w:w="520" w:type="dxa"/>
          </w:tcPr>
          <w:p w14:paraId="566E41EF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157</w:t>
            </w:r>
          </w:p>
        </w:tc>
        <w:tc>
          <w:tcPr>
            <w:tcW w:w="600" w:type="dxa"/>
          </w:tcPr>
          <w:p w14:paraId="5EE4573F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22</w:t>
            </w:r>
          </w:p>
        </w:tc>
        <w:tc>
          <w:tcPr>
            <w:tcW w:w="1040" w:type="dxa"/>
          </w:tcPr>
          <w:p w14:paraId="78F3FB87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−0.757</w:t>
            </w:r>
          </w:p>
        </w:tc>
        <w:tc>
          <w:tcPr>
            <w:tcW w:w="1080" w:type="dxa"/>
          </w:tcPr>
          <w:p w14:paraId="43055C9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0.123</w:t>
            </w:r>
          </w:p>
        </w:tc>
        <w:tc>
          <w:tcPr>
            <w:tcW w:w="940" w:type="dxa"/>
          </w:tcPr>
          <w:p w14:paraId="3FBE9C2C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−0.231</w:t>
            </w:r>
          </w:p>
        </w:tc>
        <w:tc>
          <w:tcPr>
            <w:tcW w:w="960" w:type="dxa"/>
          </w:tcPr>
          <w:p w14:paraId="0E7A131D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−0.009</w:t>
            </w:r>
          </w:p>
        </w:tc>
        <w:tc>
          <w:tcPr>
            <w:tcW w:w="1000" w:type="dxa"/>
          </w:tcPr>
          <w:p w14:paraId="7C3BEBD0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0.094</w:t>
            </w:r>
          </w:p>
        </w:tc>
        <w:tc>
          <w:tcPr>
            <w:tcW w:w="1030" w:type="dxa"/>
          </w:tcPr>
          <w:p w14:paraId="21D2982E" w14:textId="77777777" w:rsidR="00C67C07" w:rsidRDefault="00C67C07" w:rsidP="001A2F24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0.109</w:t>
            </w:r>
          </w:p>
        </w:tc>
      </w:tr>
    </w:tbl>
    <w:p w14:paraId="599B25B9" w14:textId="25BEA14E" w:rsidR="00C67C07" w:rsidRDefault="00C67C07" w:rsidP="00C67C07">
      <w:pPr>
        <w:rPr>
          <w:b/>
          <w:bCs/>
          <w:sz w:val="20"/>
          <w:szCs w:val="20"/>
        </w:rPr>
      </w:pPr>
    </w:p>
    <w:sectPr w:rsidR="00C67C07" w:rsidSect="00C67C07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9C3CFD"/>
    <w:multiLevelType w:val="hybridMultilevel"/>
    <w:tmpl w:val="109A5C36"/>
    <w:lvl w:ilvl="0" w:tplc="F8E897A2">
      <w:start w:val="1"/>
      <w:numFmt w:val="bullet"/>
      <w:lvlText w:val="●"/>
      <w:lvlJc w:val="left"/>
      <w:pPr>
        <w:ind w:left="720" w:hanging="360"/>
      </w:pPr>
    </w:lvl>
    <w:lvl w:ilvl="1" w:tplc="C298E1CC">
      <w:start w:val="1"/>
      <w:numFmt w:val="bullet"/>
      <w:lvlText w:val="○"/>
      <w:lvlJc w:val="left"/>
      <w:pPr>
        <w:ind w:left="1440" w:hanging="360"/>
      </w:pPr>
    </w:lvl>
    <w:lvl w:ilvl="2" w:tplc="02605944">
      <w:start w:val="1"/>
      <w:numFmt w:val="bullet"/>
      <w:lvlText w:val="■"/>
      <w:lvlJc w:val="left"/>
      <w:pPr>
        <w:ind w:left="2160" w:hanging="360"/>
      </w:pPr>
    </w:lvl>
    <w:lvl w:ilvl="3" w:tplc="1F961580">
      <w:start w:val="1"/>
      <w:numFmt w:val="bullet"/>
      <w:lvlText w:val="●"/>
      <w:lvlJc w:val="left"/>
      <w:pPr>
        <w:ind w:left="2880" w:hanging="360"/>
      </w:pPr>
    </w:lvl>
    <w:lvl w:ilvl="4" w:tplc="343C2F6C">
      <w:start w:val="1"/>
      <w:numFmt w:val="bullet"/>
      <w:lvlText w:val="○"/>
      <w:lvlJc w:val="left"/>
      <w:pPr>
        <w:ind w:left="3600" w:hanging="360"/>
      </w:pPr>
    </w:lvl>
    <w:lvl w:ilvl="5" w:tplc="A2EA93D6">
      <w:start w:val="1"/>
      <w:numFmt w:val="bullet"/>
      <w:lvlText w:val="■"/>
      <w:lvlJc w:val="left"/>
      <w:pPr>
        <w:ind w:left="4320" w:hanging="360"/>
      </w:pPr>
    </w:lvl>
    <w:lvl w:ilvl="6" w:tplc="255EF82A">
      <w:start w:val="1"/>
      <w:numFmt w:val="bullet"/>
      <w:lvlText w:val="●"/>
      <w:lvlJc w:val="left"/>
      <w:pPr>
        <w:ind w:left="5040" w:hanging="360"/>
      </w:pPr>
    </w:lvl>
    <w:lvl w:ilvl="7" w:tplc="ECCA849C">
      <w:start w:val="1"/>
      <w:numFmt w:val="bullet"/>
      <w:lvlText w:val="●"/>
      <w:lvlJc w:val="left"/>
      <w:pPr>
        <w:ind w:left="5760" w:hanging="360"/>
      </w:pPr>
    </w:lvl>
    <w:lvl w:ilvl="8" w:tplc="B8B6B840">
      <w:start w:val="1"/>
      <w:numFmt w:val="bullet"/>
      <w:lvlText w:val="●"/>
      <w:lvlJc w:val="left"/>
      <w:pPr>
        <w:ind w:left="6480" w:hanging="360"/>
      </w:pPr>
    </w:lvl>
  </w:abstractNum>
  <w:num w:numId="1" w16cid:durableId="1727990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BD9"/>
    <w:rsid w:val="00696616"/>
    <w:rsid w:val="009C1BD9"/>
    <w:rsid w:val="00C67C07"/>
    <w:rsid w:val="00F4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68862"/>
  <w15:docId w15:val="{93C38D7B-E6F7-E747-9C34-F47D65D2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2">
    <w:name w:val="Plain Table 2"/>
    <w:basedOn w:val="TableNormal"/>
    <w:uiPriority w:val="42"/>
    <w:rsid w:val="00696616"/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96616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Taner Karagöl</cp:lastModifiedBy>
  <cp:revision>2</cp:revision>
  <dcterms:created xsi:type="dcterms:W3CDTF">2026-09-24T13:38:00Z</dcterms:created>
  <dcterms:modified xsi:type="dcterms:W3CDTF">2026-09-24T13:38:00Z</dcterms:modified>
</cp:coreProperties>
</file>