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111CDA" w14:textId="77777777" w:rsidR="008379A3" w:rsidRPr="002A54DD" w:rsidRDefault="008379A3" w:rsidP="008379A3">
      <w:pPr>
        <w:spacing w:after="80"/>
        <w:jc w:val="both"/>
        <w:rPr>
          <w:sz w:val="24"/>
          <w:szCs w:val="24"/>
        </w:rPr>
      </w:pPr>
      <w:r w:rsidRPr="002A54DD">
        <w:rPr>
          <w:b/>
          <w:bCs/>
          <w:sz w:val="24"/>
          <w:szCs w:val="24"/>
        </w:rPr>
        <w:t>Table 3.</w:t>
      </w:r>
      <w:r w:rsidRPr="002A54DD">
        <w:rPr>
          <w:sz w:val="24"/>
          <w:szCs w:val="24"/>
        </w:rPr>
        <w:t xml:space="preserve"> </w:t>
      </w:r>
      <w:r w:rsidRPr="002A54DD">
        <w:rPr>
          <w:b/>
          <w:bCs/>
          <w:sz w:val="24"/>
          <w:szCs w:val="24"/>
        </w:rPr>
        <w:t xml:space="preserve">Molecular dynamics systems and equilibrated observables. </w:t>
      </w:r>
      <w:r w:rsidRPr="002A54DD">
        <w:rPr>
          <w:sz w:val="24"/>
          <w:szCs w:val="24"/>
        </w:rPr>
        <w:t>All values are means ± standard deviation over the second half of each production run at 303.15 K. Dashes mark quantities that do not apply to the aqueous system. Local thinning is the difference between the 40–60 Å and 12–18 Å annuli of the same trajectory, computed from unrounded values. Each system was run once, so the tabulated deviations are the spread of a single equilibrated time series rather than standard errors over replicates. Bilayer values are computed over the 44 retained frames; see Supplementary Note S2. CHL, cholesterol; PSM, sphingomyelin; DCLE, 1,1-dichloroethane. Full system compositions are given in Supplementary Table S2.</w:t>
      </w:r>
    </w:p>
    <w:tbl>
      <w:tblPr>
        <w:tblStyle w:val="PlainTable2"/>
        <w:tblW w:w="9150" w:type="dxa"/>
        <w:tblLook w:val="0000" w:firstRow="0" w:lastRow="0" w:firstColumn="0" w:lastColumn="0" w:noHBand="0" w:noVBand="0"/>
      </w:tblPr>
      <w:tblGrid>
        <w:gridCol w:w="2600"/>
        <w:gridCol w:w="1900"/>
        <w:gridCol w:w="2400"/>
        <w:gridCol w:w="2250"/>
      </w:tblGrid>
      <w:tr w:rsidR="008379A3" w14:paraId="5BDF96F2" w14:textId="77777777" w:rsidTr="001A2F24">
        <w:tc>
          <w:tcPr>
            <w:tcW w:w="2600" w:type="dxa"/>
          </w:tcPr>
          <w:p w14:paraId="498CB887" w14:textId="77777777" w:rsidR="008379A3" w:rsidRDefault="008379A3" w:rsidP="001A2F24"/>
        </w:tc>
        <w:tc>
          <w:tcPr>
            <w:tcW w:w="1900" w:type="dxa"/>
          </w:tcPr>
          <w:p w14:paraId="368FEB02" w14:textId="77777777" w:rsidR="008379A3" w:rsidRDefault="008379A3" w:rsidP="001A2F24">
            <w:pPr>
              <w:jc w:val="center"/>
            </w:pPr>
            <w:r>
              <w:rPr>
                <w:rFonts w:ascii="Arial" w:eastAsia="Arial" w:hAnsi="Arial" w:cs="Arial"/>
                <w:b/>
                <w:bCs/>
                <w:sz w:val="20"/>
                <w:szCs w:val="20"/>
              </w:rPr>
              <w:t>Native, water</w:t>
            </w:r>
          </w:p>
        </w:tc>
        <w:tc>
          <w:tcPr>
            <w:tcW w:w="2400" w:type="dxa"/>
          </w:tcPr>
          <w:p w14:paraId="4A378F02" w14:textId="77777777" w:rsidR="008379A3" w:rsidRDefault="008379A3" w:rsidP="001A2F24">
            <w:pPr>
              <w:jc w:val="center"/>
            </w:pPr>
            <w:proofErr w:type="spellStart"/>
            <w:r>
              <w:rPr>
                <w:rFonts w:ascii="Arial" w:eastAsia="Arial" w:hAnsi="Arial" w:cs="Arial"/>
                <w:b/>
                <w:bCs/>
                <w:sz w:val="20"/>
                <w:szCs w:val="20"/>
              </w:rPr>
              <w:t>rQTY</w:t>
            </w:r>
            <w:proofErr w:type="spellEnd"/>
            <w:r>
              <w:rPr>
                <w:rFonts w:ascii="Arial" w:eastAsia="Arial" w:hAnsi="Arial" w:cs="Arial"/>
                <w:b/>
                <w:bCs/>
                <w:sz w:val="20"/>
                <w:szCs w:val="20"/>
              </w:rPr>
              <w:t>, neuronal bilayer</w:t>
            </w:r>
          </w:p>
        </w:tc>
        <w:tc>
          <w:tcPr>
            <w:tcW w:w="2250" w:type="dxa"/>
          </w:tcPr>
          <w:p w14:paraId="50760D0D" w14:textId="77777777" w:rsidR="008379A3" w:rsidRDefault="008379A3" w:rsidP="001A2F24">
            <w:pPr>
              <w:jc w:val="center"/>
            </w:pPr>
            <w:proofErr w:type="spellStart"/>
            <w:r>
              <w:rPr>
                <w:rFonts w:ascii="Arial" w:eastAsia="Arial" w:hAnsi="Arial" w:cs="Arial"/>
                <w:b/>
                <w:bCs/>
                <w:sz w:val="20"/>
                <w:szCs w:val="20"/>
              </w:rPr>
              <w:t>rQTY</w:t>
            </w:r>
            <w:proofErr w:type="spellEnd"/>
            <w:r>
              <w:rPr>
                <w:rFonts w:ascii="Arial" w:eastAsia="Arial" w:hAnsi="Arial" w:cs="Arial"/>
                <w:b/>
                <w:bCs/>
                <w:sz w:val="20"/>
                <w:szCs w:val="20"/>
              </w:rPr>
              <w:t>, HMMM</w:t>
            </w:r>
          </w:p>
        </w:tc>
      </w:tr>
      <w:tr w:rsidR="008379A3" w14:paraId="05ECFD9E" w14:textId="77777777" w:rsidTr="001A2F24">
        <w:tc>
          <w:tcPr>
            <w:tcW w:w="2600" w:type="dxa"/>
          </w:tcPr>
          <w:p w14:paraId="2BAE98FB" w14:textId="77777777" w:rsidR="008379A3" w:rsidRDefault="008379A3" w:rsidP="001A2F24">
            <w:r>
              <w:rPr>
                <w:rFonts w:ascii="Arial" w:eastAsia="Arial" w:hAnsi="Arial" w:cs="Arial"/>
                <w:sz w:val="20"/>
                <w:szCs w:val="20"/>
              </w:rPr>
              <w:t>Lipid composition</w:t>
            </w:r>
          </w:p>
        </w:tc>
        <w:tc>
          <w:tcPr>
            <w:tcW w:w="1900" w:type="dxa"/>
          </w:tcPr>
          <w:p w14:paraId="642FB191" w14:textId="77777777" w:rsidR="008379A3" w:rsidRDefault="008379A3" w:rsidP="001A2F24">
            <w:pPr>
              <w:jc w:val="center"/>
            </w:pPr>
            <w:r>
              <w:rPr>
                <w:rFonts w:ascii="Arial" w:eastAsia="Arial" w:hAnsi="Arial" w:cs="Arial"/>
                <w:sz w:val="20"/>
                <w:szCs w:val="20"/>
              </w:rPr>
              <w:t>none</w:t>
            </w:r>
          </w:p>
        </w:tc>
        <w:tc>
          <w:tcPr>
            <w:tcW w:w="2400" w:type="dxa"/>
          </w:tcPr>
          <w:p w14:paraId="14BC0675" w14:textId="77777777" w:rsidR="008379A3" w:rsidRDefault="008379A3" w:rsidP="001A2F24">
            <w:pPr>
              <w:jc w:val="center"/>
            </w:pPr>
            <w:r>
              <w:rPr>
                <w:rFonts w:ascii="Arial" w:eastAsia="Arial" w:hAnsi="Arial" w:cs="Arial"/>
                <w:sz w:val="20"/>
                <w:szCs w:val="20"/>
              </w:rPr>
              <w:t>CHL 240 / POPE 120 / POPC 102 / POPS 36 / PSM 24 / POPI 6</w:t>
            </w:r>
          </w:p>
        </w:tc>
        <w:tc>
          <w:tcPr>
            <w:tcW w:w="2250" w:type="dxa"/>
          </w:tcPr>
          <w:p w14:paraId="0C5076DF" w14:textId="77777777" w:rsidR="008379A3" w:rsidRDefault="008379A3" w:rsidP="001A2F24">
            <w:pPr>
              <w:jc w:val="center"/>
            </w:pPr>
            <w:r>
              <w:rPr>
                <w:rFonts w:ascii="Arial" w:eastAsia="Arial" w:hAnsi="Arial" w:cs="Arial"/>
                <w:sz w:val="20"/>
                <w:szCs w:val="20"/>
              </w:rPr>
              <w:t>CHL 160 / POPE 80 / POPC 68 / POPS 24 / PSM 16 / POPI 4 + 704 DCLE</w:t>
            </w:r>
          </w:p>
        </w:tc>
      </w:tr>
      <w:tr w:rsidR="008379A3" w14:paraId="7B216C52" w14:textId="77777777" w:rsidTr="001A2F24">
        <w:tc>
          <w:tcPr>
            <w:tcW w:w="2600" w:type="dxa"/>
          </w:tcPr>
          <w:p w14:paraId="6FCA3724" w14:textId="77777777" w:rsidR="008379A3" w:rsidRDefault="008379A3" w:rsidP="001A2F24">
            <w:r>
              <w:rPr>
                <w:rFonts w:ascii="Arial" w:eastAsia="Arial" w:hAnsi="Arial" w:cs="Arial"/>
                <w:sz w:val="20"/>
                <w:szCs w:val="20"/>
              </w:rPr>
              <w:t>System size (atoms)</w:t>
            </w:r>
          </w:p>
        </w:tc>
        <w:tc>
          <w:tcPr>
            <w:tcW w:w="1900" w:type="dxa"/>
          </w:tcPr>
          <w:p w14:paraId="3BB24861" w14:textId="77777777" w:rsidR="008379A3" w:rsidRDefault="008379A3" w:rsidP="001A2F24">
            <w:pPr>
              <w:jc w:val="center"/>
            </w:pPr>
            <w:r>
              <w:rPr>
                <w:rFonts w:ascii="Arial" w:eastAsia="Arial" w:hAnsi="Arial" w:cs="Arial"/>
                <w:sz w:val="20"/>
                <w:szCs w:val="20"/>
              </w:rPr>
              <w:t>66,051</w:t>
            </w:r>
          </w:p>
        </w:tc>
        <w:tc>
          <w:tcPr>
            <w:tcW w:w="2400" w:type="dxa"/>
          </w:tcPr>
          <w:p w14:paraId="418F8515" w14:textId="77777777" w:rsidR="008379A3" w:rsidRDefault="008379A3" w:rsidP="001A2F24">
            <w:pPr>
              <w:jc w:val="center"/>
            </w:pPr>
            <w:r>
              <w:rPr>
                <w:rFonts w:ascii="Arial" w:eastAsia="Arial" w:hAnsi="Arial" w:cs="Arial"/>
                <w:sz w:val="20"/>
                <w:szCs w:val="20"/>
              </w:rPr>
              <w:t>153,551</w:t>
            </w:r>
          </w:p>
        </w:tc>
        <w:tc>
          <w:tcPr>
            <w:tcW w:w="2250" w:type="dxa"/>
          </w:tcPr>
          <w:p w14:paraId="39F15A49" w14:textId="77777777" w:rsidR="008379A3" w:rsidRDefault="008379A3" w:rsidP="001A2F24">
            <w:pPr>
              <w:jc w:val="center"/>
            </w:pPr>
            <w:r>
              <w:rPr>
                <w:rFonts w:ascii="Arial" w:eastAsia="Arial" w:hAnsi="Arial" w:cs="Arial"/>
                <w:sz w:val="20"/>
                <w:szCs w:val="20"/>
              </w:rPr>
              <w:t>103,936</w:t>
            </w:r>
          </w:p>
        </w:tc>
      </w:tr>
      <w:tr w:rsidR="008379A3" w14:paraId="4FBBB846" w14:textId="77777777" w:rsidTr="001A2F24">
        <w:tc>
          <w:tcPr>
            <w:tcW w:w="2600" w:type="dxa"/>
          </w:tcPr>
          <w:p w14:paraId="4C4582C5" w14:textId="77777777" w:rsidR="008379A3" w:rsidRDefault="008379A3" w:rsidP="001A2F24">
            <w:r>
              <w:rPr>
                <w:rFonts w:ascii="Arial" w:eastAsia="Arial" w:hAnsi="Arial" w:cs="Arial"/>
                <w:sz w:val="20"/>
                <w:szCs w:val="20"/>
              </w:rPr>
              <w:t>Production length</w:t>
            </w:r>
          </w:p>
        </w:tc>
        <w:tc>
          <w:tcPr>
            <w:tcW w:w="1900" w:type="dxa"/>
          </w:tcPr>
          <w:p w14:paraId="21B69882" w14:textId="77777777" w:rsidR="008379A3" w:rsidRDefault="008379A3" w:rsidP="001A2F24">
            <w:pPr>
              <w:jc w:val="center"/>
            </w:pPr>
            <w:r>
              <w:rPr>
                <w:rFonts w:ascii="Arial" w:eastAsia="Arial" w:hAnsi="Arial" w:cs="Arial"/>
                <w:sz w:val="20"/>
                <w:szCs w:val="20"/>
              </w:rPr>
              <w:t>100 ns</w:t>
            </w:r>
          </w:p>
        </w:tc>
        <w:tc>
          <w:tcPr>
            <w:tcW w:w="2400" w:type="dxa"/>
          </w:tcPr>
          <w:p w14:paraId="75057E01" w14:textId="77777777" w:rsidR="008379A3" w:rsidRDefault="008379A3" w:rsidP="001A2F24">
            <w:pPr>
              <w:jc w:val="center"/>
            </w:pPr>
            <w:r>
              <w:rPr>
                <w:rFonts w:ascii="Arial" w:eastAsia="Arial" w:hAnsi="Arial" w:cs="Arial"/>
                <w:sz w:val="20"/>
                <w:szCs w:val="20"/>
              </w:rPr>
              <w:t>50 ns</w:t>
            </w:r>
          </w:p>
        </w:tc>
        <w:tc>
          <w:tcPr>
            <w:tcW w:w="2250" w:type="dxa"/>
          </w:tcPr>
          <w:p w14:paraId="6EBFD0D7" w14:textId="77777777" w:rsidR="008379A3" w:rsidRDefault="008379A3" w:rsidP="001A2F24">
            <w:pPr>
              <w:jc w:val="center"/>
            </w:pPr>
            <w:r>
              <w:rPr>
                <w:rFonts w:ascii="Arial" w:eastAsia="Arial" w:hAnsi="Arial" w:cs="Arial"/>
                <w:sz w:val="20"/>
                <w:szCs w:val="20"/>
              </w:rPr>
              <w:t>90 ns</w:t>
            </w:r>
          </w:p>
        </w:tc>
      </w:tr>
      <w:tr w:rsidR="008379A3" w14:paraId="4B255388" w14:textId="77777777" w:rsidTr="001A2F24">
        <w:tc>
          <w:tcPr>
            <w:tcW w:w="2600" w:type="dxa"/>
          </w:tcPr>
          <w:p w14:paraId="6F992C1F" w14:textId="77777777" w:rsidR="008379A3" w:rsidRDefault="008379A3" w:rsidP="001A2F24">
            <w:r>
              <w:rPr>
                <w:rFonts w:ascii="Arial" w:eastAsia="Arial" w:hAnsi="Arial" w:cs="Arial"/>
                <w:sz w:val="20"/>
                <w:szCs w:val="20"/>
              </w:rPr>
              <w:t>Cα RMSD, whole chain (Å)</w:t>
            </w:r>
          </w:p>
        </w:tc>
        <w:tc>
          <w:tcPr>
            <w:tcW w:w="1900" w:type="dxa"/>
          </w:tcPr>
          <w:p w14:paraId="623E812B" w14:textId="77777777" w:rsidR="008379A3" w:rsidRDefault="008379A3" w:rsidP="001A2F24">
            <w:pPr>
              <w:jc w:val="center"/>
            </w:pPr>
            <w:r>
              <w:rPr>
                <w:rFonts w:ascii="Arial" w:eastAsia="Arial" w:hAnsi="Arial" w:cs="Arial"/>
                <w:sz w:val="20"/>
                <w:szCs w:val="20"/>
              </w:rPr>
              <w:t>1.94 ± 0.18</w:t>
            </w:r>
          </w:p>
        </w:tc>
        <w:tc>
          <w:tcPr>
            <w:tcW w:w="2400" w:type="dxa"/>
          </w:tcPr>
          <w:p w14:paraId="12EE3BA5" w14:textId="77777777" w:rsidR="008379A3" w:rsidRDefault="008379A3" w:rsidP="001A2F24">
            <w:pPr>
              <w:jc w:val="center"/>
            </w:pPr>
            <w:r>
              <w:rPr>
                <w:rFonts w:ascii="Arial" w:eastAsia="Arial" w:hAnsi="Arial" w:cs="Arial"/>
                <w:sz w:val="20"/>
                <w:szCs w:val="20"/>
              </w:rPr>
              <w:t>2.47 ± 0.18</w:t>
            </w:r>
          </w:p>
        </w:tc>
        <w:tc>
          <w:tcPr>
            <w:tcW w:w="2250" w:type="dxa"/>
          </w:tcPr>
          <w:p w14:paraId="5872E76E" w14:textId="77777777" w:rsidR="008379A3" w:rsidRDefault="008379A3" w:rsidP="001A2F24">
            <w:pPr>
              <w:jc w:val="center"/>
            </w:pPr>
            <w:r>
              <w:rPr>
                <w:rFonts w:ascii="Arial" w:eastAsia="Arial" w:hAnsi="Arial" w:cs="Arial"/>
                <w:sz w:val="20"/>
                <w:szCs w:val="20"/>
              </w:rPr>
              <w:t>2.55 ± 0.23</w:t>
            </w:r>
          </w:p>
        </w:tc>
      </w:tr>
      <w:tr w:rsidR="008379A3" w14:paraId="04E93F4B" w14:textId="77777777" w:rsidTr="001A2F24">
        <w:tc>
          <w:tcPr>
            <w:tcW w:w="2600" w:type="dxa"/>
          </w:tcPr>
          <w:p w14:paraId="720269CF" w14:textId="77777777" w:rsidR="008379A3" w:rsidRDefault="008379A3" w:rsidP="001A2F24">
            <w:r>
              <w:rPr>
                <w:rFonts w:ascii="Arial" w:eastAsia="Arial" w:hAnsi="Arial" w:cs="Arial"/>
                <w:sz w:val="20"/>
                <w:szCs w:val="20"/>
              </w:rPr>
              <w:t>Cα RMSD, bundle 25–167 (Å)</w:t>
            </w:r>
          </w:p>
        </w:tc>
        <w:tc>
          <w:tcPr>
            <w:tcW w:w="1900" w:type="dxa"/>
          </w:tcPr>
          <w:p w14:paraId="61A22F7F" w14:textId="77777777" w:rsidR="008379A3" w:rsidRDefault="008379A3" w:rsidP="001A2F24">
            <w:pPr>
              <w:jc w:val="center"/>
            </w:pPr>
            <w:r>
              <w:rPr>
                <w:rFonts w:ascii="Arial" w:eastAsia="Arial" w:hAnsi="Arial" w:cs="Arial"/>
                <w:sz w:val="20"/>
                <w:szCs w:val="20"/>
              </w:rPr>
              <w:t>1.88 ± 0.21</w:t>
            </w:r>
          </w:p>
        </w:tc>
        <w:tc>
          <w:tcPr>
            <w:tcW w:w="2400" w:type="dxa"/>
          </w:tcPr>
          <w:p w14:paraId="2604FA5F" w14:textId="77777777" w:rsidR="008379A3" w:rsidRDefault="008379A3" w:rsidP="001A2F24">
            <w:pPr>
              <w:jc w:val="center"/>
            </w:pPr>
            <w:r>
              <w:rPr>
                <w:rFonts w:ascii="Arial" w:eastAsia="Arial" w:hAnsi="Arial" w:cs="Arial"/>
                <w:sz w:val="20"/>
                <w:szCs w:val="20"/>
              </w:rPr>
              <w:t>1.94 ± 0.12</w:t>
            </w:r>
          </w:p>
        </w:tc>
        <w:tc>
          <w:tcPr>
            <w:tcW w:w="2250" w:type="dxa"/>
          </w:tcPr>
          <w:p w14:paraId="2805E32F" w14:textId="77777777" w:rsidR="008379A3" w:rsidRDefault="008379A3" w:rsidP="001A2F24">
            <w:pPr>
              <w:jc w:val="center"/>
            </w:pPr>
            <w:r>
              <w:rPr>
                <w:rFonts w:ascii="Arial" w:eastAsia="Arial" w:hAnsi="Arial" w:cs="Arial"/>
                <w:sz w:val="20"/>
                <w:szCs w:val="20"/>
              </w:rPr>
              <w:t>1.81 ± 0.14</w:t>
            </w:r>
          </w:p>
        </w:tc>
      </w:tr>
      <w:tr w:rsidR="008379A3" w14:paraId="26CC86AD" w14:textId="77777777" w:rsidTr="001A2F24">
        <w:tc>
          <w:tcPr>
            <w:tcW w:w="2600" w:type="dxa"/>
          </w:tcPr>
          <w:p w14:paraId="032DE316" w14:textId="77777777" w:rsidR="008379A3" w:rsidRDefault="008379A3" w:rsidP="001A2F24">
            <w:r>
              <w:rPr>
                <w:rFonts w:ascii="Arial" w:eastAsia="Arial" w:hAnsi="Arial" w:cs="Arial"/>
                <w:sz w:val="20"/>
                <w:szCs w:val="20"/>
              </w:rPr>
              <w:t>Radius of gyration (Å)</w:t>
            </w:r>
          </w:p>
        </w:tc>
        <w:tc>
          <w:tcPr>
            <w:tcW w:w="1900" w:type="dxa"/>
          </w:tcPr>
          <w:p w14:paraId="126D775F" w14:textId="77777777" w:rsidR="008379A3" w:rsidRDefault="008379A3" w:rsidP="001A2F24">
            <w:pPr>
              <w:jc w:val="center"/>
            </w:pPr>
            <w:r>
              <w:rPr>
                <w:rFonts w:ascii="Arial" w:eastAsia="Arial" w:hAnsi="Arial" w:cs="Arial"/>
                <w:sz w:val="20"/>
                <w:szCs w:val="20"/>
              </w:rPr>
              <w:t>18.12 ± 0.09</w:t>
            </w:r>
          </w:p>
        </w:tc>
        <w:tc>
          <w:tcPr>
            <w:tcW w:w="2400" w:type="dxa"/>
          </w:tcPr>
          <w:p w14:paraId="0C8929B8" w14:textId="77777777" w:rsidR="008379A3" w:rsidRDefault="008379A3" w:rsidP="001A2F24">
            <w:pPr>
              <w:jc w:val="center"/>
            </w:pPr>
            <w:r>
              <w:rPr>
                <w:rFonts w:ascii="Arial" w:eastAsia="Arial" w:hAnsi="Arial" w:cs="Arial"/>
                <w:sz w:val="20"/>
                <w:szCs w:val="20"/>
              </w:rPr>
              <w:t>19.26 ± 0.06</w:t>
            </w:r>
          </w:p>
        </w:tc>
        <w:tc>
          <w:tcPr>
            <w:tcW w:w="2250" w:type="dxa"/>
          </w:tcPr>
          <w:p w14:paraId="051236CA" w14:textId="77777777" w:rsidR="008379A3" w:rsidRDefault="008379A3" w:rsidP="001A2F24">
            <w:pPr>
              <w:jc w:val="center"/>
            </w:pPr>
            <w:r>
              <w:rPr>
                <w:rFonts w:ascii="Arial" w:eastAsia="Arial" w:hAnsi="Arial" w:cs="Arial"/>
                <w:sz w:val="20"/>
                <w:szCs w:val="20"/>
              </w:rPr>
              <w:t>19.33 ± 0.08</w:t>
            </w:r>
          </w:p>
        </w:tc>
      </w:tr>
      <w:tr w:rsidR="008379A3" w14:paraId="56CCBAE2" w14:textId="77777777" w:rsidTr="001A2F24">
        <w:tc>
          <w:tcPr>
            <w:tcW w:w="2600" w:type="dxa"/>
          </w:tcPr>
          <w:p w14:paraId="0F576388" w14:textId="77777777" w:rsidR="008379A3" w:rsidRDefault="008379A3" w:rsidP="001A2F24">
            <w:r>
              <w:rPr>
                <w:rFonts w:ascii="Arial" w:eastAsia="Arial" w:hAnsi="Arial" w:cs="Arial"/>
                <w:sz w:val="20"/>
                <w:szCs w:val="20"/>
              </w:rPr>
              <w:t>Helix content (%)</w:t>
            </w:r>
          </w:p>
        </w:tc>
        <w:tc>
          <w:tcPr>
            <w:tcW w:w="1900" w:type="dxa"/>
          </w:tcPr>
          <w:p w14:paraId="2692133A" w14:textId="77777777" w:rsidR="008379A3" w:rsidRDefault="008379A3" w:rsidP="001A2F24">
            <w:pPr>
              <w:jc w:val="center"/>
            </w:pPr>
            <w:r>
              <w:rPr>
                <w:rFonts w:ascii="Arial" w:eastAsia="Arial" w:hAnsi="Arial" w:cs="Arial"/>
                <w:sz w:val="20"/>
                <w:szCs w:val="20"/>
              </w:rPr>
              <w:t>80.3 ± 2.0</w:t>
            </w:r>
          </w:p>
        </w:tc>
        <w:tc>
          <w:tcPr>
            <w:tcW w:w="2400" w:type="dxa"/>
          </w:tcPr>
          <w:p w14:paraId="4CF86219" w14:textId="77777777" w:rsidR="008379A3" w:rsidRDefault="008379A3" w:rsidP="001A2F24">
            <w:pPr>
              <w:jc w:val="center"/>
            </w:pPr>
            <w:r>
              <w:rPr>
                <w:rFonts w:ascii="Arial" w:eastAsia="Arial" w:hAnsi="Arial" w:cs="Arial"/>
                <w:sz w:val="20"/>
                <w:szCs w:val="20"/>
              </w:rPr>
              <w:t>86.4 ± 1.2</w:t>
            </w:r>
          </w:p>
        </w:tc>
        <w:tc>
          <w:tcPr>
            <w:tcW w:w="2250" w:type="dxa"/>
          </w:tcPr>
          <w:p w14:paraId="6FD8449A" w14:textId="77777777" w:rsidR="008379A3" w:rsidRDefault="008379A3" w:rsidP="001A2F24">
            <w:pPr>
              <w:jc w:val="center"/>
            </w:pPr>
            <w:r>
              <w:rPr>
                <w:rFonts w:ascii="Arial" w:eastAsia="Arial" w:hAnsi="Arial" w:cs="Arial"/>
                <w:sz w:val="20"/>
                <w:szCs w:val="20"/>
              </w:rPr>
              <w:t>87.7 ± 1.4</w:t>
            </w:r>
          </w:p>
        </w:tc>
      </w:tr>
      <w:tr w:rsidR="008379A3" w14:paraId="3D0CF362" w14:textId="77777777" w:rsidTr="001A2F24">
        <w:tc>
          <w:tcPr>
            <w:tcW w:w="2600" w:type="dxa"/>
          </w:tcPr>
          <w:p w14:paraId="072A625F" w14:textId="77777777" w:rsidR="008379A3" w:rsidRDefault="008379A3" w:rsidP="001A2F24">
            <w:r>
              <w:rPr>
                <w:rFonts w:ascii="Arial" w:eastAsia="Arial" w:hAnsi="Arial" w:cs="Arial"/>
                <w:sz w:val="20"/>
                <w:szCs w:val="20"/>
              </w:rPr>
              <w:t>Mean Cα RMSF (Å)</w:t>
            </w:r>
          </w:p>
        </w:tc>
        <w:tc>
          <w:tcPr>
            <w:tcW w:w="1900" w:type="dxa"/>
          </w:tcPr>
          <w:p w14:paraId="000C8A11" w14:textId="77777777" w:rsidR="008379A3" w:rsidRDefault="008379A3" w:rsidP="001A2F24">
            <w:pPr>
              <w:jc w:val="center"/>
            </w:pPr>
            <w:r>
              <w:rPr>
                <w:rFonts w:ascii="Arial" w:eastAsia="Arial" w:hAnsi="Arial" w:cs="Arial"/>
                <w:sz w:val="20"/>
                <w:szCs w:val="20"/>
              </w:rPr>
              <w:t>1.01</w:t>
            </w:r>
          </w:p>
        </w:tc>
        <w:tc>
          <w:tcPr>
            <w:tcW w:w="2400" w:type="dxa"/>
          </w:tcPr>
          <w:p w14:paraId="7C196073" w14:textId="77777777" w:rsidR="008379A3" w:rsidRDefault="008379A3" w:rsidP="001A2F24">
            <w:pPr>
              <w:jc w:val="center"/>
            </w:pPr>
            <w:r>
              <w:rPr>
                <w:rFonts w:ascii="Arial" w:eastAsia="Arial" w:hAnsi="Arial" w:cs="Arial"/>
                <w:sz w:val="20"/>
                <w:szCs w:val="20"/>
              </w:rPr>
              <w:t>0.68</w:t>
            </w:r>
          </w:p>
        </w:tc>
        <w:tc>
          <w:tcPr>
            <w:tcW w:w="2250" w:type="dxa"/>
          </w:tcPr>
          <w:p w14:paraId="74961768" w14:textId="77777777" w:rsidR="008379A3" w:rsidRDefault="008379A3" w:rsidP="001A2F24">
            <w:pPr>
              <w:jc w:val="center"/>
            </w:pPr>
            <w:r>
              <w:rPr>
                <w:rFonts w:ascii="Arial" w:eastAsia="Arial" w:hAnsi="Arial" w:cs="Arial"/>
                <w:sz w:val="20"/>
                <w:szCs w:val="20"/>
              </w:rPr>
              <w:t>0.81</w:t>
            </w:r>
          </w:p>
        </w:tc>
      </w:tr>
      <w:tr w:rsidR="008379A3" w14:paraId="3E0152AD" w14:textId="77777777" w:rsidTr="001A2F24">
        <w:tc>
          <w:tcPr>
            <w:tcW w:w="2600" w:type="dxa"/>
          </w:tcPr>
          <w:p w14:paraId="34E1C128" w14:textId="77777777" w:rsidR="008379A3" w:rsidRDefault="008379A3" w:rsidP="001A2F24">
            <w:r>
              <w:rPr>
                <w:rFonts w:ascii="Arial" w:eastAsia="Arial" w:hAnsi="Arial" w:cs="Arial"/>
                <w:sz w:val="20"/>
                <w:szCs w:val="20"/>
              </w:rPr>
              <w:t>Apolar SASA (Å²)</w:t>
            </w:r>
          </w:p>
        </w:tc>
        <w:tc>
          <w:tcPr>
            <w:tcW w:w="1900" w:type="dxa"/>
          </w:tcPr>
          <w:p w14:paraId="53BBEB1B" w14:textId="77777777" w:rsidR="008379A3" w:rsidRDefault="008379A3" w:rsidP="001A2F24">
            <w:pPr>
              <w:jc w:val="center"/>
            </w:pPr>
            <w:r>
              <w:rPr>
                <w:rFonts w:ascii="Arial" w:eastAsia="Arial" w:hAnsi="Arial" w:cs="Arial"/>
                <w:sz w:val="20"/>
                <w:szCs w:val="20"/>
              </w:rPr>
              <w:t>2226 ± 94</w:t>
            </w:r>
          </w:p>
        </w:tc>
        <w:tc>
          <w:tcPr>
            <w:tcW w:w="2400" w:type="dxa"/>
          </w:tcPr>
          <w:p w14:paraId="6B3740E6" w14:textId="77777777" w:rsidR="008379A3" w:rsidRDefault="008379A3" w:rsidP="001A2F24">
            <w:pPr>
              <w:jc w:val="center"/>
            </w:pPr>
            <w:r>
              <w:rPr>
                <w:rFonts w:ascii="Arial" w:eastAsia="Arial" w:hAnsi="Arial" w:cs="Arial"/>
                <w:sz w:val="20"/>
                <w:szCs w:val="20"/>
              </w:rPr>
              <w:t>4047 ± 96</w:t>
            </w:r>
          </w:p>
        </w:tc>
        <w:tc>
          <w:tcPr>
            <w:tcW w:w="2250" w:type="dxa"/>
          </w:tcPr>
          <w:p w14:paraId="41C1AC71" w14:textId="77777777" w:rsidR="008379A3" w:rsidRDefault="008379A3" w:rsidP="001A2F24">
            <w:pPr>
              <w:jc w:val="center"/>
            </w:pPr>
            <w:r>
              <w:rPr>
                <w:rFonts w:ascii="Arial" w:eastAsia="Arial" w:hAnsi="Arial" w:cs="Arial"/>
                <w:sz w:val="20"/>
                <w:szCs w:val="20"/>
              </w:rPr>
              <w:t>4470 ± 88</w:t>
            </w:r>
          </w:p>
        </w:tc>
      </w:tr>
      <w:tr w:rsidR="008379A3" w14:paraId="739842DD" w14:textId="77777777" w:rsidTr="001A2F24">
        <w:tc>
          <w:tcPr>
            <w:tcW w:w="2600" w:type="dxa"/>
          </w:tcPr>
          <w:p w14:paraId="53CD98B4" w14:textId="77777777" w:rsidR="008379A3" w:rsidRDefault="008379A3" w:rsidP="001A2F24">
            <w:r>
              <w:rPr>
                <w:rFonts w:ascii="Arial" w:eastAsia="Arial" w:hAnsi="Arial" w:cs="Arial"/>
                <w:sz w:val="20"/>
                <w:szCs w:val="20"/>
              </w:rPr>
              <w:t>Protein–lipid contacts within 4 Å</w:t>
            </w:r>
          </w:p>
        </w:tc>
        <w:tc>
          <w:tcPr>
            <w:tcW w:w="1900" w:type="dxa"/>
          </w:tcPr>
          <w:p w14:paraId="116813C6" w14:textId="77777777" w:rsidR="008379A3" w:rsidRDefault="008379A3" w:rsidP="001A2F24">
            <w:pPr>
              <w:jc w:val="center"/>
            </w:pPr>
            <w:r>
              <w:rPr>
                <w:rFonts w:ascii="Arial" w:eastAsia="Arial" w:hAnsi="Arial" w:cs="Arial"/>
                <w:sz w:val="20"/>
                <w:szCs w:val="20"/>
              </w:rPr>
              <w:t>–</w:t>
            </w:r>
          </w:p>
        </w:tc>
        <w:tc>
          <w:tcPr>
            <w:tcW w:w="2400" w:type="dxa"/>
          </w:tcPr>
          <w:p w14:paraId="60CB595C" w14:textId="77777777" w:rsidR="008379A3" w:rsidRDefault="008379A3" w:rsidP="001A2F24">
            <w:pPr>
              <w:jc w:val="center"/>
            </w:pPr>
            <w:r>
              <w:rPr>
                <w:rFonts w:ascii="Arial" w:eastAsia="Arial" w:hAnsi="Arial" w:cs="Arial"/>
                <w:sz w:val="20"/>
                <w:szCs w:val="20"/>
              </w:rPr>
              <w:t>355 ± 33</w:t>
            </w:r>
          </w:p>
        </w:tc>
        <w:tc>
          <w:tcPr>
            <w:tcW w:w="2250" w:type="dxa"/>
          </w:tcPr>
          <w:p w14:paraId="743014BB" w14:textId="77777777" w:rsidR="008379A3" w:rsidRDefault="008379A3" w:rsidP="001A2F24">
            <w:pPr>
              <w:jc w:val="center"/>
            </w:pPr>
            <w:r>
              <w:rPr>
                <w:rFonts w:ascii="Arial" w:eastAsia="Arial" w:hAnsi="Arial" w:cs="Arial"/>
                <w:sz w:val="20"/>
                <w:szCs w:val="20"/>
              </w:rPr>
              <w:t>294 ± 33</w:t>
            </w:r>
          </w:p>
        </w:tc>
      </w:tr>
      <w:tr w:rsidR="008379A3" w14:paraId="132141B0" w14:textId="77777777" w:rsidTr="001A2F24">
        <w:tc>
          <w:tcPr>
            <w:tcW w:w="2600" w:type="dxa"/>
          </w:tcPr>
          <w:p w14:paraId="334A1EEF" w14:textId="77777777" w:rsidR="008379A3" w:rsidRDefault="008379A3" w:rsidP="001A2F24">
            <w:r>
              <w:rPr>
                <w:rFonts w:ascii="Arial" w:eastAsia="Arial" w:hAnsi="Arial" w:cs="Arial"/>
                <w:sz w:val="20"/>
                <w:szCs w:val="20"/>
              </w:rPr>
              <w:t>Residues in lipid contact</w:t>
            </w:r>
          </w:p>
        </w:tc>
        <w:tc>
          <w:tcPr>
            <w:tcW w:w="1900" w:type="dxa"/>
          </w:tcPr>
          <w:p w14:paraId="3D917A09" w14:textId="77777777" w:rsidR="008379A3" w:rsidRDefault="008379A3" w:rsidP="001A2F24">
            <w:pPr>
              <w:jc w:val="center"/>
            </w:pPr>
            <w:r>
              <w:rPr>
                <w:rFonts w:ascii="Arial" w:eastAsia="Arial" w:hAnsi="Arial" w:cs="Arial"/>
                <w:sz w:val="20"/>
                <w:szCs w:val="20"/>
              </w:rPr>
              <w:t>–</w:t>
            </w:r>
          </w:p>
        </w:tc>
        <w:tc>
          <w:tcPr>
            <w:tcW w:w="2400" w:type="dxa"/>
          </w:tcPr>
          <w:p w14:paraId="1103827D" w14:textId="77777777" w:rsidR="008379A3" w:rsidRDefault="008379A3" w:rsidP="001A2F24">
            <w:pPr>
              <w:jc w:val="center"/>
            </w:pPr>
            <w:r>
              <w:rPr>
                <w:rFonts w:ascii="Arial" w:eastAsia="Arial" w:hAnsi="Arial" w:cs="Arial"/>
                <w:sz w:val="20"/>
                <w:szCs w:val="20"/>
              </w:rPr>
              <w:t>70.8 ± 3.8 (45%)</w:t>
            </w:r>
          </w:p>
        </w:tc>
        <w:tc>
          <w:tcPr>
            <w:tcW w:w="2250" w:type="dxa"/>
          </w:tcPr>
          <w:p w14:paraId="4EB1B95F" w14:textId="77777777" w:rsidR="008379A3" w:rsidRDefault="008379A3" w:rsidP="001A2F24">
            <w:pPr>
              <w:jc w:val="center"/>
            </w:pPr>
            <w:r>
              <w:rPr>
                <w:rFonts w:ascii="Arial" w:eastAsia="Arial" w:hAnsi="Arial" w:cs="Arial"/>
                <w:sz w:val="20"/>
                <w:szCs w:val="20"/>
              </w:rPr>
              <w:t>52.5 ± 4.4 (33%)</w:t>
            </w:r>
          </w:p>
        </w:tc>
      </w:tr>
      <w:tr w:rsidR="008379A3" w14:paraId="1C291866" w14:textId="77777777" w:rsidTr="001A2F24">
        <w:tc>
          <w:tcPr>
            <w:tcW w:w="2600" w:type="dxa"/>
          </w:tcPr>
          <w:p w14:paraId="7DE1BE0C" w14:textId="77777777" w:rsidR="008379A3" w:rsidRDefault="008379A3" w:rsidP="001A2F24">
            <w:r>
              <w:rPr>
                <w:rFonts w:ascii="Arial" w:eastAsia="Arial" w:hAnsi="Arial" w:cs="Arial"/>
                <w:sz w:val="20"/>
                <w:szCs w:val="20"/>
              </w:rPr>
              <w:t>Heavy atoms between P planes</w:t>
            </w:r>
          </w:p>
        </w:tc>
        <w:tc>
          <w:tcPr>
            <w:tcW w:w="1900" w:type="dxa"/>
          </w:tcPr>
          <w:p w14:paraId="5844CCA4" w14:textId="77777777" w:rsidR="008379A3" w:rsidRDefault="008379A3" w:rsidP="001A2F24">
            <w:pPr>
              <w:jc w:val="center"/>
            </w:pPr>
            <w:r>
              <w:rPr>
                <w:rFonts w:ascii="Arial" w:eastAsia="Arial" w:hAnsi="Arial" w:cs="Arial"/>
                <w:sz w:val="20"/>
                <w:szCs w:val="20"/>
              </w:rPr>
              <w:t>–</w:t>
            </w:r>
          </w:p>
        </w:tc>
        <w:tc>
          <w:tcPr>
            <w:tcW w:w="2400" w:type="dxa"/>
          </w:tcPr>
          <w:p w14:paraId="626B9A33" w14:textId="77777777" w:rsidR="008379A3" w:rsidRDefault="008379A3" w:rsidP="001A2F24">
            <w:pPr>
              <w:jc w:val="center"/>
            </w:pPr>
            <w:r>
              <w:rPr>
                <w:rFonts w:ascii="Arial" w:eastAsia="Arial" w:hAnsi="Arial" w:cs="Arial"/>
                <w:sz w:val="20"/>
                <w:szCs w:val="20"/>
              </w:rPr>
              <w:t>75% → 80%</w:t>
            </w:r>
          </w:p>
        </w:tc>
        <w:tc>
          <w:tcPr>
            <w:tcW w:w="2250" w:type="dxa"/>
          </w:tcPr>
          <w:p w14:paraId="55078293" w14:textId="77777777" w:rsidR="008379A3" w:rsidRDefault="008379A3" w:rsidP="001A2F24">
            <w:pPr>
              <w:jc w:val="center"/>
            </w:pPr>
            <w:r>
              <w:rPr>
                <w:rFonts w:ascii="Arial" w:eastAsia="Arial" w:hAnsi="Arial" w:cs="Arial"/>
                <w:sz w:val="20"/>
                <w:szCs w:val="20"/>
              </w:rPr>
              <w:t>71% → 76%</w:t>
            </w:r>
          </w:p>
        </w:tc>
      </w:tr>
      <w:tr w:rsidR="008379A3" w14:paraId="10AB10B9" w14:textId="77777777" w:rsidTr="001A2F24">
        <w:tc>
          <w:tcPr>
            <w:tcW w:w="2600" w:type="dxa"/>
          </w:tcPr>
          <w:p w14:paraId="6F99B01B" w14:textId="77777777" w:rsidR="008379A3" w:rsidRDefault="008379A3" w:rsidP="001A2F24">
            <w:r>
              <w:rPr>
                <w:rFonts w:ascii="Arial" w:eastAsia="Arial" w:hAnsi="Arial" w:cs="Arial"/>
                <w:sz w:val="20"/>
                <w:szCs w:val="20"/>
              </w:rPr>
              <w:t>Local P–P thinning (Å)</w:t>
            </w:r>
          </w:p>
        </w:tc>
        <w:tc>
          <w:tcPr>
            <w:tcW w:w="1900" w:type="dxa"/>
          </w:tcPr>
          <w:p w14:paraId="7605FEB5" w14:textId="77777777" w:rsidR="008379A3" w:rsidRDefault="008379A3" w:rsidP="001A2F24">
            <w:pPr>
              <w:jc w:val="center"/>
            </w:pPr>
            <w:r>
              <w:rPr>
                <w:rFonts w:ascii="Arial" w:eastAsia="Arial" w:hAnsi="Arial" w:cs="Arial"/>
                <w:sz w:val="20"/>
                <w:szCs w:val="20"/>
              </w:rPr>
              <w:t>–</w:t>
            </w:r>
          </w:p>
        </w:tc>
        <w:tc>
          <w:tcPr>
            <w:tcW w:w="2400" w:type="dxa"/>
          </w:tcPr>
          <w:p w14:paraId="5F094C2E" w14:textId="77777777" w:rsidR="008379A3" w:rsidRDefault="008379A3" w:rsidP="001A2F24">
            <w:pPr>
              <w:jc w:val="center"/>
            </w:pPr>
            <w:r>
              <w:rPr>
                <w:rFonts w:ascii="Arial" w:eastAsia="Arial" w:hAnsi="Arial" w:cs="Arial"/>
                <w:sz w:val="20"/>
                <w:szCs w:val="20"/>
              </w:rPr>
              <w:t>−10.9</w:t>
            </w:r>
          </w:p>
        </w:tc>
        <w:tc>
          <w:tcPr>
            <w:tcW w:w="2250" w:type="dxa"/>
          </w:tcPr>
          <w:p w14:paraId="02BC663E" w14:textId="77777777" w:rsidR="008379A3" w:rsidRDefault="008379A3" w:rsidP="001A2F24">
            <w:pPr>
              <w:jc w:val="center"/>
            </w:pPr>
            <w:r>
              <w:rPr>
                <w:rFonts w:ascii="Arial" w:eastAsia="Arial" w:hAnsi="Arial" w:cs="Arial"/>
                <w:sz w:val="20"/>
                <w:szCs w:val="20"/>
              </w:rPr>
              <w:t>−1.8</w:t>
            </w:r>
          </w:p>
        </w:tc>
      </w:tr>
      <w:tr w:rsidR="008379A3" w14:paraId="5634B65C" w14:textId="77777777" w:rsidTr="001A2F24">
        <w:tc>
          <w:tcPr>
            <w:tcW w:w="2600" w:type="dxa"/>
          </w:tcPr>
          <w:p w14:paraId="0DAD4588" w14:textId="77777777" w:rsidR="008379A3" w:rsidRDefault="008379A3" w:rsidP="001A2F24">
            <w:r>
              <w:rPr>
                <w:rFonts w:ascii="Arial" w:eastAsia="Arial" w:hAnsi="Arial" w:cs="Arial"/>
                <w:sz w:val="20"/>
                <w:szCs w:val="20"/>
              </w:rPr>
              <w:t>Waters in acyl core near protein</w:t>
            </w:r>
          </w:p>
        </w:tc>
        <w:tc>
          <w:tcPr>
            <w:tcW w:w="1900" w:type="dxa"/>
          </w:tcPr>
          <w:p w14:paraId="4B511EFD" w14:textId="77777777" w:rsidR="008379A3" w:rsidRDefault="008379A3" w:rsidP="001A2F24">
            <w:pPr>
              <w:jc w:val="center"/>
            </w:pPr>
            <w:r>
              <w:rPr>
                <w:rFonts w:ascii="Arial" w:eastAsia="Arial" w:hAnsi="Arial" w:cs="Arial"/>
                <w:sz w:val="20"/>
                <w:szCs w:val="20"/>
              </w:rPr>
              <w:t>–</w:t>
            </w:r>
          </w:p>
        </w:tc>
        <w:tc>
          <w:tcPr>
            <w:tcW w:w="2400" w:type="dxa"/>
          </w:tcPr>
          <w:p w14:paraId="021EACAD" w14:textId="77777777" w:rsidR="008379A3" w:rsidRDefault="008379A3" w:rsidP="001A2F24">
            <w:pPr>
              <w:jc w:val="center"/>
            </w:pPr>
            <w:r>
              <w:rPr>
                <w:rFonts w:ascii="Arial" w:eastAsia="Arial" w:hAnsi="Arial" w:cs="Arial"/>
                <w:sz w:val="20"/>
                <w:szCs w:val="20"/>
              </w:rPr>
              <w:t>85.1 ± 4.6</w:t>
            </w:r>
          </w:p>
        </w:tc>
        <w:tc>
          <w:tcPr>
            <w:tcW w:w="2250" w:type="dxa"/>
          </w:tcPr>
          <w:p w14:paraId="6DD31760" w14:textId="77777777" w:rsidR="008379A3" w:rsidRDefault="008379A3" w:rsidP="001A2F24">
            <w:pPr>
              <w:jc w:val="center"/>
            </w:pPr>
            <w:r>
              <w:rPr>
                <w:rFonts w:ascii="Arial" w:eastAsia="Arial" w:hAnsi="Arial" w:cs="Arial"/>
                <w:sz w:val="20"/>
                <w:szCs w:val="20"/>
              </w:rPr>
              <w:t>103.9 ± 13.0</w:t>
            </w:r>
          </w:p>
        </w:tc>
      </w:tr>
    </w:tbl>
    <w:p w14:paraId="3F44DB30" w14:textId="77777777" w:rsidR="008379A3" w:rsidRDefault="008379A3" w:rsidP="008379A3">
      <w:pPr>
        <w:spacing w:after="320"/>
        <w:jc w:val="both"/>
      </w:pPr>
    </w:p>
    <w:p w14:paraId="4F998C44" w14:textId="77777777" w:rsidR="008379A3" w:rsidRPr="00696616" w:rsidRDefault="008379A3" w:rsidP="008379A3"/>
    <w:p w14:paraId="50A6DFA6" w14:textId="77777777" w:rsidR="008379A3" w:rsidRPr="00C67C07" w:rsidRDefault="008379A3" w:rsidP="008379A3"/>
    <w:p w14:paraId="599B25B9" w14:textId="25BEA14E" w:rsidR="00C67C07" w:rsidRPr="008379A3" w:rsidRDefault="00C67C07" w:rsidP="008379A3"/>
    <w:sectPr w:rsidR="00C67C07" w:rsidRPr="008379A3" w:rsidSect="008379A3">
      <w:pgSz w:w="12240" w:h="15840" w:orient="landscape"/>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9C3CFD"/>
    <w:multiLevelType w:val="hybridMultilevel"/>
    <w:tmpl w:val="109A5C36"/>
    <w:lvl w:ilvl="0" w:tplc="F8E897A2">
      <w:start w:val="1"/>
      <w:numFmt w:val="bullet"/>
      <w:lvlText w:val="●"/>
      <w:lvlJc w:val="left"/>
      <w:pPr>
        <w:ind w:left="720" w:hanging="360"/>
      </w:pPr>
    </w:lvl>
    <w:lvl w:ilvl="1" w:tplc="C298E1CC">
      <w:start w:val="1"/>
      <w:numFmt w:val="bullet"/>
      <w:lvlText w:val="○"/>
      <w:lvlJc w:val="left"/>
      <w:pPr>
        <w:ind w:left="1440" w:hanging="360"/>
      </w:pPr>
    </w:lvl>
    <w:lvl w:ilvl="2" w:tplc="02605944">
      <w:start w:val="1"/>
      <w:numFmt w:val="bullet"/>
      <w:lvlText w:val="■"/>
      <w:lvlJc w:val="left"/>
      <w:pPr>
        <w:ind w:left="2160" w:hanging="360"/>
      </w:pPr>
    </w:lvl>
    <w:lvl w:ilvl="3" w:tplc="1F961580">
      <w:start w:val="1"/>
      <w:numFmt w:val="bullet"/>
      <w:lvlText w:val="●"/>
      <w:lvlJc w:val="left"/>
      <w:pPr>
        <w:ind w:left="2880" w:hanging="360"/>
      </w:pPr>
    </w:lvl>
    <w:lvl w:ilvl="4" w:tplc="343C2F6C">
      <w:start w:val="1"/>
      <w:numFmt w:val="bullet"/>
      <w:lvlText w:val="○"/>
      <w:lvlJc w:val="left"/>
      <w:pPr>
        <w:ind w:left="3600" w:hanging="360"/>
      </w:pPr>
    </w:lvl>
    <w:lvl w:ilvl="5" w:tplc="A2EA93D6">
      <w:start w:val="1"/>
      <w:numFmt w:val="bullet"/>
      <w:lvlText w:val="■"/>
      <w:lvlJc w:val="left"/>
      <w:pPr>
        <w:ind w:left="4320" w:hanging="360"/>
      </w:pPr>
    </w:lvl>
    <w:lvl w:ilvl="6" w:tplc="255EF82A">
      <w:start w:val="1"/>
      <w:numFmt w:val="bullet"/>
      <w:lvlText w:val="●"/>
      <w:lvlJc w:val="left"/>
      <w:pPr>
        <w:ind w:left="5040" w:hanging="360"/>
      </w:pPr>
    </w:lvl>
    <w:lvl w:ilvl="7" w:tplc="ECCA849C">
      <w:start w:val="1"/>
      <w:numFmt w:val="bullet"/>
      <w:lvlText w:val="●"/>
      <w:lvlJc w:val="left"/>
      <w:pPr>
        <w:ind w:left="5760" w:hanging="360"/>
      </w:pPr>
    </w:lvl>
    <w:lvl w:ilvl="8" w:tplc="B8B6B840">
      <w:start w:val="1"/>
      <w:numFmt w:val="bullet"/>
      <w:lvlText w:val="●"/>
      <w:lvlJc w:val="left"/>
      <w:pPr>
        <w:ind w:left="6480" w:hanging="360"/>
      </w:pPr>
    </w:lvl>
  </w:abstractNum>
  <w:num w:numId="1" w16cid:durableId="172799067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BD9"/>
    <w:rsid w:val="00696616"/>
    <w:rsid w:val="008379A3"/>
    <w:rsid w:val="009C1BD9"/>
    <w:rsid w:val="00C67C07"/>
    <w:rsid w:val="00F43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468862"/>
  <w15:docId w15:val="{93C38D7B-E6F7-E747-9C34-F47D65D20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PlainTable2">
    <w:name w:val="Plain Table 2"/>
    <w:basedOn w:val="TableNormal"/>
    <w:uiPriority w:val="42"/>
    <w:rsid w:val="00696616"/>
    <w:rPr>
      <w:sz w:val="24"/>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696616"/>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Taner Karagöl</cp:lastModifiedBy>
  <cp:revision>2</cp:revision>
  <dcterms:created xsi:type="dcterms:W3CDTF">2026-09-24T13:38:00Z</dcterms:created>
  <dcterms:modified xsi:type="dcterms:W3CDTF">2026-09-24T13:38:00Z</dcterms:modified>
</cp:coreProperties>
</file>