
<file path=[Content_Types].xml><?xml version="1.0" encoding="utf-8"?>
<Types xmlns="http://schemas.openxmlformats.org/package/2006/content-types">
  <Default Extension="pdf" ContentType="application/pdf"/>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EF694" w14:textId="10A3FA24" w:rsidR="00BA1C64" w:rsidRDefault="00445FF2" w:rsidP="00445FF2">
      <w:pPr>
        <w:jc w:val="center"/>
        <w:rPr>
          <w:sz w:val="22"/>
          <w:szCs w:val="22"/>
        </w:rPr>
      </w:pPr>
      <w:r>
        <w:rPr>
          <w:sz w:val="48"/>
          <w:szCs w:val="48"/>
        </w:rPr>
        <w:t>Case Studies of executing containerized scientific applications on High-Performance Computing Platforms using RADICAL-Cybertools</w:t>
      </w:r>
    </w:p>
    <w:p w14:paraId="1E766E4C" w14:textId="77777777" w:rsidR="00BA1C64" w:rsidRDefault="00BA1C64" w:rsidP="00BA1C64">
      <w:pPr>
        <w:jc w:val="center"/>
        <w:rPr>
          <w:sz w:val="22"/>
          <w:szCs w:val="22"/>
        </w:rPr>
      </w:pPr>
    </w:p>
    <w:p w14:paraId="40722DFB" w14:textId="69943F83" w:rsidR="00BA1C64" w:rsidRPr="00864709" w:rsidRDefault="00445FF2" w:rsidP="001C0C5C">
      <w:pPr>
        <w:jc w:val="center"/>
        <w:rPr>
          <w:sz w:val="20"/>
          <w:szCs w:val="20"/>
        </w:rPr>
      </w:pPr>
      <w:r w:rsidRPr="00864709">
        <w:rPr>
          <w:sz w:val="20"/>
          <w:szCs w:val="20"/>
        </w:rPr>
        <w:t>George Koubbe</w:t>
      </w:r>
      <w:r w:rsidR="001C0C5C" w:rsidRPr="00864709">
        <w:rPr>
          <w:sz w:val="20"/>
          <w:szCs w:val="20"/>
        </w:rPr>
        <w:t xml:space="preserve"> - </w:t>
      </w:r>
      <w:r w:rsidR="00864709" w:rsidRPr="00864709">
        <w:rPr>
          <w:sz w:val="20"/>
          <w:szCs w:val="20"/>
        </w:rPr>
        <w:t>g.koubbe@rutgers.edu</w:t>
      </w:r>
    </w:p>
    <w:p w14:paraId="51ADA8E3" w14:textId="6D26B0B5" w:rsidR="00864709" w:rsidRPr="001C0C5C" w:rsidRDefault="00864709" w:rsidP="00864709">
      <w:pPr>
        <w:jc w:val="center"/>
        <w:rPr>
          <w:sz w:val="20"/>
          <w:szCs w:val="20"/>
        </w:rPr>
      </w:pPr>
      <w:r>
        <w:rPr>
          <w:sz w:val="20"/>
          <w:szCs w:val="20"/>
        </w:rPr>
        <w:t>Faculty Evaluator: Dr. Shantenu Jha</w:t>
      </w:r>
      <w:r w:rsidR="005E6F13">
        <w:rPr>
          <w:sz w:val="20"/>
          <w:szCs w:val="20"/>
        </w:rPr>
        <w:t xml:space="preserve"> | </w:t>
      </w:r>
      <w:r>
        <w:rPr>
          <w:sz w:val="20"/>
          <w:szCs w:val="20"/>
        </w:rPr>
        <w:t>Technical Supervisor: Dr. Matteo Turilli</w:t>
      </w:r>
    </w:p>
    <w:p w14:paraId="775ABDE3" w14:textId="0A8C010D" w:rsidR="00BA1C64" w:rsidRDefault="00445FF2" w:rsidP="001C0C5C">
      <w:pPr>
        <w:jc w:val="center"/>
        <w:rPr>
          <w:sz w:val="20"/>
          <w:szCs w:val="20"/>
        </w:rPr>
      </w:pPr>
      <w:r>
        <w:rPr>
          <w:sz w:val="20"/>
          <w:szCs w:val="20"/>
        </w:rPr>
        <w:t>Rutgers</w:t>
      </w:r>
      <w:r w:rsidR="00130EAA">
        <w:rPr>
          <w:sz w:val="20"/>
          <w:szCs w:val="20"/>
        </w:rPr>
        <w:t>,</w:t>
      </w:r>
      <w:r>
        <w:rPr>
          <w:sz w:val="20"/>
          <w:szCs w:val="20"/>
        </w:rPr>
        <w:t xml:space="preserve"> The State University of New Jersey</w:t>
      </w:r>
    </w:p>
    <w:p w14:paraId="085A4F66" w14:textId="0519F5C0" w:rsidR="00445FF2" w:rsidRDefault="00445FF2" w:rsidP="001C0C5C">
      <w:pPr>
        <w:jc w:val="center"/>
        <w:rPr>
          <w:sz w:val="20"/>
          <w:szCs w:val="20"/>
        </w:rPr>
      </w:pPr>
      <w:r>
        <w:rPr>
          <w:sz w:val="20"/>
          <w:szCs w:val="20"/>
        </w:rPr>
        <w:t>Department of Electrical and Computer Engineering</w:t>
      </w:r>
    </w:p>
    <w:p w14:paraId="6AE1D62B" w14:textId="58C25DEE" w:rsidR="001C0C5C" w:rsidRDefault="00BA1C64" w:rsidP="00864709">
      <w:pPr>
        <w:jc w:val="center"/>
        <w:rPr>
          <w:sz w:val="20"/>
          <w:szCs w:val="20"/>
        </w:rPr>
        <w:sectPr w:rsidR="001C0C5C" w:rsidSect="007672F3">
          <w:pgSz w:w="12240" w:h="15840"/>
          <w:pgMar w:top="1080" w:right="900" w:bottom="1440" w:left="900" w:header="720" w:footer="720" w:gutter="0"/>
          <w:cols w:space="720"/>
          <w:docGrid w:linePitch="360"/>
        </w:sectPr>
      </w:pPr>
      <w:r>
        <w:rPr>
          <w:sz w:val="20"/>
          <w:szCs w:val="20"/>
        </w:rPr>
        <w:t>Piscataway, NJ  08854 USA</w:t>
      </w:r>
    </w:p>
    <w:p w14:paraId="4EB40E48" w14:textId="0D03BFB1" w:rsidR="00445FF2" w:rsidRDefault="00445FF2" w:rsidP="00BA1C64">
      <w:pPr>
        <w:jc w:val="both"/>
        <w:rPr>
          <w:b/>
          <w:sz w:val="18"/>
          <w:szCs w:val="18"/>
        </w:rPr>
      </w:pPr>
    </w:p>
    <w:p w14:paraId="63DDA910" w14:textId="77777777" w:rsidR="00B64E1B" w:rsidRDefault="00B64E1B" w:rsidP="00BA1C64">
      <w:pPr>
        <w:jc w:val="both"/>
        <w:rPr>
          <w:b/>
          <w:sz w:val="18"/>
          <w:szCs w:val="18"/>
        </w:rPr>
      </w:pPr>
    </w:p>
    <w:p w14:paraId="2182E3BC" w14:textId="343818E6" w:rsidR="00BA1C64" w:rsidRDefault="00BA1C64" w:rsidP="00BA1C64">
      <w:pPr>
        <w:jc w:val="both"/>
        <w:rPr>
          <w:b/>
          <w:sz w:val="18"/>
          <w:szCs w:val="18"/>
        </w:rPr>
      </w:pPr>
      <w:r>
        <w:rPr>
          <w:b/>
          <w:sz w:val="18"/>
          <w:szCs w:val="18"/>
        </w:rPr>
        <w:t xml:space="preserve">  </w:t>
      </w:r>
      <w:r w:rsidRPr="00AA2FD9">
        <w:rPr>
          <w:b/>
          <w:i/>
          <w:sz w:val="18"/>
          <w:szCs w:val="18"/>
        </w:rPr>
        <w:t xml:space="preserve">Abstract- </w:t>
      </w:r>
      <w:r w:rsidR="00864709">
        <w:rPr>
          <w:b/>
          <w:sz w:val="18"/>
          <w:szCs w:val="18"/>
        </w:rPr>
        <w:t>The focus of this work is to</w:t>
      </w:r>
      <w:r w:rsidR="002F0182">
        <w:rPr>
          <w:b/>
          <w:sz w:val="18"/>
          <w:szCs w:val="18"/>
        </w:rPr>
        <w:t xml:space="preserve"> </w:t>
      </w:r>
      <w:r w:rsidR="005A1219">
        <w:rPr>
          <w:b/>
          <w:sz w:val="18"/>
          <w:szCs w:val="18"/>
        </w:rPr>
        <w:t>provide</w:t>
      </w:r>
      <w:r w:rsidR="002F0182">
        <w:rPr>
          <w:b/>
          <w:sz w:val="18"/>
          <w:szCs w:val="18"/>
        </w:rPr>
        <w:t xml:space="preserve"> a</w:t>
      </w:r>
      <w:r w:rsidR="005A1219">
        <w:rPr>
          <w:b/>
          <w:sz w:val="18"/>
          <w:szCs w:val="18"/>
        </w:rPr>
        <w:t xml:space="preserve"> technical</w:t>
      </w:r>
      <w:r w:rsidR="002F0182">
        <w:rPr>
          <w:b/>
          <w:sz w:val="18"/>
          <w:szCs w:val="18"/>
        </w:rPr>
        <w:t xml:space="preserve"> introduction </w:t>
      </w:r>
      <w:r w:rsidR="001C0C5C">
        <w:rPr>
          <w:b/>
          <w:sz w:val="18"/>
          <w:szCs w:val="18"/>
        </w:rPr>
        <w:t xml:space="preserve">to the topic of </w:t>
      </w:r>
      <w:r w:rsidR="005A1219">
        <w:rPr>
          <w:b/>
          <w:sz w:val="18"/>
          <w:szCs w:val="18"/>
        </w:rPr>
        <w:t>Singularity containers</w:t>
      </w:r>
      <w:r w:rsidR="001C0C5C">
        <w:rPr>
          <w:b/>
          <w:sz w:val="18"/>
          <w:szCs w:val="18"/>
        </w:rPr>
        <w:t>,</w:t>
      </w:r>
      <w:r w:rsidR="00864709">
        <w:rPr>
          <w:b/>
          <w:sz w:val="18"/>
          <w:szCs w:val="18"/>
        </w:rPr>
        <w:t xml:space="preserve"> </w:t>
      </w:r>
      <w:r w:rsidR="005A1219">
        <w:rPr>
          <w:b/>
          <w:sz w:val="18"/>
          <w:szCs w:val="18"/>
        </w:rPr>
        <w:t xml:space="preserve">and how </w:t>
      </w:r>
      <w:r w:rsidR="001C0C5C">
        <w:rPr>
          <w:b/>
          <w:sz w:val="18"/>
          <w:szCs w:val="18"/>
        </w:rPr>
        <w:t xml:space="preserve">they </w:t>
      </w:r>
      <w:r w:rsidR="005A1219">
        <w:rPr>
          <w:b/>
          <w:sz w:val="18"/>
          <w:szCs w:val="18"/>
        </w:rPr>
        <w:t>can</w:t>
      </w:r>
      <w:r w:rsidR="001C0C5C">
        <w:rPr>
          <w:b/>
          <w:sz w:val="18"/>
          <w:szCs w:val="18"/>
        </w:rPr>
        <w:t xml:space="preserve"> be used to containerize High-Performance Computing (HPC) applications.</w:t>
      </w:r>
      <w:r w:rsidR="00573EBD">
        <w:rPr>
          <w:b/>
          <w:sz w:val="18"/>
          <w:szCs w:val="18"/>
        </w:rPr>
        <w:t xml:space="preserve"> </w:t>
      </w:r>
      <w:r w:rsidR="001C0C5C">
        <w:rPr>
          <w:b/>
          <w:sz w:val="18"/>
          <w:szCs w:val="18"/>
        </w:rPr>
        <w:t xml:space="preserve"> First,</w:t>
      </w:r>
      <w:r w:rsidR="00A77064">
        <w:rPr>
          <w:b/>
          <w:sz w:val="18"/>
          <w:szCs w:val="18"/>
        </w:rPr>
        <w:t xml:space="preserve"> we will briefly describe another container platform, Docker, in order to establish the advantages that Singularity offers when using it on HPC machines. Furthermore,</w:t>
      </w:r>
      <w:r w:rsidR="001C0C5C">
        <w:rPr>
          <w:b/>
          <w:sz w:val="18"/>
          <w:szCs w:val="18"/>
        </w:rPr>
        <w:t xml:space="preserve"> we will show a </w:t>
      </w:r>
      <w:r w:rsidR="005A1219">
        <w:rPr>
          <w:b/>
          <w:sz w:val="18"/>
          <w:szCs w:val="18"/>
        </w:rPr>
        <w:t>characterization of the execution</w:t>
      </w:r>
      <w:r w:rsidR="001C0C5C">
        <w:rPr>
          <w:b/>
          <w:sz w:val="18"/>
          <w:szCs w:val="18"/>
        </w:rPr>
        <w:t xml:space="preserve"> </w:t>
      </w:r>
      <w:r w:rsidR="005A1219">
        <w:rPr>
          <w:b/>
          <w:sz w:val="18"/>
          <w:szCs w:val="18"/>
        </w:rPr>
        <w:t xml:space="preserve">performance </w:t>
      </w:r>
      <w:r w:rsidR="001C0C5C">
        <w:rPr>
          <w:b/>
          <w:sz w:val="18"/>
          <w:szCs w:val="18"/>
        </w:rPr>
        <w:t>using</w:t>
      </w:r>
      <w:r w:rsidR="00A77064">
        <w:rPr>
          <w:b/>
          <w:sz w:val="18"/>
          <w:szCs w:val="18"/>
        </w:rPr>
        <w:t xml:space="preserve"> Singularity and</w:t>
      </w:r>
      <w:r w:rsidR="001C0C5C">
        <w:rPr>
          <w:b/>
          <w:sz w:val="18"/>
          <w:szCs w:val="18"/>
        </w:rPr>
        <w:t xml:space="preserve"> RADICAL-Cybertools</w:t>
      </w:r>
      <w:r w:rsidR="005A1219">
        <w:rPr>
          <w:b/>
          <w:sz w:val="18"/>
          <w:szCs w:val="18"/>
        </w:rPr>
        <w:t xml:space="preserve"> (RCT)</w:t>
      </w:r>
      <w:r w:rsidR="001C0C5C">
        <w:rPr>
          <w:b/>
          <w:sz w:val="18"/>
          <w:szCs w:val="18"/>
        </w:rPr>
        <w:t xml:space="preserve"> with and without container</w:t>
      </w:r>
      <w:r w:rsidR="005A1219">
        <w:rPr>
          <w:b/>
          <w:sz w:val="18"/>
          <w:szCs w:val="18"/>
        </w:rPr>
        <w:t>ization</w:t>
      </w:r>
      <w:r w:rsidR="008A31E1">
        <w:rPr>
          <w:b/>
          <w:sz w:val="18"/>
          <w:szCs w:val="18"/>
        </w:rPr>
        <w:t xml:space="preserve"> on MPI/non-MPI applications</w:t>
      </w:r>
      <w:r w:rsidR="001C0C5C">
        <w:rPr>
          <w:b/>
          <w:sz w:val="18"/>
          <w:szCs w:val="18"/>
        </w:rPr>
        <w:t xml:space="preserve">. </w:t>
      </w:r>
      <w:r w:rsidR="00A77064">
        <w:rPr>
          <w:b/>
          <w:sz w:val="18"/>
          <w:szCs w:val="18"/>
        </w:rPr>
        <w:t>Lastly,</w:t>
      </w:r>
      <w:r w:rsidR="001C0C5C">
        <w:rPr>
          <w:b/>
          <w:sz w:val="18"/>
          <w:szCs w:val="18"/>
        </w:rPr>
        <w:t xml:space="preserve"> </w:t>
      </w:r>
      <w:r w:rsidR="00A77064">
        <w:rPr>
          <w:b/>
          <w:sz w:val="18"/>
          <w:szCs w:val="18"/>
        </w:rPr>
        <w:t>we</w:t>
      </w:r>
      <w:r w:rsidR="001C0C5C">
        <w:rPr>
          <w:b/>
          <w:sz w:val="18"/>
          <w:szCs w:val="18"/>
        </w:rPr>
        <w:t xml:space="preserve"> proceed </w:t>
      </w:r>
      <w:r w:rsidR="005A1219">
        <w:rPr>
          <w:b/>
          <w:sz w:val="18"/>
          <w:szCs w:val="18"/>
        </w:rPr>
        <w:t xml:space="preserve">to analyze case studies on how to use </w:t>
      </w:r>
      <w:r w:rsidR="008A31E1">
        <w:rPr>
          <w:b/>
          <w:sz w:val="18"/>
          <w:szCs w:val="18"/>
        </w:rPr>
        <w:t xml:space="preserve">Singularity </w:t>
      </w:r>
      <w:r w:rsidR="005A1219">
        <w:rPr>
          <w:b/>
          <w:sz w:val="18"/>
          <w:szCs w:val="18"/>
        </w:rPr>
        <w:t>containers for projects supported via RCT.</w:t>
      </w:r>
    </w:p>
    <w:p w14:paraId="3742821E" w14:textId="0D867884" w:rsidR="008A31E1" w:rsidRDefault="008A31E1" w:rsidP="00BA1C64">
      <w:pPr>
        <w:jc w:val="both"/>
        <w:rPr>
          <w:b/>
          <w:sz w:val="18"/>
          <w:szCs w:val="18"/>
        </w:rPr>
      </w:pPr>
    </w:p>
    <w:p w14:paraId="7ACA1B98" w14:textId="02794987" w:rsidR="008A31E1" w:rsidRPr="00AA2FD9" w:rsidRDefault="008A31E1" w:rsidP="00BA1C64">
      <w:pPr>
        <w:jc w:val="both"/>
        <w:rPr>
          <w:b/>
          <w:sz w:val="18"/>
          <w:szCs w:val="18"/>
        </w:rPr>
      </w:pPr>
      <w:r>
        <w:rPr>
          <w:b/>
          <w:sz w:val="18"/>
          <w:szCs w:val="18"/>
        </w:rPr>
        <w:t xml:space="preserve">Keywords: </w:t>
      </w:r>
      <w:r w:rsidRPr="008A31E1">
        <w:rPr>
          <w:sz w:val="18"/>
          <w:szCs w:val="18"/>
        </w:rPr>
        <w:t>Container</w:t>
      </w:r>
      <w:r>
        <w:rPr>
          <w:sz w:val="18"/>
          <w:szCs w:val="18"/>
        </w:rPr>
        <w:t>, Singularity,</w:t>
      </w:r>
      <w:r w:rsidR="00A77064">
        <w:rPr>
          <w:sz w:val="18"/>
          <w:szCs w:val="18"/>
        </w:rPr>
        <w:t xml:space="preserve"> Docker,</w:t>
      </w:r>
      <w:r>
        <w:rPr>
          <w:sz w:val="18"/>
          <w:szCs w:val="18"/>
        </w:rPr>
        <w:t xml:space="preserve"> HPC, Performance evaluation, </w:t>
      </w:r>
      <w:r w:rsidR="00CE3669">
        <w:rPr>
          <w:sz w:val="18"/>
          <w:szCs w:val="18"/>
        </w:rPr>
        <w:t>O</w:t>
      </w:r>
      <w:r>
        <w:rPr>
          <w:sz w:val="18"/>
          <w:szCs w:val="18"/>
        </w:rPr>
        <w:t>verhead</w:t>
      </w:r>
    </w:p>
    <w:p w14:paraId="356757D3" w14:textId="77777777" w:rsidR="00BA1C64" w:rsidRPr="00AA2FD9" w:rsidRDefault="00BA1C64" w:rsidP="00BA1C64">
      <w:pPr>
        <w:rPr>
          <w:sz w:val="20"/>
          <w:szCs w:val="20"/>
        </w:rPr>
      </w:pPr>
    </w:p>
    <w:p w14:paraId="58A0F9CA" w14:textId="77777777" w:rsidR="00BA1C64" w:rsidRDefault="00BA1C64" w:rsidP="00BA1C64">
      <w:pPr>
        <w:jc w:val="center"/>
        <w:rPr>
          <w:sz w:val="16"/>
          <w:szCs w:val="16"/>
        </w:rPr>
      </w:pPr>
      <w:r w:rsidRPr="00600862">
        <w:rPr>
          <w:sz w:val="20"/>
          <w:szCs w:val="20"/>
        </w:rPr>
        <w:t>I</w:t>
      </w:r>
      <w:r>
        <w:rPr>
          <w:sz w:val="16"/>
          <w:szCs w:val="16"/>
        </w:rPr>
        <w:t xml:space="preserve">.    </w:t>
      </w:r>
      <w:r w:rsidRPr="000A6254">
        <w:rPr>
          <w:sz w:val="20"/>
          <w:szCs w:val="20"/>
        </w:rPr>
        <w:t>I</w:t>
      </w:r>
      <w:r>
        <w:rPr>
          <w:sz w:val="16"/>
          <w:szCs w:val="16"/>
        </w:rPr>
        <w:t>NTRODUCTION</w:t>
      </w:r>
    </w:p>
    <w:p w14:paraId="329BA6CE" w14:textId="77777777" w:rsidR="00BA1C64" w:rsidRDefault="00BA1C64" w:rsidP="00BA1C64">
      <w:pPr>
        <w:rPr>
          <w:sz w:val="16"/>
          <w:szCs w:val="16"/>
        </w:rPr>
      </w:pPr>
    </w:p>
    <w:p w14:paraId="3481CD2D" w14:textId="699487C5" w:rsidR="006C498A" w:rsidRDefault="003E14DE" w:rsidP="003E14DE">
      <w:pPr>
        <w:jc w:val="both"/>
        <w:rPr>
          <w:i/>
          <w:sz w:val="20"/>
          <w:szCs w:val="20"/>
        </w:rPr>
      </w:pPr>
      <w:r>
        <w:rPr>
          <w:i/>
          <w:sz w:val="20"/>
          <w:szCs w:val="20"/>
        </w:rPr>
        <w:t>A.    RADICAL-Cybertools</w:t>
      </w:r>
    </w:p>
    <w:p w14:paraId="02297D24" w14:textId="77777777" w:rsidR="006C498A" w:rsidRDefault="006C498A" w:rsidP="003E14DE">
      <w:pPr>
        <w:jc w:val="both"/>
        <w:rPr>
          <w:i/>
          <w:sz w:val="20"/>
          <w:szCs w:val="20"/>
        </w:rPr>
      </w:pPr>
    </w:p>
    <w:p w14:paraId="2BB18C10" w14:textId="6205BA2F" w:rsidR="006C498A" w:rsidRDefault="00130EAA" w:rsidP="006C498A">
      <w:pPr>
        <w:jc w:val="both"/>
        <w:rPr>
          <w:sz w:val="20"/>
          <w:szCs w:val="20"/>
        </w:rPr>
      </w:pPr>
      <w:r>
        <w:rPr>
          <w:sz w:val="20"/>
          <w:szCs w:val="20"/>
        </w:rPr>
        <w:t xml:space="preserve">   In order to support science on a range of high-performance and distributed computing systems, RADICAL-Cybertools (RCT) was created. It is a set of python libraries that support the development and execution of scalable workflows of different scientific applications. </w:t>
      </w:r>
    </w:p>
    <w:p w14:paraId="10C49AF5" w14:textId="77777777" w:rsidR="006C498A" w:rsidRDefault="006C498A" w:rsidP="006C498A">
      <w:pPr>
        <w:jc w:val="both"/>
        <w:rPr>
          <w:sz w:val="20"/>
          <w:szCs w:val="20"/>
        </w:rPr>
      </w:pPr>
    </w:p>
    <w:p w14:paraId="3ECEA928" w14:textId="3D869C05" w:rsidR="008B4DDF" w:rsidRDefault="006C498A" w:rsidP="006C498A">
      <w:pPr>
        <w:jc w:val="both"/>
        <w:rPr>
          <w:sz w:val="20"/>
          <w:szCs w:val="20"/>
        </w:rPr>
      </w:pPr>
      <w:r>
        <w:rPr>
          <w:sz w:val="20"/>
          <w:szCs w:val="20"/>
        </w:rPr>
        <w:t xml:space="preserve">   </w:t>
      </w:r>
      <w:r w:rsidR="00130EAA">
        <w:rPr>
          <w:sz w:val="20"/>
          <w:szCs w:val="20"/>
        </w:rPr>
        <w:t xml:space="preserve">Based on </w:t>
      </w:r>
      <w:r w:rsidR="005E4BB6">
        <w:rPr>
          <w:sz w:val="20"/>
          <w:szCs w:val="20"/>
        </w:rPr>
        <w:t>a building-block approach [1</w:t>
      </w:r>
      <w:r w:rsidR="00B94101">
        <w:rPr>
          <w:sz w:val="20"/>
          <w:szCs w:val="20"/>
        </w:rPr>
        <w:t xml:space="preserve">], </w:t>
      </w:r>
      <w:r w:rsidR="00E8283B">
        <w:rPr>
          <w:sz w:val="20"/>
          <w:szCs w:val="20"/>
        </w:rPr>
        <w:t>it currently consists of three components: (i) RADICAL-SAGA</w:t>
      </w:r>
      <w:r w:rsidR="00E8283B" w:rsidRPr="00E8283B">
        <w:rPr>
          <w:sz w:val="20"/>
          <w:szCs w:val="20"/>
        </w:rPr>
        <w:t xml:space="preserve">: provides a homogeneous programming interface to the majority of production </w:t>
      </w:r>
      <w:r w:rsidR="008B4DDF">
        <w:rPr>
          <w:sz w:val="20"/>
          <w:szCs w:val="20"/>
        </w:rPr>
        <w:t xml:space="preserve">High-Performance Computing (HPC) </w:t>
      </w:r>
      <w:r w:rsidR="00E8283B" w:rsidRPr="00E8283B">
        <w:rPr>
          <w:sz w:val="20"/>
          <w:szCs w:val="20"/>
        </w:rPr>
        <w:t>queuing systems, Grid- and Cloud-services</w:t>
      </w:r>
      <w:r w:rsidR="008B4DDF">
        <w:rPr>
          <w:sz w:val="20"/>
          <w:szCs w:val="20"/>
        </w:rPr>
        <w:t>, (ii) RADICAL-Pilot</w:t>
      </w:r>
      <w:r w:rsidR="00765072">
        <w:rPr>
          <w:sz w:val="20"/>
          <w:szCs w:val="20"/>
        </w:rPr>
        <w:t xml:space="preserve"> (RP)</w:t>
      </w:r>
      <w:r w:rsidR="008B4DDF" w:rsidRPr="008B4DDF">
        <w:rPr>
          <w:sz w:val="20"/>
          <w:szCs w:val="20"/>
        </w:rPr>
        <w:t>: uses pilots (jobs submitted to a machine in order to acquire exclusive use of a chunk of its resources) to achieve the scalable execution of large numbers of tasks</w:t>
      </w:r>
      <w:r w:rsidR="008B4DDF">
        <w:rPr>
          <w:sz w:val="20"/>
          <w:szCs w:val="20"/>
        </w:rPr>
        <w:t xml:space="preserve">, (iii) </w:t>
      </w:r>
      <w:r w:rsidR="008B4DDF" w:rsidRPr="008B4DDF">
        <w:rPr>
          <w:sz w:val="20"/>
          <w:szCs w:val="20"/>
        </w:rPr>
        <w:t>RADICAL-EnTK: offers the ability to create and execute ensemble-based workflows with different stages and tasks with complex communications between every stage but without the need for explicit resource management.</w:t>
      </w:r>
    </w:p>
    <w:p w14:paraId="7DD4D8F7" w14:textId="77777777" w:rsidR="006C498A" w:rsidRDefault="006C498A" w:rsidP="006C498A">
      <w:pPr>
        <w:jc w:val="both"/>
        <w:rPr>
          <w:i/>
          <w:sz w:val="20"/>
          <w:szCs w:val="20"/>
        </w:rPr>
      </w:pPr>
    </w:p>
    <w:p w14:paraId="18C30622" w14:textId="7459810B" w:rsidR="006C498A" w:rsidRDefault="006C498A" w:rsidP="006C498A">
      <w:pPr>
        <w:jc w:val="both"/>
        <w:rPr>
          <w:i/>
          <w:sz w:val="20"/>
          <w:szCs w:val="20"/>
        </w:rPr>
      </w:pPr>
      <w:r>
        <w:rPr>
          <w:i/>
          <w:sz w:val="20"/>
          <w:szCs w:val="20"/>
        </w:rPr>
        <w:t>B.    Container Technologies</w:t>
      </w:r>
    </w:p>
    <w:p w14:paraId="28B86621" w14:textId="187FE570" w:rsidR="006C498A" w:rsidRDefault="006C498A" w:rsidP="006C498A">
      <w:pPr>
        <w:jc w:val="both"/>
        <w:rPr>
          <w:i/>
          <w:sz w:val="20"/>
          <w:szCs w:val="20"/>
        </w:rPr>
      </w:pPr>
    </w:p>
    <w:p w14:paraId="222A0EB2" w14:textId="16D86E69" w:rsidR="00B46400" w:rsidRPr="00B46400" w:rsidRDefault="00056BEE" w:rsidP="006C498A">
      <w:pPr>
        <w:jc w:val="both"/>
        <w:rPr>
          <w:sz w:val="20"/>
          <w:szCs w:val="20"/>
        </w:rPr>
      </w:pPr>
      <w:r>
        <w:rPr>
          <w:sz w:val="20"/>
          <w:szCs w:val="20"/>
        </w:rPr>
        <w:t xml:space="preserve">   The idea of container</w:t>
      </w:r>
      <w:r w:rsidR="00B46400">
        <w:rPr>
          <w:sz w:val="20"/>
          <w:szCs w:val="20"/>
        </w:rPr>
        <w:t>s</w:t>
      </w:r>
      <w:r>
        <w:rPr>
          <w:sz w:val="20"/>
          <w:szCs w:val="20"/>
        </w:rPr>
        <w:t xml:space="preserve"> involves what is known as </w:t>
      </w:r>
      <w:r w:rsidR="00B46400">
        <w:rPr>
          <w:sz w:val="20"/>
          <w:szCs w:val="20"/>
        </w:rPr>
        <w:t>O</w:t>
      </w:r>
      <w:r w:rsidR="006C498A" w:rsidRPr="006C498A">
        <w:rPr>
          <w:sz w:val="20"/>
          <w:szCs w:val="20"/>
        </w:rPr>
        <w:t xml:space="preserve">perating </w:t>
      </w:r>
      <w:r w:rsidR="00B46400">
        <w:rPr>
          <w:sz w:val="20"/>
          <w:szCs w:val="20"/>
        </w:rPr>
        <w:t>S</w:t>
      </w:r>
      <w:r w:rsidR="006C498A" w:rsidRPr="006C498A">
        <w:rPr>
          <w:sz w:val="20"/>
          <w:szCs w:val="20"/>
        </w:rPr>
        <w:t xml:space="preserve">ystem </w:t>
      </w:r>
      <w:r w:rsidR="00B46400">
        <w:rPr>
          <w:sz w:val="20"/>
          <w:szCs w:val="20"/>
        </w:rPr>
        <w:t xml:space="preserve">(OS) </w:t>
      </w:r>
      <w:r w:rsidR="006C498A" w:rsidRPr="006C498A">
        <w:rPr>
          <w:sz w:val="20"/>
          <w:szCs w:val="20"/>
        </w:rPr>
        <w:t>and application virtualization</w:t>
      </w:r>
      <w:r w:rsidR="00B46400">
        <w:rPr>
          <w:sz w:val="20"/>
          <w:szCs w:val="20"/>
        </w:rPr>
        <w:t xml:space="preserve"> [2]</w:t>
      </w:r>
      <w:r w:rsidR="006C498A" w:rsidRPr="006C498A">
        <w:rPr>
          <w:sz w:val="20"/>
          <w:szCs w:val="20"/>
        </w:rPr>
        <w:t>,</w:t>
      </w:r>
      <w:r>
        <w:rPr>
          <w:sz w:val="20"/>
          <w:szCs w:val="20"/>
        </w:rPr>
        <w:t xml:space="preserve"> and it</w:t>
      </w:r>
      <w:r w:rsidR="006C498A" w:rsidRPr="006C498A">
        <w:rPr>
          <w:sz w:val="20"/>
          <w:szCs w:val="20"/>
        </w:rPr>
        <w:t xml:space="preserve"> becam</w:t>
      </w:r>
      <w:r w:rsidR="006C498A">
        <w:rPr>
          <w:sz w:val="20"/>
          <w:szCs w:val="20"/>
        </w:rPr>
        <w:t>e</w:t>
      </w:r>
      <w:r w:rsidR="006C498A" w:rsidRPr="006C498A">
        <w:rPr>
          <w:sz w:val="20"/>
          <w:szCs w:val="20"/>
        </w:rPr>
        <w:t xml:space="preserve"> popular since 2013 with the growing interest of cloud providers and Internet Service Providers </w:t>
      </w:r>
      <w:r>
        <w:rPr>
          <w:sz w:val="20"/>
          <w:szCs w:val="20"/>
        </w:rPr>
        <w:t>(ISP)</w:t>
      </w:r>
      <w:r w:rsidR="00B46400">
        <w:rPr>
          <w:sz w:val="20"/>
          <w:szCs w:val="20"/>
        </w:rPr>
        <w:t>.</w:t>
      </w:r>
    </w:p>
    <w:p w14:paraId="73FA6E6C" w14:textId="3184E249" w:rsidR="008B4DDF" w:rsidRPr="00B46400" w:rsidRDefault="006C498A" w:rsidP="00B46400">
      <w:pPr>
        <w:jc w:val="both"/>
        <w:rPr>
          <w:i/>
          <w:sz w:val="20"/>
          <w:szCs w:val="20"/>
        </w:rPr>
      </w:pPr>
      <w:r>
        <w:rPr>
          <w:i/>
          <w:sz w:val="20"/>
          <w:szCs w:val="20"/>
        </w:rPr>
        <w:t xml:space="preserve"> </w:t>
      </w:r>
    </w:p>
    <w:p w14:paraId="6AE89D7C" w14:textId="7BD46510" w:rsidR="008B4DDF" w:rsidRPr="008B4DDF" w:rsidRDefault="00713934" w:rsidP="008B4DDF">
      <w:pPr>
        <w:shd w:val="clear" w:color="auto" w:fill="FFFFFF"/>
        <w:jc w:val="center"/>
        <w:rPr>
          <w:rFonts w:eastAsia="Times New Roman"/>
        </w:rPr>
      </w:pPr>
      <w:r>
        <w:rPr>
          <w:rFonts w:eastAsia="Times New Roman"/>
          <w:noProof/>
        </w:rPr>
        <w:drawing>
          <wp:inline distT="0" distB="0" distL="0" distR="0" wp14:anchorId="1E36227B" wp14:editId="501EBDB3">
            <wp:extent cx="3200400" cy="2592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21 at 12.10.50 AM.pdf"/>
                    <pic:cNvPicPr/>
                  </pic:nvPicPr>
                  <pic:blipFill>
                    <a:blip r:embed="rId6">
                      <a:extLst>
                        <a:ext uri="{28A0092B-C50C-407E-A947-70E740481C1C}">
                          <a14:useLocalDpi xmlns:a14="http://schemas.microsoft.com/office/drawing/2010/main" val="0"/>
                        </a:ext>
                      </a:extLst>
                    </a:blip>
                    <a:stretch>
                      <a:fillRect/>
                    </a:stretch>
                  </pic:blipFill>
                  <pic:spPr>
                    <a:xfrm>
                      <a:off x="0" y="0"/>
                      <a:ext cx="3200400" cy="2592705"/>
                    </a:xfrm>
                    <a:prstGeom prst="rect">
                      <a:avLst/>
                    </a:prstGeom>
                  </pic:spPr>
                </pic:pic>
              </a:graphicData>
            </a:graphic>
          </wp:inline>
        </w:drawing>
      </w:r>
    </w:p>
    <w:p w14:paraId="61F8EE13" w14:textId="225CB55B" w:rsidR="008B4DDF" w:rsidRPr="008B4DDF" w:rsidRDefault="008B4DDF" w:rsidP="008B4DDF">
      <w:pPr>
        <w:jc w:val="center"/>
        <w:rPr>
          <w:b/>
          <w:sz w:val="20"/>
          <w:szCs w:val="20"/>
        </w:rPr>
      </w:pPr>
      <w:r>
        <w:rPr>
          <w:b/>
          <w:sz w:val="20"/>
          <w:szCs w:val="20"/>
        </w:rPr>
        <w:t>Figure 1</w:t>
      </w:r>
      <w:r w:rsidR="00E06F54">
        <w:rPr>
          <w:b/>
          <w:sz w:val="20"/>
          <w:szCs w:val="20"/>
        </w:rPr>
        <w:t>.</w:t>
      </w:r>
      <w:r>
        <w:rPr>
          <w:b/>
          <w:sz w:val="20"/>
          <w:szCs w:val="20"/>
        </w:rPr>
        <w:t xml:space="preserve"> </w:t>
      </w:r>
      <w:r w:rsidR="006C498A">
        <w:rPr>
          <w:b/>
          <w:sz w:val="20"/>
          <w:szCs w:val="20"/>
        </w:rPr>
        <w:t>Primary functional levels of RCT</w:t>
      </w:r>
    </w:p>
    <w:p w14:paraId="0731902C" w14:textId="77777777" w:rsidR="00B46400" w:rsidRDefault="00B46400" w:rsidP="003E14DE">
      <w:pPr>
        <w:jc w:val="both"/>
        <w:rPr>
          <w:rFonts w:eastAsia="Times New Roman"/>
          <w:sz w:val="20"/>
          <w:szCs w:val="20"/>
        </w:rPr>
      </w:pPr>
    </w:p>
    <w:p w14:paraId="1B9639E4" w14:textId="0BC2690B" w:rsidR="00130EAA" w:rsidRDefault="00B46400" w:rsidP="003E14DE">
      <w:pPr>
        <w:jc w:val="both"/>
        <w:rPr>
          <w:sz w:val="20"/>
          <w:szCs w:val="20"/>
        </w:rPr>
      </w:pPr>
      <w:r>
        <w:rPr>
          <w:sz w:val="20"/>
          <w:szCs w:val="20"/>
        </w:rPr>
        <w:t xml:space="preserve">   A container</w:t>
      </w:r>
      <w:r w:rsidRPr="00B46400">
        <w:rPr>
          <w:sz w:val="20"/>
          <w:szCs w:val="20"/>
        </w:rPr>
        <w:t xml:space="preserve"> is a standard unit of software</w:t>
      </w:r>
      <w:r>
        <w:rPr>
          <w:sz w:val="20"/>
          <w:szCs w:val="20"/>
        </w:rPr>
        <w:t xml:space="preserve"> [3]</w:t>
      </w:r>
      <w:r w:rsidRPr="00B46400">
        <w:rPr>
          <w:sz w:val="20"/>
          <w:szCs w:val="20"/>
        </w:rPr>
        <w:t xml:space="preserve"> that packages up code and all its dependencies so the application runs quickly and reliably from one computer environment to another. A container image is a lightweight standalone, executable package of software that includes everything needed to run an application: code, runtime, system tools, system libraries and settings.</w:t>
      </w:r>
    </w:p>
    <w:p w14:paraId="3C448E5B" w14:textId="2D161E37" w:rsidR="00B46400" w:rsidRDefault="00B46400" w:rsidP="003E14DE">
      <w:pPr>
        <w:jc w:val="both"/>
        <w:rPr>
          <w:sz w:val="20"/>
          <w:szCs w:val="20"/>
        </w:rPr>
      </w:pPr>
    </w:p>
    <w:p w14:paraId="0D2FF0D9" w14:textId="4EF11E0C" w:rsidR="00B46400" w:rsidRPr="00B46400" w:rsidRDefault="00B46400" w:rsidP="00B46400">
      <w:pPr>
        <w:jc w:val="both"/>
        <w:rPr>
          <w:sz w:val="20"/>
          <w:szCs w:val="20"/>
        </w:rPr>
      </w:pPr>
      <w:r>
        <w:rPr>
          <w:sz w:val="20"/>
          <w:szCs w:val="20"/>
        </w:rPr>
        <w:t xml:space="preserve">   </w:t>
      </w:r>
      <w:r w:rsidRPr="00B46400">
        <w:rPr>
          <w:sz w:val="20"/>
          <w:szCs w:val="20"/>
        </w:rPr>
        <w:t xml:space="preserve">It is lightweight since it shares the machine’s OS system kernel and therefore does not require an OS per application, driving higher server efficiencies and reducing server and licensing costs. </w:t>
      </w:r>
    </w:p>
    <w:p w14:paraId="033772E0" w14:textId="77777777" w:rsidR="00B46400" w:rsidRPr="00B46400" w:rsidRDefault="00B46400" w:rsidP="00B46400">
      <w:pPr>
        <w:jc w:val="both"/>
        <w:rPr>
          <w:sz w:val="20"/>
          <w:szCs w:val="20"/>
        </w:rPr>
      </w:pPr>
    </w:p>
    <w:p w14:paraId="4491DFB3" w14:textId="502736B8" w:rsidR="00B46400" w:rsidRDefault="00B46400" w:rsidP="00B46400">
      <w:pPr>
        <w:jc w:val="both"/>
        <w:rPr>
          <w:sz w:val="20"/>
          <w:szCs w:val="20"/>
        </w:rPr>
      </w:pPr>
      <w:r>
        <w:rPr>
          <w:sz w:val="20"/>
          <w:szCs w:val="20"/>
        </w:rPr>
        <w:t xml:space="preserve">   Moreover, the</w:t>
      </w:r>
      <w:r w:rsidRPr="00B46400">
        <w:rPr>
          <w:sz w:val="20"/>
          <w:szCs w:val="20"/>
        </w:rPr>
        <w:t xml:space="preserve"> image becomes a container at runtime, and said containerized software will always run the same, regardless of the infrastructure. Containers isolate software from its environment and ensure that it works uniformly despite differences for instance between development and staging.</w:t>
      </w:r>
    </w:p>
    <w:p w14:paraId="0B6B17CC" w14:textId="267CB69E" w:rsidR="00626221" w:rsidRDefault="00626221" w:rsidP="00B46400">
      <w:pPr>
        <w:jc w:val="both"/>
        <w:rPr>
          <w:sz w:val="20"/>
          <w:szCs w:val="20"/>
        </w:rPr>
      </w:pPr>
    </w:p>
    <w:p w14:paraId="5164D22E" w14:textId="2E974561" w:rsidR="00B101AA" w:rsidRPr="00B101AA" w:rsidRDefault="00B101AA" w:rsidP="00B101AA">
      <w:pPr>
        <w:jc w:val="center"/>
        <w:rPr>
          <w:sz w:val="20"/>
          <w:szCs w:val="20"/>
        </w:rPr>
      </w:pPr>
      <w:r>
        <w:rPr>
          <w:sz w:val="20"/>
          <w:szCs w:val="20"/>
        </w:rPr>
        <w:t>I</w:t>
      </w:r>
      <w:r w:rsidRPr="00600862">
        <w:rPr>
          <w:sz w:val="20"/>
          <w:szCs w:val="20"/>
        </w:rPr>
        <w:t>I</w:t>
      </w:r>
      <w:r>
        <w:rPr>
          <w:sz w:val="16"/>
          <w:szCs w:val="16"/>
        </w:rPr>
        <w:t xml:space="preserve">.    </w:t>
      </w:r>
      <w:r w:rsidRPr="007672F3">
        <w:rPr>
          <w:sz w:val="20"/>
          <w:szCs w:val="20"/>
        </w:rPr>
        <w:t>D</w:t>
      </w:r>
      <w:r>
        <w:rPr>
          <w:sz w:val="16"/>
          <w:szCs w:val="16"/>
        </w:rPr>
        <w:t xml:space="preserve">OCKER </w:t>
      </w:r>
      <w:r w:rsidRPr="007672F3">
        <w:rPr>
          <w:sz w:val="20"/>
          <w:szCs w:val="20"/>
        </w:rPr>
        <w:t>V</w:t>
      </w:r>
      <w:r>
        <w:rPr>
          <w:sz w:val="16"/>
          <w:szCs w:val="16"/>
        </w:rPr>
        <w:t xml:space="preserve">S. </w:t>
      </w:r>
      <w:r w:rsidRPr="007672F3">
        <w:rPr>
          <w:sz w:val="20"/>
          <w:szCs w:val="20"/>
        </w:rPr>
        <w:t>S</w:t>
      </w:r>
      <w:r>
        <w:rPr>
          <w:sz w:val="16"/>
          <w:szCs w:val="16"/>
        </w:rPr>
        <w:t>INGULARITY</w:t>
      </w:r>
    </w:p>
    <w:p w14:paraId="6623568D" w14:textId="74BC457F" w:rsidR="00626221" w:rsidRDefault="00626221" w:rsidP="00626221">
      <w:pPr>
        <w:jc w:val="both"/>
        <w:rPr>
          <w:i/>
          <w:sz w:val="20"/>
          <w:szCs w:val="20"/>
        </w:rPr>
      </w:pPr>
    </w:p>
    <w:p w14:paraId="75C31703" w14:textId="1A09C106" w:rsidR="00626221" w:rsidRPr="00626221" w:rsidRDefault="00626221" w:rsidP="00626221">
      <w:pPr>
        <w:jc w:val="both"/>
        <w:rPr>
          <w:sz w:val="20"/>
          <w:szCs w:val="20"/>
        </w:rPr>
      </w:pPr>
      <w:r>
        <w:rPr>
          <w:sz w:val="20"/>
          <w:szCs w:val="20"/>
        </w:rPr>
        <w:t xml:space="preserve">   </w:t>
      </w:r>
      <w:r w:rsidR="006F0065">
        <w:rPr>
          <w:sz w:val="20"/>
          <w:szCs w:val="20"/>
        </w:rPr>
        <w:t>With the purpose of providing</w:t>
      </w:r>
      <w:r w:rsidR="003D644D">
        <w:rPr>
          <w:sz w:val="20"/>
          <w:szCs w:val="20"/>
        </w:rPr>
        <w:t xml:space="preserve"> a meaningful technical comparison between two of the m</w:t>
      </w:r>
      <w:r w:rsidR="00AE08D5">
        <w:rPr>
          <w:sz w:val="20"/>
          <w:szCs w:val="20"/>
        </w:rPr>
        <w:t>ayor</w:t>
      </w:r>
      <w:r w:rsidR="003D644D">
        <w:rPr>
          <w:sz w:val="20"/>
          <w:szCs w:val="20"/>
        </w:rPr>
        <w:t xml:space="preserve"> container platforms, let</w:t>
      </w:r>
    </w:p>
    <w:p w14:paraId="19768625" w14:textId="77777777" w:rsidR="00626221" w:rsidRDefault="00626221" w:rsidP="00B46400">
      <w:pPr>
        <w:jc w:val="both"/>
        <w:rPr>
          <w:sz w:val="20"/>
          <w:szCs w:val="20"/>
        </w:rPr>
      </w:pPr>
    </w:p>
    <w:p w14:paraId="6963560F" w14:textId="77777777" w:rsidR="00F600AD" w:rsidRDefault="00F600AD" w:rsidP="00BA1C64">
      <w:pPr>
        <w:jc w:val="both"/>
        <w:rPr>
          <w:sz w:val="20"/>
          <w:szCs w:val="20"/>
        </w:rPr>
        <w:sectPr w:rsidR="00F600AD" w:rsidSect="007672F3">
          <w:type w:val="continuous"/>
          <w:pgSz w:w="12240" w:h="15840"/>
          <w:pgMar w:top="1080" w:right="900" w:bottom="1440" w:left="900" w:header="720" w:footer="720" w:gutter="0"/>
          <w:cols w:num="2" w:space="360"/>
          <w:docGrid w:linePitch="360"/>
        </w:sectPr>
      </w:pPr>
    </w:p>
    <w:p w14:paraId="0CBD668C" w14:textId="3A6C7915" w:rsidR="00F600AD" w:rsidRDefault="00E06F54" w:rsidP="00BA1C64">
      <w:pPr>
        <w:jc w:val="both"/>
        <w:rPr>
          <w:sz w:val="20"/>
          <w:szCs w:val="20"/>
        </w:rPr>
      </w:pPr>
      <w:r>
        <w:rPr>
          <w:noProof/>
          <w:sz w:val="20"/>
          <w:szCs w:val="20"/>
        </w:rPr>
        <w:drawing>
          <wp:inline distT="0" distB="0" distL="0" distR="0" wp14:anchorId="5F6767D1" wp14:editId="155A6FF9">
            <wp:extent cx="2151993" cy="266278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4-20 at 2.19.32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87648" cy="2706901"/>
                    </a:xfrm>
                    <a:prstGeom prst="rect">
                      <a:avLst/>
                    </a:prstGeom>
                  </pic:spPr>
                </pic:pic>
              </a:graphicData>
            </a:graphic>
          </wp:inline>
        </w:drawing>
      </w:r>
      <w:r>
        <w:rPr>
          <w:sz w:val="20"/>
          <w:szCs w:val="20"/>
        </w:rPr>
        <w:t xml:space="preserve">  </w:t>
      </w:r>
      <w:r>
        <w:rPr>
          <w:noProof/>
          <w:sz w:val="20"/>
          <w:szCs w:val="20"/>
        </w:rPr>
        <w:drawing>
          <wp:inline distT="0" distB="0" distL="0" distR="0" wp14:anchorId="5B73ADA1" wp14:editId="3E1F50C6">
            <wp:extent cx="2204770" cy="2127688"/>
            <wp:effectExtent l="0" t="0" r="508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4-20 at 2.19.13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9325" cy="2180336"/>
                    </a:xfrm>
                    <a:prstGeom prst="rect">
                      <a:avLst/>
                    </a:prstGeom>
                  </pic:spPr>
                </pic:pic>
              </a:graphicData>
            </a:graphic>
          </wp:inline>
        </w:drawing>
      </w:r>
      <w:r>
        <w:rPr>
          <w:noProof/>
          <w:sz w:val="20"/>
          <w:szCs w:val="20"/>
        </w:rPr>
        <w:drawing>
          <wp:inline distT="0" distB="0" distL="0" distR="0" wp14:anchorId="4EAE7254" wp14:editId="39C777DC">
            <wp:extent cx="2207172" cy="2138462"/>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4-20 at 2.18.21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32486" cy="2162988"/>
                    </a:xfrm>
                    <a:prstGeom prst="rect">
                      <a:avLst/>
                    </a:prstGeom>
                  </pic:spPr>
                </pic:pic>
              </a:graphicData>
            </a:graphic>
          </wp:inline>
        </w:drawing>
      </w:r>
    </w:p>
    <w:p w14:paraId="0EBE9A5B" w14:textId="78C59737" w:rsidR="00871FA2" w:rsidRPr="00011A7B" w:rsidRDefault="00E06F54" w:rsidP="00011A7B">
      <w:pPr>
        <w:jc w:val="center"/>
        <w:rPr>
          <w:b/>
          <w:sz w:val="20"/>
          <w:szCs w:val="20"/>
        </w:rPr>
      </w:pPr>
      <w:r>
        <w:rPr>
          <w:b/>
          <w:sz w:val="20"/>
          <w:szCs w:val="20"/>
        </w:rPr>
        <w:t>Figure 2. Left: General Virtual Machine. Middle: General Container. Right: HPC Container</w:t>
      </w:r>
      <w:r w:rsidR="00AB476B">
        <w:rPr>
          <w:b/>
          <w:sz w:val="20"/>
          <w:szCs w:val="20"/>
        </w:rPr>
        <w:t xml:space="preserve"> [4]</w:t>
      </w:r>
    </w:p>
    <w:p w14:paraId="2979DD49" w14:textId="77777777" w:rsidR="00871FA2" w:rsidRDefault="00871FA2" w:rsidP="00BA1C64">
      <w:pPr>
        <w:jc w:val="both"/>
        <w:rPr>
          <w:sz w:val="20"/>
          <w:szCs w:val="20"/>
        </w:rPr>
      </w:pPr>
    </w:p>
    <w:p w14:paraId="614E99FE" w14:textId="229E2EE5" w:rsidR="00011A7B" w:rsidRDefault="00011A7B" w:rsidP="00BA1C64">
      <w:pPr>
        <w:jc w:val="both"/>
        <w:rPr>
          <w:sz w:val="20"/>
          <w:szCs w:val="20"/>
        </w:rPr>
        <w:sectPr w:rsidR="00011A7B" w:rsidSect="00871FA2">
          <w:type w:val="continuous"/>
          <w:pgSz w:w="12240" w:h="15840"/>
          <w:pgMar w:top="1080" w:right="900" w:bottom="1440" w:left="900" w:header="720" w:footer="720" w:gutter="0"/>
          <w:cols w:space="360"/>
          <w:docGrid w:linePitch="360"/>
        </w:sectPr>
      </w:pPr>
    </w:p>
    <w:p w14:paraId="00590972" w14:textId="4C238BBC" w:rsidR="00F600AD" w:rsidRDefault="006F0065" w:rsidP="003D644D">
      <w:pPr>
        <w:jc w:val="both"/>
        <w:rPr>
          <w:sz w:val="20"/>
          <w:szCs w:val="20"/>
        </w:rPr>
      </w:pPr>
      <w:r>
        <w:rPr>
          <w:sz w:val="20"/>
          <w:szCs w:val="20"/>
        </w:rPr>
        <w:t xml:space="preserve">us define </w:t>
      </w:r>
      <w:r w:rsidR="003D644D">
        <w:rPr>
          <w:sz w:val="20"/>
          <w:szCs w:val="20"/>
        </w:rPr>
        <w:t xml:space="preserve">each one first. </w:t>
      </w:r>
    </w:p>
    <w:p w14:paraId="222F044F" w14:textId="00C517E1" w:rsidR="003D644D" w:rsidRDefault="003D644D" w:rsidP="003D644D">
      <w:pPr>
        <w:jc w:val="both"/>
        <w:rPr>
          <w:sz w:val="20"/>
          <w:szCs w:val="20"/>
        </w:rPr>
      </w:pPr>
    </w:p>
    <w:p w14:paraId="1A7A0B1D" w14:textId="392604BE" w:rsidR="00E56575" w:rsidRPr="00E56575" w:rsidRDefault="003D644D" w:rsidP="00E56575">
      <w:pPr>
        <w:jc w:val="both"/>
        <w:rPr>
          <w:sz w:val="20"/>
          <w:szCs w:val="20"/>
        </w:rPr>
      </w:pPr>
      <w:r>
        <w:rPr>
          <w:sz w:val="20"/>
          <w:szCs w:val="20"/>
        </w:rPr>
        <w:t xml:space="preserve">   Docker </w:t>
      </w:r>
      <w:r w:rsidR="00E56575" w:rsidRPr="00E56575">
        <w:rPr>
          <w:sz w:val="20"/>
          <w:szCs w:val="20"/>
        </w:rPr>
        <w:t>is the most well</w:t>
      </w:r>
      <w:r w:rsidR="00E56575">
        <w:rPr>
          <w:sz w:val="20"/>
          <w:szCs w:val="20"/>
        </w:rPr>
        <w:t>-</w:t>
      </w:r>
      <w:r w:rsidR="00E56575" w:rsidRPr="00E56575">
        <w:rPr>
          <w:sz w:val="20"/>
          <w:szCs w:val="20"/>
        </w:rPr>
        <w:t>known and utilized container platform, designed primarily for network micro-service virtualization.</w:t>
      </w:r>
    </w:p>
    <w:p w14:paraId="57091BCB" w14:textId="77777777" w:rsidR="00E56575" w:rsidRPr="00E56575" w:rsidRDefault="00E56575" w:rsidP="00E56575">
      <w:pPr>
        <w:jc w:val="both"/>
        <w:rPr>
          <w:sz w:val="20"/>
          <w:szCs w:val="20"/>
        </w:rPr>
      </w:pPr>
    </w:p>
    <w:p w14:paraId="137C26CC" w14:textId="7B2017A8" w:rsidR="00E56575" w:rsidRPr="00E56575" w:rsidRDefault="006F0065" w:rsidP="00E56575">
      <w:pPr>
        <w:jc w:val="both"/>
        <w:rPr>
          <w:sz w:val="20"/>
          <w:szCs w:val="20"/>
        </w:rPr>
      </w:pPr>
      <w:r>
        <w:rPr>
          <w:sz w:val="20"/>
          <w:szCs w:val="20"/>
        </w:rPr>
        <w:t xml:space="preserve">   It</w:t>
      </w:r>
      <w:r w:rsidR="00E56575" w:rsidRPr="00E56575">
        <w:rPr>
          <w:sz w:val="20"/>
          <w:szCs w:val="20"/>
        </w:rPr>
        <w:t xml:space="preserve"> facilitates creating, maintaining and distributing container images. Containers are somewhat reproducible, easy to install, well documented and standardized.</w:t>
      </w:r>
    </w:p>
    <w:p w14:paraId="1CE910BE" w14:textId="77777777" w:rsidR="00E56575" w:rsidRPr="00E56575" w:rsidRDefault="00E56575" w:rsidP="00E56575">
      <w:pPr>
        <w:jc w:val="both"/>
        <w:rPr>
          <w:sz w:val="20"/>
          <w:szCs w:val="20"/>
        </w:rPr>
      </w:pPr>
    </w:p>
    <w:p w14:paraId="2431C9AA" w14:textId="362B349D" w:rsidR="003D644D" w:rsidRDefault="006F0065" w:rsidP="00E56575">
      <w:pPr>
        <w:jc w:val="both"/>
        <w:rPr>
          <w:sz w:val="20"/>
          <w:szCs w:val="20"/>
        </w:rPr>
      </w:pPr>
      <w:r>
        <w:rPr>
          <w:sz w:val="20"/>
          <w:szCs w:val="20"/>
        </w:rPr>
        <w:t xml:space="preserve">   </w:t>
      </w:r>
      <w:r w:rsidR="00E56575" w:rsidRPr="00E56575">
        <w:rPr>
          <w:sz w:val="20"/>
          <w:szCs w:val="20"/>
        </w:rPr>
        <w:t>Docker works great for local and private resources, and you can develop and share your work with others through Docker-Hub</w:t>
      </w:r>
      <w:r>
        <w:rPr>
          <w:sz w:val="20"/>
          <w:szCs w:val="20"/>
        </w:rPr>
        <w:t>, a library of images ready to download hosted on the web</w:t>
      </w:r>
      <w:r w:rsidR="00E56575" w:rsidRPr="00E56575">
        <w:rPr>
          <w:sz w:val="20"/>
          <w:szCs w:val="20"/>
        </w:rPr>
        <w:t>. However, if you need to scale beyond your local resources, let</w:t>
      </w:r>
      <w:r>
        <w:rPr>
          <w:sz w:val="20"/>
          <w:szCs w:val="20"/>
        </w:rPr>
        <w:t xml:space="preserve"> us</w:t>
      </w:r>
      <w:r w:rsidR="00E56575" w:rsidRPr="00E56575">
        <w:rPr>
          <w:sz w:val="20"/>
          <w:szCs w:val="20"/>
        </w:rPr>
        <w:t xml:space="preserve"> say, HPCs, it w</w:t>
      </w:r>
      <w:r>
        <w:rPr>
          <w:sz w:val="20"/>
          <w:szCs w:val="20"/>
        </w:rPr>
        <w:t>ill not</w:t>
      </w:r>
      <w:r w:rsidR="00E56575" w:rsidRPr="00E56575">
        <w:rPr>
          <w:sz w:val="20"/>
          <w:szCs w:val="20"/>
        </w:rPr>
        <w:t xml:space="preserve"> be efficient or even compatible.</w:t>
      </w:r>
      <w:r w:rsidR="002C2823">
        <w:rPr>
          <w:sz w:val="20"/>
          <w:szCs w:val="20"/>
        </w:rPr>
        <w:t xml:space="preserve"> </w:t>
      </w:r>
      <w:r w:rsidR="00E56575" w:rsidRPr="00E56575">
        <w:rPr>
          <w:sz w:val="20"/>
          <w:szCs w:val="20"/>
        </w:rPr>
        <w:t>This is where Singularity comes in.</w:t>
      </w:r>
    </w:p>
    <w:p w14:paraId="75EBA8B2" w14:textId="6CB3BCA8" w:rsidR="006F0065" w:rsidRDefault="006F0065" w:rsidP="00E56575">
      <w:pPr>
        <w:jc w:val="both"/>
        <w:rPr>
          <w:sz w:val="20"/>
          <w:szCs w:val="20"/>
        </w:rPr>
      </w:pPr>
    </w:p>
    <w:p w14:paraId="46596CF2" w14:textId="74E4C594" w:rsidR="006F0065" w:rsidRDefault="006F0065" w:rsidP="00E56575">
      <w:pPr>
        <w:jc w:val="both"/>
        <w:rPr>
          <w:sz w:val="20"/>
          <w:szCs w:val="20"/>
        </w:rPr>
      </w:pPr>
      <w:r>
        <w:rPr>
          <w:sz w:val="20"/>
          <w:szCs w:val="20"/>
        </w:rPr>
        <w:t xml:space="preserve">   </w:t>
      </w:r>
      <w:r w:rsidRPr="006F0065">
        <w:rPr>
          <w:sz w:val="20"/>
          <w:szCs w:val="20"/>
        </w:rPr>
        <w:t>Singularity is a container runtime, like Docker, but it starts from a very different place. It favors integration rather than isolation, while still preserving security restrictions on the container, and providing reproducible images.</w:t>
      </w:r>
    </w:p>
    <w:p w14:paraId="077CAD37" w14:textId="550DC091" w:rsidR="006F0065" w:rsidRDefault="006F0065" w:rsidP="00E56575">
      <w:pPr>
        <w:jc w:val="both"/>
        <w:rPr>
          <w:sz w:val="20"/>
          <w:szCs w:val="20"/>
        </w:rPr>
      </w:pPr>
    </w:p>
    <w:p w14:paraId="0BA14D40" w14:textId="5B156D93" w:rsidR="006F0065" w:rsidRDefault="006F0065" w:rsidP="00E56575">
      <w:pPr>
        <w:jc w:val="both"/>
        <w:rPr>
          <w:sz w:val="20"/>
          <w:szCs w:val="20"/>
        </w:rPr>
      </w:pPr>
      <w:r>
        <w:rPr>
          <w:sz w:val="20"/>
          <w:szCs w:val="20"/>
        </w:rPr>
        <w:t xml:space="preserve">   </w:t>
      </w:r>
      <w:r w:rsidR="002C2823">
        <w:rPr>
          <w:sz w:val="20"/>
          <w:szCs w:val="20"/>
        </w:rPr>
        <w:t>Furthermore, it</w:t>
      </w:r>
      <w:r w:rsidRPr="006F0065">
        <w:rPr>
          <w:sz w:val="20"/>
          <w:szCs w:val="20"/>
        </w:rPr>
        <w:t xml:space="preserve"> enables users to have full control of their environment</w:t>
      </w:r>
      <w:r w:rsidR="00237C2D">
        <w:rPr>
          <w:sz w:val="20"/>
          <w:szCs w:val="20"/>
        </w:rPr>
        <w:t xml:space="preserve"> [7]</w:t>
      </w:r>
      <w:r w:rsidRPr="006F0065">
        <w:rPr>
          <w:sz w:val="20"/>
          <w:szCs w:val="20"/>
        </w:rPr>
        <w:t>. Singularity containers can be used to package entire scientific workflows, software and libraries, and even data. This means that you do</w:t>
      </w:r>
      <w:r w:rsidR="00611C7C">
        <w:rPr>
          <w:sz w:val="20"/>
          <w:szCs w:val="20"/>
        </w:rPr>
        <w:t xml:space="preserve"> not</w:t>
      </w:r>
      <w:r w:rsidRPr="006F0065">
        <w:rPr>
          <w:sz w:val="20"/>
          <w:szCs w:val="20"/>
        </w:rPr>
        <w:t xml:space="preserve"> have to ask your cluster admin</w:t>
      </w:r>
      <w:r w:rsidR="00611C7C">
        <w:rPr>
          <w:sz w:val="20"/>
          <w:szCs w:val="20"/>
        </w:rPr>
        <w:t>istrator</w:t>
      </w:r>
      <w:r w:rsidRPr="006F0065">
        <w:rPr>
          <w:sz w:val="20"/>
          <w:szCs w:val="20"/>
        </w:rPr>
        <w:t xml:space="preserve"> to install anything for you, you can put it in a Singularity container and run.</w:t>
      </w:r>
      <w:r w:rsidR="00611C7C">
        <w:rPr>
          <w:sz w:val="20"/>
          <w:szCs w:val="20"/>
        </w:rPr>
        <w:t xml:space="preserve"> Also</w:t>
      </w:r>
      <w:r w:rsidR="00140D40">
        <w:rPr>
          <w:sz w:val="20"/>
          <w:szCs w:val="20"/>
        </w:rPr>
        <w:t xml:space="preserve"> [6]</w:t>
      </w:r>
      <w:r w:rsidR="00611C7C">
        <w:rPr>
          <w:sz w:val="20"/>
          <w:szCs w:val="20"/>
        </w:rPr>
        <w:t xml:space="preserve">, it is worth noting that it is compatible </w:t>
      </w:r>
      <w:r w:rsidR="00611C7C" w:rsidRPr="00611C7C">
        <w:rPr>
          <w:sz w:val="20"/>
          <w:szCs w:val="20"/>
        </w:rPr>
        <w:t>with most stand-alone Docker images</w:t>
      </w:r>
      <w:r w:rsidR="00611C7C">
        <w:rPr>
          <w:sz w:val="20"/>
          <w:szCs w:val="20"/>
        </w:rPr>
        <w:t>.</w:t>
      </w:r>
    </w:p>
    <w:p w14:paraId="0E74CC6C" w14:textId="4F47167C" w:rsidR="00F600AD" w:rsidRDefault="00F600AD" w:rsidP="00BA1C64">
      <w:pPr>
        <w:ind w:left="360"/>
        <w:jc w:val="center"/>
        <w:rPr>
          <w:sz w:val="20"/>
          <w:szCs w:val="20"/>
        </w:rPr>
      </w:pPr>
    </w:p>
    <w:p w14:paraId="75367679" w14:textId="021859EC" w:rsidR="00011A7B" w:rsidRDefault="002C2823" w:rsidP="002C2823">
      <w:pPr>
        <w:jc w:val="both"/>
        <w:rPr>
          <w:sz w:val="20"/>
          <w:szCs w:val="20"/>
        </w:rPr>
      </w:pPr>
      <w:r>
        <w:rPr>
          <w:sz w:val="20"/>
          <w:szCs w:val="20"/>
        </w:rPr>
        <w:t xml:space="preserve">   Below are some of the most important advantages</w:t>
      </w:r>
      <w:r w:rsidR="00EA3C76">
        <w:rPr>
          <w:sz w:val="20"/>
          <w:szCs w:val="20"/>
        </w:rPr>
        <w:t xml:space="preserve"> [5]</w:t>
      </w:r>
      <w:r>
        <w:rPr>
          <w:sz w:val="20"/>
          <w:szCs w:val="20"/>
        </w:rPr>
        <w:t xml:space="preserve"> that puts Singularity above Docker when it comes executing on HPCs:</w:t>
      </w:r>
    </w:p>
    <w:p w14:paraId="0089263D" w14:textId="288C90F5" w:rsidR="002C2823" w:rsidRDefault="002C2823" w:rsidP="002C2823">
      <w:pPr>
        <w:jc w:val="both"/>
        <w:rPr>
          <w:sz w:val="20"/>
          <w:szCs w:val="20"/>
        </w:rPr>
      </w:pPr>
    </w:p>
    <w:p w14:paraId="62EE9AE4" w14:textId="50882BC4" w:rsidR="002C2823" w:rsidRPr="002C2823" w:rsidRDefault="002C2823" w:rsidP="002C2823">
      <w:pPr>
        <w:pStyle w:val="ListParagraph"/>
        <w:numPr>
          <w:ilvl w:val="0"/>
          <w:numId w:val="1"/>
        </w:numPr>
        <w:jc w:val="both"/>
        <w:rPr>
          <w:sz w:val="20"/>
          <w:szCs w:val="20"/>
        </w:rPr>
      </w:pPr>
      <w:r w:rsidRPr="002C2823">
        <w:rPr>
          <w:b/>
          <w:sz w:val="20"/>
          <w:szCs w:val="20"/>
        </w:rPr>
        <w:t>Security</w:t>
      </w:r>
      <w:r w:rsidRPr="002C2823">
        <w:rPr>
          <w:sz w:val="20"/>
          <w:szCs w:val="20"/>
        </w:rPr>
        <w:t xml:space="preserve">: Because of Docker daemon, a user inside the Docker container is able to obtain root access on the host. </w:t>
      </w:r>
      <w:r w:rsidRPr="002C2823">
        <w:rPr>
          <w:sz w:val="20"/>
          <w:szCs w:val="20"/>
        </w:rPr>
        <w:t>In contrast, Singularity solves this by running the container with the user’s credentials.</w:t>
      </w:r>
    </w:p>
    <w:p w14:paraId="76B91AB4" w14:textId="77777777" w:rsidR="002C2823" w:rsidRPr="002C2823" w:rsidRDefault="002C2823" w:rsidP="002C2823">
      <w:pPr>
        <w:jc w:val="both"/>
        <w:rPr>
          <w:sz w:val="20"/>
          <w:szCs w:val="20"/>
        </w:rPr>
      </w:pPr>
    </w:p>
    <w:p w14:paraId="36427197" w14:textId="2DAF8BAF" w:rsidR="002C2823" w:rsidRPr="002C2823" w:rsidRDefault="002C2823" w:rsidP="002C2823">
      <w:pPr>
        <w:pStyle w:val="ListParagraph"/>
        <w:numPr>
          <w:ilvl w:val="0"/>
          <w:numId w:val="1"/>
        </w:numPr>
        <w:jc w:val="both"/>
        <w:rPr>
          <w:sz w:val="20"/>
          <w:szCs w:val="20"/>
        </w:rPr>
      </w:pPr>
      <w:r w:rsidRPr="002C2823">
        <w:rPr>
          <w:b/>
          <w:sz w:val="20"/>
          <w:szCs w:val="20"/>
        </w:rPr>
        <w:t>HPC Scheduler</w:t>
      </w:r>
      <w:r w:rsidRPr="002C2823">
        <w:rPr>
          <w:sz w:val="20"/>
          <w:szCs w:val="20"/>
        </w:rPr>
        <w:t xml:space="preserve">: Users submit jobs with </w:t>
      </w:r>
      <w:r w:rsidR="001B78A5">
        <w:rPr>
          <w:sz w:val="20"/>
          <w:szCs w:val="20"/>
        </w:rPr>
        <w:t>Central Processing Unit (</w:t>
      </w:r>
      <w:r w:rsidRPr="002C2823">
        <w:rPr>
          <w:sz w:val="20"/>
          <w:szCs w:val="20"/>
        </w:rPr>
        <w:t>CPU</w:t>
      </w:r>
      <w:r w:rsidR="001B78A5">
        <w:rPr>
          <w:sz w:val="20"/>
          <w:szCs w:val="20"/>
        </w:rPr>
        <w:t>)</w:t>
      </w:r>
      <w:r w:rsidRPr="002C2823">
        <w:rPr>
          <w:sz w:val="20"/>
          <w:szCs w:val="20"/>
        </w:rPr>
        <w:t>/memory/time requirements. The Docker command is just an API client that talks to the docker daemon, so the resource requests and actual usages do</w:t>
      </w:r>
      <w:r>
        <w:rPr>
          <w:sz w:val="20"/>
          <w:szCs w:val="20"/>
        </w:rPr>
        <w:t xml:space="preserve"> not</w:t>
      </w:r>
      <w:r w:rsidRPr="002C2823">
        <w:rPr>
          <w:sz w:val="20"/>
          <w:szCs w:val="20"/>
        </w:rPr>
        <w:t xml:space="preserve"> match. Singularity runs container processes without a daemon. They just run as child processes. In other words, Docker does not support any HPC job scheduler, but Singularity integrates seamlessly with all job schedulers including SLURM, Torque, SGE, etc.</w:t>
      </w:r>
    </w:p>
    <w:p w14:paraId="2E0C6D9F" w14:textId="77777777" w:rsidR="002C2823" w:rsidRPr="002C2823" w:rsidRDefault="002C2823" w:rsidP="002C2823">
      <w:pPr>
        <w:jc w:val="both"/>
        <w:rPr>
          <w:sz w:val="20"/>
          <w:szCs w:val="20"/>
        </w:rPr>
      </w:pPr>
    </w:p>
    <w:p w14:paraId="2DD63658" w14:textId="384442C5" w:rsidR="002C2823" w:rsidRPr="002C2823" w:rsidRDefault="002C2823" w:rsidP="002C2823">
      <w:pPr>
        <w:pStyle w:val="ListParagraph"/>
        <w:numPr>
          <w:ilvl w:val="0"/>
          <w:numId w:val="1"/>
        </w:numPr>
        <w:jc w:val="both"/>
        <w:rPr>
          <w:sz w:val="20"/>
          <w:szCs w:val="20"/>
        </w:rPr>
      </w:pPr>
      <w:r w:rsidRPr="002C2823">
        <w:rPr>
          <w:b/>
          <w:sz w:val="20"/>
          <w:szCs w:val="20"/>
        </w:rPr>
        <w:t>GPU support</w:t>
      </w:r>
      <w:r w:rsidRPr="002C2823">
        <w:rPr>
          <w:sz w:val="20"/>
          <w:szCs w:val="20"/>
        </w:rPr>
        <w:t>: Docker does not support</w:t>
      </w:r>
      <w:r w:rsidR="009E6B48">
        <w:rPr>
          <w:sz w:val="20"/>
          <w:szCs w:val="20"/>
        </w:rPr>
        <w:t xml:space="preserve"> Graphic Processing Unit</w:t>
      </w:r>
      <w:r w:rsidRPr="002C2823">
        <w:rPr>
          <w:sz w:val="20"/>
          <w:szCs w:val="20"/>
        </w:rPr>
        <w:t xml:space="preserve"> </w:t>
      </w:r>
      <w:r w:rsidR="009E6B48">
        <w:rPr>
          <w:sz w:val="20"/>
          <w:szCs w:val="20"/>
        </w:rPr>
        <w:t>(</w:t>
      </w:r>
      <w:r w:rsidRPr="002C2823">
        <w:rPr>
          <w:sz w:val="20"/>
          <w:szCs w:val="20"/>
        </w:rPr>
        <w:t>GPU</w:t>
      </w:r>
      <w:r w:rsidR="009E6B48">
        <w:rPr>
          <w:sz w:val="20"/>
          <w:szCs w:val="20"/>
        </w:rPr>
        <w:t>)</w:t>
      </w:r>
      <w:r w:rsidRPr="002C2823">
        <w:rPr>
          <w:sz w:val="20"/>
          <w:szCs w:val="20"/>
        </w:rPr>
        <w:t xml:space="preserve"> natively. Nvidia Docker is a GPU-enabled Docker container, but it pre-installs various software that a user may not need. Singularity is able to support GPUs natively. Users can install whatever CUDA version and software they want on the host which can be transparently passed to Singularity.</w:t>
      </w:r>
    </w:p>
    <w:p w14:paraId="0DEF8FAF" w14:textId="77777777" w:rsidR="002C2823" w:rsidRPr="002C2823" w:rsidRDefault="002C2823" w:rsidP="002C2823">
      <w:pPr>
        <w:jc w:val="both"/>
        <w:rPr>
          <w:sz w:val="20"/>
          <w:szCs w:val="20"/>
        </w:rPr>
      </w:pPr>
    </w:p>
    <w:p w14:paraId="33A1D395" w14:textId="6564AE2C" w:rsidR="002C2823" w:rsidRPr="002C2823" w:rsidRDefault="002C2823" w:rsidP="002C2823">
      <w:pPr>
        <w:pStyle w:val="ListParagraph"/>
        <w:numPr>
          <w:ilvl w:val="0"/>
          <w:numId w:val="1"/>
        </w:numPr>
        <w:jc w:val="both"/>
        <w:rPr>
          <w:sz w:val="20"/>
          <w:szCs w:val="20"/>
        </w:rPr>
      </w:pPr>
      <w:r w:rsidRPr="002C2823">
        <w:rPr>
          <w:b/>
          <w:sz w:val="20"/>
          <w:szCs w:val="20"/>
        </w:rPr>
        <w:t>MPI support</w:t>
      </w:r>
      <w:r w:rsidRPr="002C2823">
        <w:rPr>
          <w:sz w:val="20"/>
          <w:szCs w:val="20"/>
        </w:rPr>
        <w:t xml:space="preserve">: </w:t>
      </w:r>
      <w:r w:rsidR="001B5681">
        <w:rPr>
          <w:sz w:val="20"/>
          <w:szCs w:val="20"/>
        </w:rPr>
        <w:t>The Message-Passing Interface (MPI) allow</w:t>
      </w:r>
      <w:r w:rsidR="003854AC">
        <w:rPr>
          <w:sz w:val="20"/>
          <w:szCs w:val="20"/>
        </w:rPr>
        <w:t>s</w:t>
      </w:r>
      <w:r w:rsidR="001B5681">
        <w:rPr>
          <w:sz w:val="20"/>
          <w:szCs w:val="20"/>
        </w:rPr>
        <w:t xml:space="preserve"> </w:t>
      </w:r>
      <w:r w:rsidR="003854AC">
        <w:rPr>
          <w:sz w:val="20"/>
          <w:szCs w:val="20"/>
        </w:rPr>
        <w:t xml:space="preserve">the development of parallel software on HPCs. </w:t>
      </w:r>
      <w:r w:rsidRPr="002C2823">
        <w:rPr>
          <w:sz w:val="20"/>
          <w:szCs w:val="20"/>
        </w:rPr>
        <w:t xml:space="preserve">Docker does not </w:t>
      </w:r>
      <w:r w:rsidR="00EA3C76" w:rsidRPr="002C2823">
        <w:rPr>
          <w:sz w:val="20"/>
          <w:szCs w:val="20"/>
        </w:rPr>
        <w:t>support</w:t>
      </w:r>
      <w:r w:rsidR="003854AC">
        <w:rPr>
          <w:sz w:val="20"/>
          <w:szCs w:val="20"/>
        </w:rPr>
        <w:t xml:space="preserve"> it natively</w:t>
      </w:r>
      <w:r w:rsidRPr="002C2823">
        <w:rPr>
          <w:sz w:val="20"/>
          <w:szCs w:val="20"/>
        </w:rPr>
        <w:t xml:space="preserve">. </w:t>
      </w:r>
      <w:r w:rsidR="00EA3C76">
        <w:rPr>
          <w:sz w:val="20"/>
          <w:szCs w:val="20"/>
        </w:rPr>
        <w:t>I</w:t>
      </w:r>
      <w:r w:rsidRPr="002C2823">
        <w:rPr>
          <w:sz w:val="20"/>
          <w:szCs w:val="20"/>
        </w:rPr>
        <w:t>f a user wants to use MPI with Docker, a</w:t>
      </w:r>
      <w:r w:rsidR="00EA3C76">
        <w:rPr>
          <w:sz w:val="20"/>
          <w:szCs w:val="20"/>
        </w:rPr>
        <w:t>n</w:t>
      </w:r>
      <w:r w:rsidRPr="002C2823">
        <w:rPr>
          <w:sz w:val="20"/>
          <w:szCs w:val="20"/>
        </w:rPr>
        <w:t xml:space="preserve"> MPI-enabled Docker needs to be developed. If </w:t>
      </w:r>
      <w:r w:rsidR="00EA3C76" w:rsidRPr="002C2823">
        <w:rPr>
          <w:sz w:val="20"/>
          <w:szCs w:val="20"/>
        </w:rPr>
        <w:t>an</w:t>
      </w:r>
      <w:r w:rsidRPr="002C2823">
        <w:rPr>
          <w:sz w:val="20"/>
          <w:szCs w:val="20"/>
        </w:rPr>
        <w:t xml:space="preserve"> MPI-enabled Docker is available, the network stacks such as TCP and those needed by MPI are private to the container which makes Docker containers not suitable for more complicated networks like Infiniband. In Singularity, the user’s environment is shared to the container seamlessly.</w:t>
      </w:r>
    </w:p>
    <w:p w14:paraId="64E0759F" w14:textId="120D369F" w:rsidR="00011A7B" w:rsidRDefault="00011A7B" w:rsidP="00BA1C64">
      <w:pPr>
        <w:ind w:left="360"/>
        <w:jc w:val="center"/>
        <w:rPr>
          <w:sz w:val="20"/>
          <w:szCs w:val="20"/>
        </w:rPr>
      </w:pPr>
    </w:p>
    <w:p w14:paraId="7EAAFA4D" w14:textId="627AAA12" w:rsidR="00011A7B" w:rsidRDefault="00B101AA" w:rsidP="00D62DF2">
      <w:pPr>
        <w:jc w:val="both"/>
        <w:rPr>
          <w:sz w:val="20"/>
          <w:szCs w:val="20"/>
        </w:rPr>
      </w:pPr>
      <w:r>
        <w:rPr>
          <w:sz w:val="20"/>
          <w:szCs w:val="20"/>
        </w:rPr>
        <w:t xml:space="preserve">   To illustrate this, we can take a look at Fig. 2. </w:t>
      </w:r>
      <w:r w:rsidRPr="00B101AA">
        <w:rPr>
          <w:sz w:val="20"/>
          <w:szCs w:val="20"/>
        </w:rPr>
        <w:t>Containers and Virtual Machines</w:t>
      </w:r>
      <w:r>
        <w:rPr>
          <w:sz w:val="20"/>
          <w:szCs w:val="20"/>
        </w:rPr>
        <w:t xml:space="preserve"> (VM</w:t>
      </w:r>
      <w:r w:rsidR="00611C7C">
        <w:rPr>
          <w:sz w:val="20"/>
          <w:szCs w:val="20"/>
        </w:rPr>
        <w:t>s</w:t>
      </w:r>
      <w:r>
        <w:rPr>
          <w:sz w:val="20"/>
          <w:szCs w:val="20"/>
        </w:rPr>
        <w:t>)</w:t>
      </w:r>
      <w:r w:rsidRPr="00B101AA">
        <w:rPr>
          <w:sz w:val="20"/>
          <w:szCs w:val="20"/>
        </w:rPr>
        <w:t xml:space="preserve"> have similar resource isolation and allocation benefits, but function differently </w:t>
      </w:r>
      <w:r w:rsidR="00B93930">
        <w:rPr>
          <w:sz w:val="20"/>
          <w:szCs w:val="20"/>
        </w:rPr>
        <w:t>due to the fact that</w:t>
      </w:r>
      <w:r w:rsidRPr="00B101AA">
        <w:rPr>
          <w:sz w:val="20"/>
          <w:szCs w:val="20"/>
        </w:rPr>
        <w:t xml:space="preserve"> </w:t>
      </w:r>
      <w:r w:rsidRPr="00B101AA">
        <w:rPr>
          <w:sz w:val="20"/>
          <w:szCs w:val="20"/>
        </w:rPr>
        <w:lastRenderedPageBreak/>
        <w:t xml:space="preserve">containers virtualize the </w:t>
      </w:r>
      <w:r w:rsidR="00611C7C">
        <w:rPr>
          <w:sz w:val="20"/>
          <w:szCs w:val="20"/>
        </w:rPr>
        <w:t>OS</w:t>
      </w:r>
      <w:r w:rsidRPr="00B101AA">
        <w:rPr>
          <w:sz w:val="20"/>
          <w:szCs w:val="20"/>
        </w:rPr>
        <w:t xml:space="preserve"> instead of </w:t>
      </w:r>
      <w:r w:rsidR="00611C7C">
        <w:rPr>
          <w:sz w:val="20"/>
          <w:szCs w:val="20"/>
        </w:rPr>
        <w:t xml:space="preserve">the </w:t>
      </w:r>
      <w:r w:rsidRPr="00B101AA">
        <w:rPr>
          <w:sz w:val="20"/>
          <w:szCs w:val="20"/>
        </w:rPr>
        <w:t>hardware, thus making them more portable and</w:t>
      </w:r>
      <w:r w:rsidR="00A3027F">
        <w:rPr>
          <w:sz w:val="20"/>
          <w:szCs w:val="20"/>
        </w:rPr>
        <w:t xml:space="preserve"> </w:t>
      </w:r>
      <w:r w:rsidRPr="00B101AA">
        <w:rPr>
          <w:sz w:val="20"/>
          <w:szCs w:val="20"/>
        </w:rPr>
        <w:t>efficient.</w:t>
      </w:r>
    </w:p>
    <w:p w14:paraId="16DB5772" w14:textId="77777777" w:rsidR="003854AC" w:rsidRDefault="003854AC" w:rsidP="00D62DF2">
      <w:pPr>
        <w:jc w:val="both"/>
        <w:rPr>
          <w:sz w:val="20"/>
          <w:szCs w:val="20"/>
        </w:rPr>
      </w:pPr>
    </w:p>
    <w:p w14:paraId="4B3328B7" w14:textId="678679CE" w:rsidR="00011A7B" w:rsidRDefault="00851D32" w:rsidP="00B93930">
      <w:pPr>
        <w:jc w:val="center"/>
        <w:rPr>
          <w:sz w:val="20"/>
          <w:szCs w:val="20"/>
        </w:rPr>
      </w:pPr>
      <w:r>
        <w:rPr>
          <w:sz w:val="20"/>
          <w:szCs w:val="20"/>
        </w:rPr>
        <w:t>I</w:t>
      </w:r>
      <w:r w:rsidRPr="00600862">
        <w:rPr>
          <w:sz w:val="20"/>
          <w:szCs w:val="20"/>
        </w:rPr>
        <w:t>I</w:t>
      </w:r>
      <w:r>
        <w:rPr>
          <w:sz w:val="20"/>
          <w:szCs w:val="20"/>
        </w:rPr>
        <w:t>I</w:t>
      </w:r>
      <w:r>
        <w:rPr>
          <w:sz w:val="16"/>
          <w:szCs w:val="16"/>
        </w:rPr>
        <w:t xml:space="preserve">.    </w:t>
      </w:r>
      <w:r w:rsidRPr="007672F3">
        <w:rPr>
          <w:sz w:val="20"/>
          <w:szCs w:val="20"/>
        </w:rPr>
        <w:t>E</w:t>
      </w:r>
      <w:r>
        <w:rPr>
          <w:sz w:val="16"/>
          <w:szCs w:val="16"/>
        </w:rPr>
        <w:t xml:space="preserve">XPERIMENTS </w:t>
      </w:r>
      <w:r w:rsidRPr="007672F3">
        <w:rPr>
          <w:sz w:val="20"/>
          <w:szCs w:val="20"/>
        </w:rPr>
        <w:t>W</w:t>
      </w:r>
      <w:r>
        <w:rPr>
          <w:sz w:val="16"/>
          <w:szCs w:val="16"/>
        </w:rPr>
        <w:t>ITH RCT</w:t>
      </w:r>
    </w:p>
    <w:p w14:paraId="1D553BE8" w14:textId="0E7E1DCC" w:rsidR="00B93930" w:rsidRPr="00D62DF2" w:rsidRDefault="00B93930" w:rsidP="00B93930">
      <w:pPr>
        <w:pStyle w:val="NormalWeb"/>
        <w:jc w:val="both"/>
        <w:rPr>
          <w:sz w:val="20"/>
          <w:szCs w:val="20"/>
        </w:rPr>
      </w:pPr>
      <w:r>
        <w:rPr>
          <w:rFonts w:ascii="CMR9" w:hAnsi="CMR9"/>
          <w:sz w:val="18"/>
          <w:szCs w:val="18"/>
        </w:rPr>
        <w:t xml:space="preserve">   </w:t>
      </w:r>
      <w:r w:rsidRPr="00D62DF2">
        <w:rPr>
          <w:sz w:val="20"/>
          <w:szCs w:val="20"/>
        </w:rPr>
        <w:t>Because the purpose of this performance study is to quantify Singula</w:t>
      </w:r>
      <w:r w:rsidR="00765072" w:rsidRPr="00D62DF2">
        <w:rPr>
          <w:sz w:val="20"/>
          <w:szCs w:val="20"/>
        </w:rPr>
        <w:t>rity</w:t>
      </w:r>
      <w:r w:rsidRPr="00D62DF2">
        <w:rPr>
          <w:sz w:val="20"/>
          <w:szCs w:val="20"/>
        </w:rPr>
        <w:t>’s overhead</w:t>
      </w:r>
      <w:r w:rsidR="00765072" w:rsidRPr="00D62DF2">
        <w:rPr>
          <w:sz w:val="20"/>
          <w:szCs w:val="20"/>
        </w:rPr>
        <w:t>, we measured the variable Total Time of Execution (</w:t>
      </w:r>
      <w:r w:rsidR="00765072" w:rsidRPr="00D62DF2">
        <w:rPr>
          <w:i/>
          <w:sz w:val="20"/>
          <w:szCs w:val="20"/>
        </w:rPr>
        <w:t>TTX</w:t>
      </w:r>
      <w:r w:rsidR="00765072" w:rsidRPr="00D62DF2">
        <w:rPr>
          <w:sz w:val="20"/>
          <w:szCs w:val="20"/>
        </w:rPr>
        <w:t>), which is the time that RCT takes to execute all the tasks.</w:t>
      </w:r>
      <w:r w:rsidR="001917BF" w:rsidRPr="00D62DF2">
        <w:rPr>
          <w:sz w:val="20"/>
          <w:szCs w:val="20"/>
        </w:rPr>
        <w:t xml:space="preserve"> The execution overhead (</w:t>
      </w:r>
      <w:r w:rsidR="001917BF" w:rsidRPr="00D62DF2">
        <w:rPr>
          <w:i/>
          <w:sz w:val="20"/>
          <w:szCs w:val="20"/>
        </w:rPr>
        <w:t>TTXovh</w:t>
      </w:r>
      <w:r w:rsidR="001917BF" w:rsidRPr="00D62DF2">
        <w:rPr>
          <w:sz w:val="20"/>
          <w:szCs w:val="20"/>
        </w:rPr>
        <w:t xml:space="preserve">), expressed as a fraction of the </w:t>
      </w:r>
      <w:r w:rsidR="001917BF" w:rsidRPr="00D62DF2">
        <w:rPr>
          <w:i/>
          <w:sz w:val="20"/>
          <w:szCs w:val="20"/>
        </w:rPr>
        <w:t>TTX</w:t>
      </w:r>
      <w:r w:rsidR="001917BF" w:rsidRPr="00D62DF2">
        <w:rPr>
          <w:sz w:val="20"/>
          <w:szCs w:val="20"/>
        </w:rPr>
        <w:t xml:space="preserve"> in the native environment, is defined as</w:t>
      </w:r>
    </w:p>
    <w:p w14:paraId="1F948D15" w14:textId="6342D4B4" w:rsidR="00161A55" w:rsidRPr="00D62DF2" w:rsidRDefault="001917BF" w:rsidP="00C176F4">
      <w:pPr>
        <w:pStyle w:val="NormalWeb"/>
        <w:jc w:val="both"/>
        <w:rPr>
          <w:rFonts w:ascii="CMR9" w:hAnsi="CMR9"/>
          <w:sz w:val="18"/>
          <w:szCs w:val="18"/>
        </w:rPr>
      </w:pPr>
      <m:oMathPara>
        <m:oMath>
          <m:r>
            <w:rPr>
              <w:rFonts w:ascii="Cambria Math" w:hAnsi="Cambria Math"/>
              <w:sz w:val="18"/>
              <w:szCs w:val="18"/>
            </w:rPr>
            <m:t xml:space="preserve">TTXovh= </m:t>
          </m:r>
          <m:f>
            <m:fPr>
              <m:ctrlPr>
                <w:rPr>
                  <w:rFonts w:ascii="Cambria Math" w:hAnsi="Cambria Math"/>
                  <w:i/>
                  <w:sz w:val="18"/>
                  <w:szCs w:val="18"/>
                </w:rPr>
              </m:ctrlPr>
            </m:fPr>
            <m:num>
              <m:r>
                <w:rPr>
                  <w:rFonts w:ascii="Cambria Math" w:hAnsi="Cambria Math"/>
                  <w:sz w:val="18"/>
                  <w:szCs w:val="18"/>
                </w:rPr>
                <m:t>|TTXsingularity-TTXnative|</m:t>
              </m:r>
            </m:num>
            <m:den>
              <m:r>
                <w:rPr>
                  <w:rFonts w:ascii="Cambria Math" w:hAnsi="Cambria Math"/>
                  <w:sz w:val="18"/>
                  <w:szCs w:val="18"/>
                </w:rPr>
                <m:t>TTXnative</m:t>
              </m:r>
            </m:den>
          </m:f>
          <m:r>
            <w:rPr>
              <w:rFonts w:ascii="Cambria Math" w:hAnsi="Cambria Math"/>
              <w:sz w:val="18"/>
              <w:szCs w:val="18"/>
            </w:rPr>
            <m:t xml:space="preserve"> × 100%</m:t>
          </m:r>
        </m:oMath>
      </m:oMathPara>
    </w:p>
    <w:p w14:paraId="3C15E6E3" w14:textId="24650DD0" w:rsidR="00D62DF2" w:rsidRPr="00D62DF2" w:rsidRDefault="00D62DF2" w:rsidP="00C176F4">
      <w:pPr>
        <w:pStyle w:val="NormalWeb"/>
        <w:jc w:val="both"/>
        <w:rPr>
          <w:sz w:val="20"/>
          <w:szCs w:val="20"/>
        </w:rPr>
      </w:pPr>
      <w:r>
        <w:rPr>
          <w:rFonts w:ascii="CMR9" w:hAnsi="CMR9"/>
          <w:sz w:val="18"/>
          <w:szCs w:val="18"/>
        </w:rPr>
        <w:t xml:space="preserve">   </w:t>
      </w:r>
      <w:r w:rsidRPr="00D62DF2">
        <w:rPr>
          <w:sz w:val="20"/>
          <w:szCs w:val="20"/>
        </w:rPr>
        <w:t>For all the experiments, with scaled up by leaving a fixed number of cores per task.</w:t>
      </w:r>
    </w:p>
    <w:p w14:paraId="38D2FBE5" w14:textId="45E93AC3" w:rsidR="00161A55" w:rsidRDefault="00161A55" w:rsidP="00161A55">
      <w:pPr>
        <w:jc w:val="both"/>
        <w:rPr>
          <w:i/>
          <w:sz w:val="20"/>
          <w:szCs w:val="20"/>
        </w:rPr>
      </w:pPr>
      <w:r>
        <w:rPr>
          <w:i/>
          <w:sz w:val="20"/>
          <w:szCs w:val="20"/>
        </w:rPr>
        <w:t>A.    stress-ng</w:t>
      </w:r>
    </w:p>
    <w:p w14:paraId="1F8032B1" w14:textId="77777777" w:rsidR="00161A55" w:rsidRDefault="00161A55" w:rsidP="00161A55">
      <w:pPr>
        <w:jc w:val="both"/>
        <w:rPr>
          <w:i/>
          <w:sz w:val="20"/>
          <w:szCs w:val="20"/>
        </w:rPr>
      </w:pPr>
    </w:p>
    <w:p w14:paraId="131283CC" w14:textId="7EEAAC52" w:rsidR="002C2823" w:rsidRDefault="009B083B" w:rsidP="009B083B">
      <w:pPr>
        <w:jc w:val="both"/>
        <w:rPr>
          <w:sz w:val="20"/>
          <w:szCs w:val="20"/>
        </w:rPr>
      </w:pPr>
      <w:r>
        <w:rPr>
          <w:sz w:val="20"/>
          <w:szCs w:val="20"/>
        </w:rPr>
        <w:t xml:space="preserve">   The first experiment we did was on the XSEDE Bridges</w:t>
      </w:r>
      <w:r w:rsidR="0091361D">
        <w:rPr>
          <w:sz w:val="20"/>
          <w:szCs w:val="20"/>
        </w:rPr>
        <w:t xml:space="preserve"> [10]</w:t>
      </w:r>
      <w:r>
        <w:rPr>
          <w:sz w:val="20"/>
          <w:szCs w:val="20"/>
        </w:rPr>
        <w:t xml:space="preserve"> HPC cluster, using the tool </w:t>
      </w:r>
      <w:r w:rsidRPr="009B083B">
        <w:rPr>
          <w:i/>
          <w:sz w:val="20"/>
          <w:szCs w:val="20"/>
        </w:rPr>
        <w:t>stress-ng</w:t>
      </w:r>
      <w:r w:rsidR="000C10F1">
        <w:rPr>
          <w:i/>
          <w:sz w:val="20"/>
          <w:szCs w:val="20"/>
        </w:rPr>
        <w:t xml:space="preserve"> </w:t>
      </w:r>
      <w:r w:rsidR="000C10F1">
        <w:rPr>
          <w:sz w:val="20"/>
          <w:szCs w:val="20"/>
        </w:rPr>
        <w:t>[8]</w:t>
      </w:r>
      <w:r>
        <w:rPr>
          <w:sz w:val="20"/>
          <w:szCs w:val="20"/>
        </w:rPr>
        <w:t>, that places</w:t>
      </w:r>
      <w:r w:rsidR="005C080B">
        <w:rPr>
          <w:sz w:val="20"/>
          <w:szCs w:val="20"/>
        </w:rPr>
        <w:t xml:space="preserve"> stress</w:t>
      </w:r>
      <w:r>
        <w:rPr>
          <w:sz w:val="20"/>
          <w:szCs w:val="20"/>
        </w:rPr>
        <w:t xml:space="preserve"> on a computer in various selectable ways.</w:t>
      </w:r>
    </w:p>
    <w:p w14:paraId="4195B968" w14:textId="27F6976F" w:rsidR="009B083B" w:rsidRDefault="009B083B" w:rsidP="009B083B">
      <w:pPr>
        <w:jc w:val="both"/>
        <w:rPr>
          <w:sz w:val="20"/>
          <w:szCs w:val="20"/>
        </w:rPr>
      </w:pPr>
    </w:p>
    <w:p w14:paraId="3A1C5032" w14:textId="4150F9BD" w:rsidR="009B083B" w:rsidRDefault="00276183" w:rsidP="009B083B">
      <w:pPr>
        <w:jc w:val="both"/>
        <w:rPr>
          <w:sz w:val="20"/>
          <w:szCs w:val="20"/>
        </w:rPr>
      </w:pPr>
      <w:r>
        <w:rPr>
          <w:noProof/>
          <w:sz w:val="20"/>
          <w:szCs w:val="20"/>
        </w:rPr>
        <w:drawing>
          <wp:inline distT="0" distB="0" distL="0" distR="0" wp14:anchorId="5A89A492" wp14:editId="44C23B90">
            <wp:extent cx="3200400" cy="20872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1.pdf"/>
                    <pic:cNvPicPr/>
                  </pic:nvPicPr>
                  <pic:blipFill>
                    <a:blip r:embed="rId10">
                      <a:extLst>
                        <a:ext uri="{28A0092B-C50C-407E-A947-70E740481C1C}">
                          <a14:useLocalDpi xmlns:a14="http://schemas.microsoft.com/office/drawing/2010/main" val="0"/>
                        </a:ext>
                      </a:extLst>
                    </a:blip>
                    <a:stretch>
                      <a:fillRect/>
                    </a:stretch>
                  </pic:blipFill>
                  <pic:spPr>
                    <a:xfrm>
                      <a:off x="0" y="0"/>
                      <a:ext cx="3200400" cy="2087245"/>
                    </a:xfrm>
                    <a:prstGeom prst="rect">
                      <a:avLst/>
                    </a:prstGeom>
                  </pic:spPr>
                </pic:pic>
              </a:graphicData>
            </a:graphic>
          </wp:inline>
        </w:drawing>
      </w:r>
    </w:p>
    <w:p w14:paraId="18AF88A7" w14:textId="02302B12" w:rsidR="007A2A7A" w:rsidRPr="007A2A7A" w:rsidRDefault="009B083B" w:rsidP="007A2A7A">
      <w:pPr>
        <w:jc w:val="center"/>
        <w:rPr>
          <w:b/>
          <w:sz w:val="20"/>
          <w:szCs w:val="20"/>
        </w:rPr>
      </w:pPr>
      <w:r>
        <w:rPr>
          <w:b/>
          <w:sz w:val="20"/>
          <w:szCs w:val="20"/>
        </w:rPr>
        <w:t>Figure 3. stress-ng on Bridges</w:t>
      </w:r>
    </w:p>
    <w:p w14:paraId="1980AEFB" w14:textId="0CF0F44F" w:rsidR="00011A7B" w:rsidRDefault="00011A7B" w:rsidP="007A2A7A">
      <w:pPr>
        <w:rPr>
          <w:sz w:val="20"/>
          <w:szCs w:val="20"/>
        </w:rPr>
      </w:pPr>
    </w:p>
    <w:p w14:paraId="12D938F8" w14:textId="1DB255A5" w:rsidR="007A2A7A" w:rsidRDefault="005B5872" w:rsidP="005B5872">
      <w:pPr>
        <w:jc w:val="both"/>
        <w:rPr>
          <w:sz w:val="20"/>
          <w:szCs w:val="20"/>
        </w:rPr>
      </w:pPr>
      <w:r>
        <w:rPr>
          <w:sz w:val="20"/>
          <w:szCs w:val="20"/>
        </w:rPr>
        <w:t xml:space="preserve">   </w:t>
      </w:r>
      <w:r w:rsidR="00D62DF2">
        <w:rPr>
          <w:sz w:val="20"/>
          <w:szCs w:val="20"/>
        </w:rPr>
        <w:t>We</w:t>
      </w:r>
      <w:r>
        <w:rPr>
          <w:sz w:val="20"/>
          <w:szCs w:val="20"/>
        </w:rPr>
        <w:t xml:space="preserve"> scaled the experiment from 1 to 32 cores/tasks. Although there was a difference in </w:t>
      </w:r>
      <w:r>
        <w:rPr>
          <w:i/>
          <w:sz w:val="20"/>
          <w:szCs w:val="20"/>
        </w:rPr>
        <w:t xml:space="preserve">TTX </w:t>
      </w:r>
      <w:r>
        <w:rPr>
          <w:sz w:val="20"/>
          <w:szCs w:val="20"/>
        </w:rPr>
        <w:t>when going from 1 node to 2 nodes, the container overhead was little to none. A</w:t>
      </w:r>
      <w:r w:rsidR="00DC49C5" w:rsidRPr="005B5872">
        <w:rPr>
          <w:sz w:val="20"/>
          <w:szCs w:val="20"/>
        </w:rPr>
        <w:t>s</w:t>
      </w:r>
      <w:r>
        <w:rPr>
          <w:sz w:val="20"/>
          <w:szCs w:val="20"/>
        </w:rPr>
        <w:t xml:space="preserve"> Fig.3 shows, with a CPU load of 100% and a duration of 100 seconds, the maximum </w:t>
      </w:r>
      <w:r w:rsidRPr="005B5872">
        <w:rPr>
          <w:i/>
          <w:sz w:val="20"/>
          <w:szCs w:val="20"/>
        </w:rPr>
        <w:t>TTXovh</w:t>
      </w:r>
      <w:r>
        <w:rPr>
          <w:sz w:val="20"/>
          <w:szCs w:val="20"/>
        </w:rPr>
        <w:t xml:space="preserve"> observed was 0.5%.</w:t>
      </w:r>
    </w:p>
    <w:p w14:paraId="629B446F" w14:textId="799D46F0" w:rsidR="005B5872" w:rsidRDefault="005B5872" w:rsidP="005B5872">
      <w:pPr>
        <w:jc w:val="both"/>
        <w:rPr>
          <w:sz w:val="20"/>
          <w:szCs w:val="20"/>
        </w:rPr>
      </w:pPr>
    </w:p>
    <w:p w14:paraId="13C21EC4" w14:textId="03182737" w:rsidR="005B5872" w:rsidRDefault="005B5872" w:rsidP="005B5872">
      <w:pPr>
        <w:jc w:val="both"/>
        <w:rPr>
          <w:i/>
          <w:sz w:val="20"/>
          <w:szCs w:val="20"/>
        </w:rPr>
      </w:pPr>
      <w:r>
        <w:rPr>
          <w:i/>
          <w:sz w:val="20"/>
          <w:szCs w:val="20"/>
        </w:rPr>
        <w:t>B.    Hello World MPI application</w:t>
      </w:r>
    </w:p>
    <w:p w14:paraId="50A50CCC" w14:textId="66E8C135" w:rsidR="005B5872" w:rsidRDefault="005B5872" w:rsidP="005B5872">
      <w:pPr>
        <w:jc w:val="both"/>
        <w:rPr>
          <w:i/>
          <w:sz w:val="20"/>
          <w:szCs w:val="20"/>
        </w:rPr>
      </w:pPr>
    </w:p>
    <w:p w14:paraId="508DE924" w14:textId="1A14B39E" w:rsidR="00D62DF2" w:rsidRDefault="00D62DF2" w:rsidP="005B5872">
      <w:pPr>
        <w:jc w:val="both"/>
        <w:rPr>
          <w:sz w:val="20"/>
          <w:szCs w:val="20"/>
        </w:rPr>
      </w:pPr>
      <w:r>
        <w:rPr>
          <w:sz w:val="20"/>
          <w:szCs w:val="20"/>
        </w:rPr>
        <w:t xml:space="preserve">   </w:t>
      </w:r>
      <w:r w:rsidR="00541C00">
        <w:rPr>
          <w:sz w:val="20"/>
          <w:szCs w:val="20"/>
        </w:rPr>
        <w:t xml:space="preserve">Same as before, we now went ahead and analyzed </w:t>
      </w:r>
      <w:r>
        <w:rPr>
          <w:sz w:val="20"/>
          <w:szCs w:val="20"/>
        </w:rPr>
        <w:t>the container performance of a simple Hello World MPI executable written in C.</w:t>
      </w:r>
    </w:p>
    <w:p w14:paraId="273B7690" w14:textId="2F4034B3" w:rsidR="00B95780" w:rsidRDefault="00B95780" w:rsidP="005B5872">
      <w:pPr>
        <w:jc w:val="both"/>
        <w:rPr>
          <w:sz w:val="20"/>
          <w:szCs w:val="20"/>
        </w:rPr>
      </w:pPr>
    </w:p>
    <w:p w14:paraId="24B05224" w14:textId="6475DF04" w:rsidR="003854AC" w:rsidRDefault="00B95780" w:rsidP="005B5872">
      <w:pPr>
        <w:jc w:val="both"/>
        <w:rPr>
          <w:sz w:val="20"/>
          <w:szCs w:val="20"/>
        </w:rPr>
      </w:pPr>
      <w:r>
        <w:rPr>
          <w:sz w:val="20"/>
          <w:szCs w:val="20"/>
        </w:rPr>
        <w:t xml:space="preserve">   The challenge here is that MPI</w:t>
      </w:r>
      <w:r w:rsidR="001B5681">
        <w:rPr>
          <w:sz w:val="20"/>
          <w:szCs w:val="20"/>
        </w:rPr>
        <w:t xml:space="preserve"> applications</w:t>
      </w:r>
      <w:r>
        <w:rPr>
          <w:sz w:val="20"/>
          <w:szCs w:val="20"/>
        </w:rPr>
        <w:t xml:space="preserve">, just like many other HPC </w:t>
      </w:r>
      <w:r w:rsidR="001B5681">
        <w:rPr>
          <w:sz w:val="20"/>
          <w:szCs w:val="20"/>
        </w:rPr>
        <w:t>ones</w:t>
      </w:r>
      <w:r>
        <w:rPr>
          <w:sz w:val="20"/>
          <w:szCs w:val="20"/>
        </w:rPr>
        <w:t>, ha</w:t>
      </w:r>
      <w:r w:rsidR="001B5681">
        <w:rPr>
          <w:sz w:val="20"/>
          <w:szCs w:val="20"/>
        </w:rPr>
        <w:t>ve</w:t>
      </w:r>
      <w:r>
        <w:rPr>
          <w:sz w:val="20"/>
          <w:szCs w:val="20"/>
        </w:rPr>
        <w:t xml:space="preserve"> deep library dependencies</w:t>
      </w:r>
      <w:r w:rsidR="001B5681">
        <w:rPr>
          <w:sz w:val="20"/>
          <w:szCs w:val="20"/>
        </w:rPr>
        <w:t>. We have to be careful when</w:t>
      </w:r>
      <w:r w:rsidR="001B5681" w:rsidRPr="001B5681">
        <w:rPr>
          <w:sz w:val="20"/>
          <w:szCs w:val="20"/>
        </w:rPr>
        <w:t xml:space="preserve"> figur</w:t>
      </w:r>
      <w:r w:rsidR="001B5681">
        <w:rPr>
          <w:sz w:val="20"/>
          <w:szCs w:val="20"/>
        </w:rPr>
        <w:t>ing</w:t>
      </w:r>
      <w:r w:rsidR="001B5681" w:rsidRPr="001B5681">
        <w:rPr>
          <w:sz w:val="20"/>
          <w:szCs w:val="20"/>
        </w:rPr>
        <w:t xml:space="preserve"> out these dependenc</w:t>
      </w:r>
      <w:r w:rsidR="001B5681">
        <w:rPr>
          <w:sz w:val="20"/>
          <w:szCs w:val="20"/>
        </w:rPr>
        <w:t>ie</w:t>
      </w:r>
      <w:r w:rsidR="001B5681" w:rsidRPr="001B5681">
        <w:rPr>
          <w:sz w:val="20"/>
          <w:szCs w:val="20"/>
        </w:rPr>
        <w:t>s</w:t>
      </w:r>
      <w:r w:rsidR="00CD2789">
        <w:rPr>
          <w:sz w:val="20"/>
          <w:szCs w:val="20"/>
        </w:rPr>
        <w:t xml:space="preserve"> [7]</w:t>
      </w:r>
      <w:r w:rsidR="001B5681" w:rsidRPr="001B5681">
        <w:rPr>
          <w:sz w:val="20"/>
          <w:szCs w:val="20"/>
        </w:rPr>
        <w:t xml:space="preserve"> and debug build issues</w:t>
      </w:r>
      <w:r w:rsidR="001B5681">
        <w:rPr>
          <w:sz w:val="20"/>
          <w:szCs w:val="20"/>
        </w:rPr>
        <w:t>. Two options are available: (i)</w:t>
      </w:r>
      <w:r w:rsidR="003854AC">
        <w:rPr>
          <w:sz w:val="20"/>
          <w:szCs w:val="20"/>
        </w:rPr>
        <w:t xml:space="preserve"> we can install MPI inside the container, but for it to work, it has to match the one </w:t>
      </w:r>
    </w:p>
    <w:p w14:paraId="483644FF" w14:textId="19ADF311" w:rsidR="00D62DF2" w:rsidRPr="00D62DF2" w:rsidRDefault="00276183" w:rsidP="00D62DF2">
      <w:pPr>
        <w:rPr>
          <w:rFonts w:eastAsia="Times New Roman"/>
        </w:rPr>
      </w:pPr>
      <w:r>
        <w:rPr>
          <w:rFonts w:eastAsia="Times New Roman"/>
          <w:noProof/>
        </w:rPr>
        <w:drawing>
          <wp:inline distT="0" distB="0" distL="0" distR="0" wp14:anchorId="415293D7" wp14:editId="2A18788D">
            <wp:extent cx="3200400" cy="20872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1.pdf"/>
                    <pic:cNvPicPr/>
                  </pic:nvPicPr>
                  <pic:blipFill>
                    <a:blip r:embed="rId11">
                      <a:extLst>
                        <a:ext uri="{28A0092B-C50C-407E-A947-70E740481C1C}">
                          <a14:useLocalDpi xmlns:a14="http://schemas.microsoft.com/office/drawing/2010/main" val="0"/>
                        </a:ext>
                      </a:extLst>
                    </a:blip>
                    <a:stretch>
                      <a:fillRect/>
                    </a:stretch>
                  </pic:blipFill>
                  <pic:spPr>
                    <a:xfrm>
                      <a:off x="0" y="0"/>
                      <a:ext cx="3200400" cy="2087245"/>
                    </a:xfrm>
                    <a:prstGeom prst="rect">
                      <a:avLst/>
                    </a:prstGeom>
                  </pic:spPr>
                </pic:pic>
              </a:graphicData>
            </a:graphic>
          </wp:inline>
        </w:drawing>
      </w:r>
    </w:p>
    <w:p w14:paraId="5F62AA4E" w14:textId="50084089" w:rsidR="00D62DF2" w:rsidRPr="00D62DF2" w:rsidRDefault="00D62DF2" w:rsidP="00D62DF2">
      <w:pPr>
        <w:jc w:val="center"/>
        <w:rPr>
          <w:b/>
          <w:sz w:val="20"/>
          <w:szCs w:val="20"/>
        </w:rPr>
      </w:pPr>
      <w:r>
        <w:rPr>
          <w:b/>
          <w:sz w:val="20"/>
          <w:szCs w:val="20"/>
        </w:rPr>
        <w:t xml:space="preserve">Figure 4. </w:t>
      </w:r>
      <w:r w:rsidR="00DF6BCE">
        <w:rPr>
          <w:b/>
          <w:sz w:val="20"/>
          <w:szCs w:val="20"/>
        </w:rPr>
        <w:t xml:space="preserve">Intel </w:t>
      </w:r>
      <w:r>
        <w:rPr>
          <w:b/>
          <w:sz w:val="20"/>
          <w:szCs w:val="20"/>
        </w:rPr>
        <w:t>MPI Hello World on Bridges</w:t>
      </w:r>
    </w:p>
    <w:p w14:paraId="21B7659E" w14:textId="32910CC8" w:rsidR="005B5872" w:rsidRDefault="005B5872" w:rsidP="005B5872">
      <w:pPr>
        <w:jc w:val="both"/>
        <w:rPr>
          <w:sz w:val="20"/>
          <w:szCs w:val="20"/>
        </w:rPr>
      </w:pPr>
    </w:p>
    <w:p w14:paraId="0F586540" w14:textId="77777777" w:rsidR="003854AC" w:rsidRDefault="003854AC" w:rsidP="003854AC">
      <w:pPr>
        <w:jc w:val="both"/>
        <w:rPr>
          <w:sz w:val="20"/>
          <w:szCs w:val="20"/>
        </w:rPr>
      </w:pPr>
      <w:r>
        <w:rPr>
          <w:sz w:val="20"/>
          <w:szCs w:val="20"/>
        </w:rPr>
        <w:t xml:space="preserve">on the host, and (ii) we can bind the paths of the host’s MPI implementation </w:t>
      </w:r>
      <w:r w:rsidRPr="003854AC">
        <w:rPr>
          <w:sz w:val="20"/>
          <w:szCs w:val="20"/>
        </w:rPr>
        <w:t>to the container so that these paths are visible to the container</w:t>
      </w:r>
      <w:r>
        <w:rPr>
          <w:sz w:val="20"/>
          <w:szCs w:val="20"/>
        </w:rPr>
        <w:t>, but being careful with the bindings since, for example, if the OS of the host and container are different, such binding may have problems.</w:t>
      </w:r>
    </w:p>
    <w:p w14:paraId="4D31123E" w14:textId="77777777" w:rsidR="003854AC" w:rsidRDefault="003854AC" w:rsidP="003854AC">
      <w:pPr>
        <w:jc w:val="both"/>
        <w:rPr>
          <w:sz w:val="20"/>
          <w:szCs w:val="20"/>
        </w:rPr>
      </w:pPr>
    </w:p>
    <w:p w14:paraId="6E95B4E1" w14:textId="3063A722" w:rsidR="003854AC" w:rsidRDefault="003854AC" w:rsidP="003854AC">
      <w:pPr>
        <w:jc w:val="both"/>
        <w:rPr>
          <w:sz w:val="20"/>
          <w:szCs w:val="20"/>
        </w:rPr>
      </w:pPr>
      <w:r>
        <w:rPr>
          <w:sz w:val="20"/>
          <w:szCs w:val="20"/>
        </w:rPr>
        <w:t xml:space="preserve">   Since our goal is to make containers as </w:t>
      </w:r>
      <w:r w:rsidR="00CD2789">
        <w:rPr>
          <w:sz w:val="20"/>
          <w:szCs w:val="20"/>
        </w:rPr>
        <w:t>lightweight</w:t>
      </w:r>
      <w:r>
        <w:rPr>
          <w:sz w:val="20"/>
          <w:szCs w:val="20"/>
        </w:rPr>
        <w:t xml:space="preserve"> and portable as possible, we decided to use bindings</w:t>
      </w:r>
      <w:r w:rsidR="00CD2789">
        <w:rPr>
          <w:sz w:val="20"/>
          <w:szCs w:val="20"/>
        </w:rPr>
        <w:t xml:space="preserve"> (although we experimented with both modes)</w:t>
      </w:r>
      <w:r>
        <w:rPr>
          <w:sz w:val="20"/>
          <w:szCs w:val="20"/>
        </w:rPr>
        <w:t xml:space="preserve">. </w:t>
      </w:r>
      <w:r w:rsidR="00344A01">
        <w:rPr>
          <w:sz w:val="20"/>
          <w:szCs w:val="20"/>
        </w:rPr>
        <w:t xml:space="preserve"> </w:t>
      </w:r>
      <w:r>
        <w:rPr>
          <w:sz w:val="20"/>
          <w:szCs w:val="20"/>
        </w:rPr>
        <w:t xml:space="preserve">There are a few MPI implementations available, mainly </w:t>
      </w:r>
      <w:r w:rsidRPr="00DF6BCE">
        <w:rPr>
          <w:i/>
          <w:sz w:val="20"/>
          <w:szCs w:val="20"/>
        </w:rPr>
        <w:t>Intel MPI</w:t>
      </w:r>
      <w:r>
        <w:rPr>
          <w:sz w:val="20"/>
          <w:szCs w:val="20"/>
        </w:rPr>
        <w:t xml:space="preserve">, </w:t>
      </w:r>
      <w:r w:rsidRPr="00DF6BCE">
        <w:rPr>
          <w:i/>
          <w:sz w:val="20"/>
          <w:szCs w:val="20"/>
        </w:rPr>
        <w:t>Open MPI</w:t>
      </w:r>
      <w:r>
        <w:rPr>
          <w:sz w:val="20"/>
          <w:szCs w:val="20"/>
        </w:rPr>
        <w:t xml:space="preserve"> and </w:t>
      </w:r>
      <w:r w:rsidRPr="00DF6BCE">
        <w:rPr>
          <w:i/>
          <w:sz w:val="20"/>
          <w:szCs w:val="20"/>
        </w:rPr>
        <w:t>MPICH</w:t>
      </w:r>
      <w:r w:rsidR="00375248">
        <w:rPr>
          <w:i/>
          <w:sz w:val="20"/>
          <w:szCs w:val="20"/>
        </w:rPr>
        <w:t xml:space="preserve"> </w:t>
      </w:r>
      <w:r w:rsidR="00375248">
        <w:rPr>
          <w:sz w:val="20"/>
          <w:szCs w:val="20"/>
        </w:rPr>
        <w:t>[9, 14, 15]</w:t>
      </w:r>
      <w:r>
        <w:rPr>
          <w:sz w:val="20"/>
          <w:szCs w:val="20"/>
        </w:rPr>
        <w:t>.</w:t>
      </w:r>
      <w:r w:rsidR="00CD2789">
        <w:rPr>
          <w:sz w:val="20"/>
          <w:szCs w:val="20"/>
        </w:rPr>
        <w:t xml:space="preserve"> </w:t>
      </w:r>
      <w:r w:rsidR="003D0B31">
        <w:rPr>
          <w:sz w:val="20"/>
          <w:szCs w:val="20"/>
        </w:rPr>
        <w:t>On Fig. 4, you can see a comparison using Intel MPI, which is t</w:t>
      </w:r>
      <w:r w:rsidR="00CD2789">
        <w:rPr>
          <w:sz w:val="20"/>
          <w:szCs w:val="20"/>
        </w:rPr>
        <w:t>he native one on Bridges</w:t>
      </w:r>
      <w:r w:rsidR="003D0B31">
        <w:rPr>
          <w:sz w:val="20"/>
          <w:szCs w:val="20"/>
        </w:rPr>
        <w:t>.</w:t>
      </w:r>
      <w:r w:rsidR="007C75DB">
        <w:rPr>
          <w:sz w:val="20"/>
          <w:szCs w:val="20"/>
        </w:rPr>
        <w:t xml:space="preserve"> We can see a </w:t>
      </w:r>
      <w:r w:rsidR="007C75DB">
        <w:rPr>
          <w:i/>
          <w:sz w:val="20"/>
          <w:szCs w:val="20"/>
        </w:rPr>
        <w:t>TTXovh</w:t>
      </w:r>
      <w:r w:rsidR="007C75DB">
        <w:rPr>
          <w:sz w:val="20"/>
          <w:szCs w:val="20"/>
        </w:rPr>
        <w:t xml:space="preserve"> of 0.5%, 9%, 11% and 21% for 2, 4, 8 and 16 nodes respectively. </w:t>
      </w:r>
      <w:r w:rsidR="009522E7">
        <w:rPr>
          <w:sz w:val="20"/>
          <w:szCs w:val="20"/>
        </w:rPr>
        <w:t>We can certainly say that</w:t>
      </w:r>
      <w:r w:rsidR="007C75DB">
        <w:rPr>
          <w:sz w:val="20"/>
          <w:szCs w:val="20"/>
        </w:rPr>
        <w:t xml:space="preserve"> the container overhead is considerable when executing large-scale MPI applications</w:t>
      </w:r>
      <w:r w:rsidR="009522E7">
        <w:rPr>
          <w:sz w:val="20"/>
          <w:szCs w:val="20"/>
        </w:rPr>
        <w:t xml:space="preserve"> via RCT.</w:t>
      </w:r>
    </w:p>
    <w:p w14:paraId="14B9BBD9" w14:textId="34683732" w:rsidR="00830587" w:rsidRDefault="00830587" w:rsidP="003854AC">
      <w:pPr>
        <w:jc w:val="both"/>
        <w:rPr>
          <w:sz w:val="20"/>
          <w:szCs w:val="20"/>
        </w:rPr>
      </w:pPr>
    </w:p>
    <w:p w14:paraId="01A418CF" w14:textId="36644269" w:rsidR="003854AC" w:rsidRDefault="0091361D" w:rsidP="005B5872">
      <w:pPr>
        <w:jc w:val="both"/>
        <w:rPr>
          <w:sz w:val="20"/>
          <w:szCs w:val="20"/>
        </w:rPr>
      </w:pPr>
      <w:r>
        <w:rPr>
          <w:sz w:val="20"/>
          <w:szCs w:val="20"/>
        </w:rPr>
        <w:t xml:space="preserve">   </w:t>
      </w:r>
      <w:r w:rsidR="00830587">
        <w:rPr>
          <w:sz w:val="20"/>
          <w:szCs w:val="20"/>
        </w:rPr>
        <w:t xml:space="preserve">To </w:t>
      </w:r>
      <w:r>
        <w:rPr>
          <w:sz w:val="20"/>
          <w:szCs w:val="20"/>
        </w:rPr>
        <w:t>ensure that the previous results were independent from the HPC cluster, we performed it again but on XSEDE Comet [11]</w:t>
      </w:r>
      <w:r w:rsidR="007F0F8B">
        <w:rPr>
          <w:sz w:val="20"/>
          <w:szCs w:val="20"/>
        </w:rPr>
        <w:t xml:space="preserve"> this time.</w:t>
      </w:r>
      <w:r w:rsidR="00805B89">
        <w:rPr>
          <w:sz w:val="20"/>
          <w:szCs w:val="20"/>
        </w:rPr>
        <w:t xml:space="preserve"> However, an unexpected behavior can be appreciated on Fig. 5.</w:t>
      </w:r>
    </w:p>
    <w:p w14:paraId="51510767" w14:textId="2C95CB1E" w:rsidR="007F0F8B" w:rsidRDefault="007F0F8B" w:rsidP="005B5872">
      <w:pPr>
        <w:jc w:val="both"/>
        <w:rPr>
          <w:sz w:val="20"/>
          <w:szCs w:val="20"/>
        </w:rPr>
      </w:pPr>
    </w:p>
    <w:p w14:paraId="099E096E" w14:textId="7AE7347B" w:rsidR="007F0F8B" w:rsidRDefault="00276183" w:rsidP="005B5872">
      <w:pPr>
        <w:jc w:val="both"/>
        <w:rPr>
          <w:sz w:val="20"/>
          <w:szCs w:val="20"/>
        </w:rPr>
      </w:pPr>
      <w:r>
        <w:rPr>
          <w:noProof/>
          <w:sz w:val="20"/>
          <w:szCs w:val="20"/>
        </w:rPr>
        <w:drawing>
          <wp:inline distT="0" distB="0" distL="0" distR="0" wp14:anchorId="12D54D7F" wp14:editId="53020D53">
            <wp:extent cx="3200400" cy="20872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1.pdf"/>
                    <pic:cNvPicPr/>
                  </pic:nvPicPr>
                  <pic:blipFill>
                    <a:blip r:embed="rId12">
                      <a:extLst>
                        <a:ext uri="{28A0092B-C50C-407E-A947-70E740481C1C}">
                          <a14:useLocalDpi xmlns:a14="http://schemas.microsoft.com/office/drawing/2010/main" val="0"/>
                        </a:ext>
                      </a:extLst>
                    </a:blip>
                    <a:stretch>
                      <a:fillRect/>
                    </a:stretch>
                  </pic:blipFill>
                  <pic:spPr>
                    <a:xfrm>
                      <a:off x="0" y="0"/>
                      <a:ext cx="3200400" cy="2087245"/>
                    </a:xfrm>
                    <a:prstGeom prst="rect">
                      <a:avLst/>
                    </a:prstGeom>
                  </pic:spPr>
                </pic:pic>
              </a:graphicData>
            </a:graphic>
          </wp:inline>
        </w:drawing>
      </w:r>
    </w:p>
    <w:p w14:paraId="31BD429A" w14:textId="1107F52D" w:rsidR="00D62DF2" w:rsidRPr="007F0F8B" w:rsidRDefault="007F0F8B" w:rsidP="007F0F8B">
      <w:pPr>
        <w:jc w:val="center"/>
        <w:rPr>
          <w:b/>
          <w:sz w:val="20"/>
          <w:szCs w:val="20"/>
        </w:rPr>
      </w:pPr>
      <w:r>
        <w:rPr>
          <w:b/>
          <w:sz w:val="20"/>
          <w:szCs w:val="20"/>
        </w:rPr>
        <w:t xml:space="preserve">Figure 5. </w:t>
      </w:r>
      <w:r w:rsidR="00DF6BCE">
        <w:rPr>
          <w:b/>
          <w:sz w:val="20"/>
          <w:szCs w:val="20"/>
        </w:rPr>
        <w:t xml:space="preserve">Intel </w:t>
      </w:r>
      <w:r>
        <w:rPr>
          <w:b/>
          <w:sz w:val="20"/>
          <w:szCs w:val="20"/>
        </w:rPr>
        <w:t>MPI Hello World on Comet</w:t>
      </w:r>
    </w:p>
    <w:p w14:paraId="5911B3C8" w14:textId="3F549082" w:rsidR="007A2A7A" w:rsidRDefault="007A2A7A" w:rsidP="007A2A7A">
      <w:pPr>
        <w:rPr>
          <w:sz w:val="20"/>
          <w:szCs w:val="20"/>
        </w:rPr>
      </w:pPr>
    </w:p>
    <w:p w14:paraId="2A38A751" w14:textId="24185861" w:rsidR="00805B89" w:rsidRDefault="00805B89" w:rsidP="00805B89">
      <w:pPr>
        <w:jc w:val="both"/>
        <w:rPr>
          <w:sz w:val="20"/>
          <w:szCs w:val="20"/>
        </w:rPr>
      </w:pPr>
      <w:r>
        <w:rPr>
          <w:sz w:val="20"/>
          <w:szCs w:val="20"/>
        </w:rPr>
        <w:t xml:space="preserve">   We used the same container and executable as </w:t>
      </w:r>
      <w:r w:rsidR="00DF6BCE">
        <w:rPr>
          <w:sz w:val="20"/>
          <w:szCs w:val="20"/>
        </w:rPr>
        <w:t>on Fig. 4</w:t>
      </w:r>
      <w:r>
        <w:rPr>
          <w:sz w:val="20"/>
          <w:szCs w:val="20"/>
        </w:rPr>
        <w:t>, and somehow our execution times were considerable faster when using containers.</w:t>
      </w:r>
      <w:r w:rsidR="00DF6BCE">
        <w:rPr>
          <w:sz w:val="20"/>
          <w:szCs w:val="20"/>
        </w:rPr>
        <w:t xml:space="preserve"> Since Intel MPI was not the native </w:t>
      </w:r>
      <w:r w:rsidR="00DF6BCE">
        <w:rPr>
          <w:sz w:val="20"/>
          <w:szCs w:val="20"/>
        </w:rPr>
        <w:lastRenderedPageBreak/>
        <w:t xml:space="preserve">implementation on Comet as it is on Bridges, as a first approach at an explanation, we decided to switch to the Comet native one, which is </w:t>
      </w:r>
      <w:r w:rsidR="00375248">
        <w:rPr>
          <w:i/>
          <w:sz w:val="20"/>
          <w:szCs w:val="20"/>
        </w:rPr>
        <w:t xml:space="preserve">MVAPICH </w:t>
      </w:r>
      <w:r w:rsidR="00375248">
        <w:rPr>
          <w:sz w:val="20"/>
          <w:szCs w:val="20"/>
        </w:rPr>
        <w:t>[16]</w:t>
      </w:r>
      <w:r w:rsidR="00DF6BCE">
        <w:rPr>
          <w:sz w:val="20"/>
          <w:szCs w:val="20"/>
        </w:rPr>
        <w:t xml:space="preserve">, based on </w:t>
      </w:r>
      <w:r w:rsidR="00DF6BCE" w:rsidRPr="00DF6BCE">
        <w:rPr>
          <w:i/>
          <w:sz w:val="20"/>
          <w:szCs w:val="20"/>
        </w:rPr>
        <w:t>MPICH</w:t>
      </w:r>
      <w:r w:rsidR="00DF6BCE">
        <w:rPr>
          <w:sz w:val="20"/>
          <w:szCs w:val="20"/>
        </w:rPr>
        <w:t>. The results can be appreciated on Fig. 6.</w:t>
      </w:r>
    </w:p>
    <w:p w14:paraId="1794DDDF" w14:textId="451083BC" w:rsidR="00DF6BCE" w:rsidRDefault="00DF6BCE" w:rsidP="00805B89">
      <w:pPr>
        <w:jc w:val="both"/>
        <w:rPr>
          <w:sz w:val="20"/>
          <w:szCs w:val="20"/>
        </w:rPr>
      </w:pPr>
    </w:p>
    <w:p w14:paraId="259AA754" w14:textId="747FC832" w:rsidR="00DF6BCE" w:rsidRDefault="00276183" w:rsidP="00805B89">
      <w:pPr>
        <w:jc w:val="both"/>
        <w:rPr>
          <w:sz w:val="20"/>
          <w:szCs w:val="20"/>
        </w:rPr>
      </w:pPr>
      <w:r>
        <w:rPr>
          <w:noProof/>
          <w:sz w:val="20"/>
          <w:szCs w:val="20"/>
        </w:rPr>
        <w:drawing>
          <wp:inline distT="0" distB="0" distL="0" distR="0" wp14:anchorId="653024B7" wp14:editId="1B48F0DF">
            <wp:extent cx="3200400" cy="20872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1.pdf"/>
                    <pic:cNvPicPr/>
                  </pic:nvPicPr>
                  <pic:blipFill>
                    <a:blip r:embed="rId13">
                      <a:extLst>
                        <a:ext uri="{28A0092B-C50C-407E-A947-70E740481C1C}">
                          <a14:useLocalDpi xmlns:a14="http://schemas.microsoft.com/office/drawing/2010/main" val="0"/>
                        </a:ext>
                      </a:extLst>
                    </a:blip>
                    <a:stretch>
                      <a:fillRect/>
                    </a:stretch>
                  </pic:blipFill>
                  <pic:spPr>
                    <a:xfrm>
                      <a:off x="0" y="0"/>
                      <a:ext cx="3200400" cy="2087245"/>
                    </a:xfrm>
                    <a:prstGeom prst="rect">
                      <a:avLst/>
                    </a:prstGeom>
                  </pic:spPr>
                </pic:pic>
              </a:graphicData>
            </a:graphic>
          </wp:inline>
        </w:drawing>
      </w:r>
    </w:p>
    <w:p w14:paraId="586233F1" w14:textId="63767BBD" w:rsidR="00DF6BCE" w:rsidRDefault="00DF6BCE" w:rsidP="00DF6BCE">
      <w:pPr>
        <w:jc w:val="center"/>
        <w:rPr>
          <w:b/>
          <w:sz w:val="20"/>
          <w:szCs w:val="20"/>
        </w:rPr>
      </w:pPr>
      <w:r>
        <w:rPr>
          <w:b/>
          <w:sz w:val="20"/>
          <w:szCs w:val="20"/>
        </w:rPr>
        <w:t>Figure 6. MPICH Hello World on Comet</w:t>
      </w:r>
    </w:p>
    <w:p w14:paraId="5375E277" w14:textId="172C2230" w:rsidR="00DF6BCE" w:rsidRDefault="00DF6BCE" w:rsidP="00DF6BCE">
      <w:pPr>
        <w:jc w:val="center"/>
        <w:rPr>
          <w:b/>
          <w:sz w:val="20"/>
          <w:szCs w:val="20"/>
        </w:rPr>
      </w:pPr>
    </w:p>
    <w:p w14:paraId="4CCF7056" w14:textId="6AFF4EE4" w:rsidR="00C6445D" w:rsidRDefault="00576FB1" w:rsidP="00576FB1">
      <w:pPr>
        <w:jc w:val="both"/>
        <w:rPr>
          <w:sz w:val="20"/>
          <w:szCs w:val="20"/>
        </w:rPr>
      </w:pPr>
      <w:r>
        <w:rPr>
          <w:sz w:val="20"/>
          <w:szCs w:val="20"/>
        </w:rPr>
        <w:t xml:space="preserve">   As we can observe, the results were the expected. A container overhead of around 2% was achieved in all cases. </w:t>
      </w:r>
      <w:r w:rsidR="00BD3CAF">
        <w:rPr>
          <w:sz w:val="20"/>
          <w:szCs w:val="20"/>
        </w:rPr>
        <w:t xml:space="preserve">Although execution times are considerably higher than on Bridges, </w:t>
      </w:r>
      <w:r w:rsidR="00BD3CAF">
        <w:rPr>
          <w:i/>
          <w:sz w:val="20"/>
          <w:szCs w:val="20"/>
        </w:rPr>
        <w:t>TTXovh</w:t>
      </w:r>
      <w:r w:rsidR="00BD3CAF">
        <w:rPr>
          <w:sz w:val="20"/>
          <w:szCs w:val="20"/>
        </w:rPr>
        <w:t xml:space="preserve"> is much lower and consistent.</w:t>
      </w:r>
    </w:p>
    <w:p w14:paraId="4BCF9BBD" w14:textId="769677F9" w:rsidR="00C6445D" w:rsidRDefault="00C6445D" w:rsidP="00576FB1">
      <w:pPr>
        <w:jc w:val="both"/>
        <w:rPr>
          <w:sz w:val="20"/>
          <w:szCs w:val="20"/>
        </w:rPr>
      </w:pPr>
    </w:p>
    <w:p w14:paraId="05859541" w14:textId="5E27AED6" w:rsidR="00C6445D" w:rsidRDefault="00C6445D" w:rsidP="00576FB1">
      <w:pPr>
        <w:jc w:val="both"/>
        <w:rPr>
          <w:sz w:val="20"/>
          <w:szCs w:val="20"/>
        </w:rPr>
      </w:pPr>
      <w:r>
        <w:rPr>
          <w:sz w:val="20"/>
          <w:szCs w:val="20"/>
        </w:rPr>
        <w:t xml:space="preserve">   </w:t>
      </w:r>
      <w:r w:rsidR="009C77C9">
        <w:rPr>
          <w:sz w:val="20"/>
          <w:szCs w:val="20"/>
        </w:rPr>
        <w:t xml:space="preserve">What happened with Intel MPI on Comet then? </w:t>
      </w:r>
      <w:r w:rsidR="00B623AB">
        <w:rPr>
          <w:sz w:val="20"/>
          <w:szCs w:val="20"/>
        </w:rPr>
        <w:t>Our initial thought revolved around a library dependency issue</w:t>
      </w:r>
      <w:r w:rsidR="002E423D">
        <w:rPr>
          <w:sz w:val="20"/>
          <w:szCs w:val="20"/>
        </w:rPr>
        <w:t xml:space="preserve"> and the MPI implementation/binding paths</w:t>
      </w:r>
      <w:r w:rsidR="00B623AB">
        <w:rPr>
          <w:sz w:val="20"/>
          <w:szCs w:val="20"/>
        </w:rPr>
        <w:t>, as discussed earlier, that was not letting us set up the experiment correctly. To confirm this, w</w:t>
      </w:r>
      <w:r w:rsidR="009C77C9">
        <w:rPr>
          <w:sz w:val="20"/>
          <w:szCs w:val="20"/>
        </w:rPr>
        <w:t>e reached out to one of the members of the SDSC staff for help on this matter (Appendix C) and [17].</w:t>
      </w:r>
      <w:r w:rsidR="002E423D">
        <w:rPr>
          <w:sz w:val="20"/>
          <w:szCs w:val="20"/>
        </w:rPr>
        <w:t xml:space="preserve"> In summary, he provided a correctly built container with the appropriate bindings for this particular cluster. After performing the experiment again, we can see the results in Fig. 7.</w:t>
      </w:r>
    </w:p>
    <w:p w14:paraId="336B29AD" w14:textId="312A94D6" w:rsidR="002E423D" w:rsidRDefault="002E423D" w:rsidP="00576FB1">
      <w:pPr>
        <w:jc w:val="both"/>
        <w:rPr>
          <w:sz w:val="20"/>
          <w:szCs w:val="20"/>
        </w:rPr>
      </w:pPr>
    </w:p>
    <w:p w14:paraId="499C980E" w14:textId="7697E35D" w:rsidR="002E423D" w:rsidRPr="00BD3CAF" w:rsidRDefault="00276183" w:rsidP="00576FB1">
      <w:pPr>
        <w:jc w:val="both"/>
        <w:rPr>
          <w:sz w:val="20"/>
          <w:szCs w:val="20"/>
        </w:rPr>
      </w:pPr>
      <w:r>
        <w:rPr>
          <w:noProof/>
          <w:sz w:val="20"/>
          <w:szCs w:val="20"/>
        </w:rPr>
        <w:drawing>
          <wp:inline distT="0" distB="0" distL="0" distR="0" wp14:anchorId="3BFA6736" wp14:editId="477FAAEE">
            <wp:extent cx="3200400" cy="20872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1.pdf"/>
                    <pic:cNvPicPr/>
                  </pic:nvPicPr>
                  <pic:blipFill>
                    <a:blip r:embed="rId14">
                      <a:extLst>
                        <a:ext uri="{28A0092B-C50C-407E-A947-70E740481C1C}">
                          <a14:useLocalDpi xmlns:a14="http://schemas.microsoft.com/office/drawing/2010/main" val="0"/>
                        </a:ext>
                      </a:extLst>
                    </a:blip>
                    <a:stretch>
                      <a:fillRect/>
                    </a:stretch>
                  </pic:blipFill>
                  <pic:spPr>
                    <a:xfrm>
                      <a:off x="0" y="0"/>
                      <a:ext cx="3200400" cy="2087245"/>
                    </a:xfrm>
                    <a:prstGeom prst="rect">
                      <a:avLst/>
                    </a:prstGeom>
                  </pic:spPr>
                </pic:pic>
              </a:graphicData>
            </a:graphic>
          </wp:inline>
        </w:drawing>
      </w:r>
    </w:p>
    <w:p w14:paraId="2EDA9B39" w14:textId="312F2B78" w:rsidR="002E423D" w:rsidRDefault="002E423D" w:rsidP="002E423D">
      <w:pPr>
        <w:jc w:val="center"/>
        <w:rPr>
          <w:b/>
          <w:sz w:val="20"/>
          <w:szCs w:val="20"/>
        </w:rPr>
      </w:pPr>
      <w:r>
        <w:rPr>
          <w:b/>
          <w:sz w:val="20"/>
          <w:szCs w:val="20"/>
        </w:rPr>
        <w:t>Figure 7. Intel MPI Hello World on Comet (fixed)</w:t>
      </w:r>
    </w:p>
    <w:p w14:paraId="79A377BA" w14:textId="0F35124F" w:rsidR="002E423D" w:rsidRDefault="002E423D" w:rsidP="002E423D">
      <w:pPr>
        <w:jc w:val="center"/>
        <w:rPr>
          <w:b/>
          <w:sz w:val="20"/>
          <w:szCs w:val="20"/>
        </w:rPr>
      </w:pPr>
    </w:p>
    <w:p w14:paraId="020C1E5F" w14:textId="6FC5E257" w:rsidR="002E423D" w:rsidRDefault="003665A5" w:rsidP="002E423D">
      <w:pPr>
        <w:jc w:val="both"/>
        <w:rPr>
          <w:sz w:val="20"/>
          <w:szCs w:val="20"/>
        </w:rPr>
      </w:pPr>
      <w:r>
        <w:rPr>
          <w:sz w:val="20"/>
          <w:szCs w:val="20"/>
        </w:rPr>
        <w:t xml:space="preserve">   </w:t>
      </w:r>
      <w:r w:rsidR="002E423D">
        <w:rPr>
          <w:sz w:val="20"/>
          <w:szCs w:val="20"/>
        </w:rPr>
        <w:t xml:space="preserve">The observed overheads are now 10%, 8%, 2% and 2% for 2, 4, 8 and 16 nodes respectively. </w:t>
      </w:r>
      <w:r>
        <w:rPr>
          <w:sz w:val="20"/>
          <w:szCs w:val="20"/>
        </w:rPr>
        <w:t>We see faster execution times with higher overheads.</w:t>
      </w:r>
    </w:p>
    <w:p w14:paraId="158904F1" w14:textId="448F433A" w:rsidR="003665A5" w:rsidRDefault="003665A5" w:rsidP="002E423D">
      <w:pPr>
        <w:jc w:val="both"/>
        <w:rPr>
          <w:sz w:val="20"/>
          <w:szCs w:val="20"/>
        </w:rPr>
      </w:pPr>
    </w:p>
    <w:p w14:paraId="4712F252" w14:textId="008F5BD1" w:rsidR="003665A5" w:rsidRDefault="003665A5" w:rsidP="002E423D">
      <w:pPr>
        <w:jc w:val="both"/>
        <w:rPr>
          <w:sz w:val="20"/>
          <w:szCs w:val="20"/>
        </w:rPr>
      </w:pPr>
      <w:r>
        <w:rPr>
          <w:sz w:val="20"/>
          <w:szCs w:val="20"/>
        </w:rPr>
        <w:t xml:space="preserve">   We conclude that the MPI implementation plays an important role on the performance of our MPI applications, and depending on the HPC cluster we are executing them on, we have to be careful about what we build our containers around and specifying the correct bindings.</w:t>
      </w:r>
    </w:p>
    <w:p w14:paraId="16C21A8D" w14:textId="77777777" w:rsidR="00E007CC" w:rsidRPr="002E423D" w:rsidRDefault="00E007CC" w:rsidP="002E423D">
      <w:pPr>
        <w:jc w:val="both"/>
        <w:rPr>
          <w:sz w:val="20"/>
          <w:szCs w:val="20"/>
        </w:rPr>
      </w:pPr>
    </w:p>
    <w:p w14:paraId="347FDC35" w14:textId="2D07DA69" w:rsidR="00DF6BCE" w:rsidRPr="00E007CC" w:rsidRDefault="00E007CC" w:rsidP="00E007CC">
      <w:pPr>
        <w:jc w:val="center"/>
        <w:rPr>
          <w:sz w:val="16"/>
          <w:szCs w:val="16"/>
        </w:rPr>
      </w:pPr>
      <w:r>
        <w:rPr>
          <w:sz w:val="20"/>
          <w:szCs w:val="20"/>
        </w:rPr>
        <w:t>IV</w:t>
      </w:r>
      <w:r>
        <w:rPr>
          <w:sz w:val="16"/>
          <w:szCs w:val="16"/>
        </w:rPr>
        <w:t xml:space="preserve">.    </w:t>
      </w:r>
      <w:r>
        <w:rPr>
          <w:sz w:val="20"/>
          <w:szCs w:val="20"/>
        </w:rPr>
        <w:t>C</w:t>
      </w:r>
      <w:r>
        <w:rPr>
          <w:sz w:val="16"/>
          <w:szCs w:val="16"/>
        </w:rPr>
        <w:t xml:space="preserve">ASE </w:t>
      </w:r>
      <w:r>
        <w:rPr>
          <w:sz w:val="20"/>
          <w:szCs w:val="20"/>
        </w:rPr>
        <w:t>S</w:t>
      </w:r>
      <w:r>
        <w:rPr>
          <w:sz w:val="16"/>
          <w:szCs w:val="16"/>
        </w:rPr>
        <w:t>TUDIES</w:t>
      </w:r>
    </w:p>
    <w:p w14:paraId="4A0012B8" w14:textId="2152BAF3" w:rsidR="00E007CC" w:rsidRDefault="00E007CC" w:rsidP="00DF6BCE">
      <w:pPr>
        <w:jc w:val="both"/>
        <w:rPr>
          <w:sz w:val="20"/>
          <w:szCs w:val="20"/>
        </w:rPr>
      </w:pPr>
    </w:p>
    <w:p w14:paraId="168F8AF6" w14:textId="4CBA393F" w:rsidR="00CB2B05" w:rsidRDefault="00CB2B05" w:rsidP="00CB2B05">
      <w:pPr>
        <w:jc w:val="both"/>
        <w:rPr>
          <w:i/>
          <w:sz w:val="20"/>
          <w:szCs w:val="20"/>
        </w:rPr>
      </w:pPr>
      <w:r>
        <w:rPr>
          <w:i/>
          <w:sz w:val="20"/>
          <w:szCs w:val="20"/>
        </w:rPr>
        <w:t xml:space="preserve">A.    </w:t>
      </w:r>
      <w:r w:rsidR="00AD4B35">
        <w:rPr>
          <w:i/>
          <w:sz w:val="20"/>
          <w:szCs w:val="20"/>
        </w:rPr>
        <w:t>FACTS</w:t>
      </w:r>
    </w:p>
    <w:p w14:paraId="1F330114" w14:textId="77777777" w:rsidR="00AD4B35" w:rsidRDefault="00AD4B35" w:rsidP="00CB2B05">
      <w:pPr>
        <w:jc w:val="both"/>
        <w:rPr>
          <w:i/>
          <w:sz w:val="20"/>
          <w:szCs w:val="20"/>
        </w:rPr>
      </w:pPr>
    </w:p>
    <w:p w14:paraId="7DDAB6B8" w14:textId="43143461" w:rsidR="00E007CC" w:rsidRDefault="00AD4B35" w:rsidP="00DF6BCE">
      <w:pPr>
        <w:jc w:val="both"/>
        <w:rPr>
          <w:sz w:val="20"/>
          <w:szCs w:val="20"/>
        </w:rPr>
      </w:pPr>
      <w:r>
        <w:rPr>
          <w:sz w:val="20"/>
          <w:szCs w:val="20"/>
        </w:rPr>
        <w:t xml:space="preserve">   </w:t>
      </w:r>
      <w:r w:rsidR="003502B0">
        <w:rPr>
          <w:sz w:val="20"/>
          <w:szCs w:val="20"/>
        </w:rPr>
        <w:t>The</w:t>
      </w:r>
      <w:r w:rsidRPr="00AD4B35">
        <w:rPr>
          <w:sz w:val="20"/>
          <w:szCs w:val="20"/>
        </w:rPr>
        <w:t xml:space="preserve"> Framework for Assessing Changes </w:t>
      </w:r>
      <w:proofErr w:type="gramStart"/>
      <w:r w:rsidRPr="00AD4B35">
        <w:rPr>
          <w:sz w:val="20"/>
          <w:szCs w:val="20"/>
        </w:rPr>
        <w:t>To</w:t>
      </w:r>
      <w:proofErr w:type="gramEnd"/>
      <w:r w:rsidRPr="00AD4B35">
        <w:rPr>
          <w:sz w:val="20"/>
          <w:szCs w:val="20"/>
        </w:rPr>
        <w:t xml:space="preserve"> Sea-level</w:t>
      </w:r>
      <w:r>
        <w:rPr>
          <w:sz w:val="20"/>
          <w:szCs w:val="20"/>
        </w:rPr>
        <w:t xml:space="preserve"> (FACTS) is a python library for projecting Sea-Level Rise (SLR), facilitate workflows to enhance hypothesis testing, generate large ensembles and streamline new science into SLR projections. It sits on top of EnTK.</w:t>
      </w:r>
    </w:p>
    <w:p w14:paraId="792A328B" w14:textId="62E1FF5F" w:rsidR="003502B0" w:rsidRDefault="003502B0" w:rsidP="00DF6BCE">
      <w:pPr>
        <w:jc w:val="both"/>
        <w:rPr>
          <w:sz w:val="20"/>
          <w:szCs w:val="20"/>
        </w:rPr>
      </w:pPr>
    </w:p>
    <w:p w14:paraId="130EC98A" w14:textId="3BFA2D15" w:rsidR="003502B0" w:rsidRDefault="00224FDA" w:rsidP="00DF6BCE">
      <w:pPr>
        <w:jc w:val="both"/>
        <w:rPr>
          <w:sz w:val="20"/>
          <w:szCs w:val="20"/>
        </w:rPr>
      </w:pPr>
      <w:r>
        <w:rPr>
          <w:sz w:val="20"/>
          <w:szCs w:val="20"/>
        </w:rPr>
        <w:t xml:space="preserve">   </w:t>
      </w:r>
      <w:r w:rsidRPr="00224FDA">
        <w:rPr>
          <w:sz w:val="20"/>
          <w:szCs w:val="20"/>
        </w:rPr>
        <w:t xml:space="preserve">As it is right now, automation is achieved by creating a virtual environment and installing FACTS along with its dependencies </w:t>
      </w:r>
      <w:r>
        <w:rPr>
          <w:sz w:val="20"/>
          <w:szCs w:val="20"/>
        </w:rPr>
        <w:t>individually</w:t>
      </w:r>
      <w:r w:rsidRPr="00224FDA">
        <w:rPr>
          <w:sz w:val="20"/>
          <w:szCs w:val="20"/>
        </w:rPr>
        <w:t>. This framework launch</w:t>
      </w:r>
      <w:r>
        <w:rPr>
          <w:sz w:val="20"/>
          <w:szCs w:val="20"/>
        </w:rPr>
        <w:t>es</w:t>
      </w:r>
      <w:r w:rsidRPr="00224FDA">
        <w:rPr>
          <w:sz w:val="20"/>
          <w:szCs w:val="20"/>
        </w:rPr>
        <w:t xml:space="preserve"> the executables for the required modules on a remote machine, </w:t>
      </w:r>
      <w:r>
        <w:rPr>
          <w:sz w:val="20"/>
          <w:szCs w:val="20"/>
        </w:rPr>
        <w:t>like</w:t>
      </w:r>
      <w:r w:rsidRPr="00224FDA">
        <w:rPr>
          <w:sz w:val="20"/>
          <w:szCs w:val="20"/>
        </w:rPr>
        <w:t xml:space="preserve"> an HPC cluster,</w:t>
      </w:r>
      <w:r>
        <w:rPr>
          <w:sz w:val="20"/>
          <w:szCs w:val="20"/>
        </w:rPr>
        <w:t xml:space="preserve"> making efficient use of computing resources</w:t>
      </w:r>
      <w:r w:rsidRPr="00224FDA">
        <w:rPr>
          <w:sz w:val="20"/>
          <w:szCs w:val="20"/>
        </w:rPr>
        <w:t>.</w:t>
      </w:r>
    </w:p>
    <w:p w14:paraId="07A060DD" w14:textId="2EB0B6C8" w:rsidR="0018711A" w:rsidRDefault="0018711A" w:rsidP="00DF6BCE">
      <w:pPr>
        <w:jc w:val="both"/>
        <w:rPr>
          <w:sz w:val="20"/>
          <w:szCs w:val="20"/>
        </w:rPr>
      </w:pPr>
    </w:p>
    <w:p w14:paraId="4C60EED9" w14:textId="1A706D3B" w:rsidR="0018711A" w:rsidRDefault="00276183" w:rsidP="00DF6BCE">
      <w:pPr>
        <w:jc w:val="both"/>
        <w:rPr>
          <w:sz w:val="20"/>
          <w:szCs w:val="20"/>
        </w:rPr>
      </w:pPr>
      <w:r>
        <w:rPr>
          <w:noProof/>
          <w:sz w:val="20"/>
          <w:szCs w:val="20"/>
        </w:rPr>
        <w:drawing>
          <wp:inline distT="0" distB="0" distL="0" distR="0" wp14:anchorId="661B3A63" wp14:editId="760BC19E">
            <wp:extent cx="3200400" cy="204406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1.pdf"/>
                    <pic:cNvPicPr/>
                  </pic:nvPicPr>
                  <pic:blipFill>
                    <a:blip r:embed="rId15">
                      <a:extLst>
                        <a:ext uri="{28A0092B-C50C-407E-A947-70E740481C1C}">
                          <a14:useLocalDpi xmlns:a14="http://schemas.microsoft.com/office/drawing/2010/main" val="0"/>
                        </a:ext>
                      </a:extLst>
                    </a:blip>
                    <a:stretch>
                      <a:fillRect/>
                    </a:stretch>
                  </pic:blipFill>
                  <pic:spPr>
                    <a:xfrm>
                      <a:off x="0" y="0"/>
                      <a:ext cx="3200400" cy="2044065"/>
                    </a:xfrm>
                    <a:prstGeom prst="rect">
                      <a:avLst/>
                    </a:prstGeom>
                  </pic:spPr>
                </pic:pic>
              </a:graphicData>
            </a:graphic>
          </wp:inline>
        </w:drawing>
      </w:r>
    </w:p>
    <w:p w14:paraId="752E342F" w14:textId="13E9E726" w:rsidR="00DE54AF" w:rsidRPr="00DE54AF" w:rsidRDefault="00DE54AF" w:rsidP="00DE54AF">
      <w:pPr>
        <w:jc w:val="center"/>
        <w:rPr>
          <w:b/>
          <w:sz w:val="20"/>
          <w:szCs w:val="20"/>
        </w:rPr>
      </w:pPr>
      <w:r>
        <w:rPr>
          <w:b/>
          <w:sz w:val="20"/>
          <w:szCs w:val="20"/>
        </w:rPr>
        <w:t xml:space="preserve">Figure 8. Stages of module </w:t>
      </w:r>
      <w:r w:rsidRPr="00DE54AF">
        <w:rPr>
          <w:b/>
          <w:sz w:val="20"/>
          <w:szCs w:val="20"/>
        </w:rPr>
        <w:t>“</w:t>
      </w:r>
      <w:r w:rsidRPr="00DE54AF">
        <w:rPr>
          <w:b/>
          <w:i/>
          <w:sz w:val="20"/>
          <w:szCs w:val="20"/>
        </w:rPr>
        <w:t>kopp14/</w:t>
      </w:r>
      <w:proofErr w:type="spellStart"/>
      <w:r w:rsidRPr="00DE54AF">
        <w:rPr>
          <w:b/>
          <w:i/>
          <w:sz w:val="20"/>
          <w:szCs w:val="20"/>
        </w:rPr>
        <w:t>landwaterstorage</w:t>
      </w:r>
      <w:proofErr w:type="spellEnd"/>
      <w:r w:rsidRPr="00DE54AF">
        <w:rPr>
          <w:b/>
          <w:sz w:val="20"/>
          <w:szCs w:val="20"/>
        </w:rPr>
        <w:t>"</w:t>
      </w:r>
    </w:p>
    <w:p w14:paraId="4AD7A9B0" w14:textId="4E959E67" w:rsidR="00224FDA" w:rsidRDefault="00224FDA" w:rsidP="00DF6BCE">
      <w:pPr>
        <w:jc w:val="both"/>
        <w:rPr>
          <w:sz w:val="20"/>
          <w:szCs w:val="20"/>
        </w:rPr>
      </w:pPr>
    </w:p>
    <w:p w14:paraId="5CEAAA9C" w14:textId="0C2621D9" w:rsidR="00224FDA" w:rsidRDefault="00224FDA" w:rsidP="00DF6BCE">
      <w:pPr>
        <w:jc w:val="both"/>
        <w:rPr>
          <w:sz w:val="20"/>
          <w:szCs w:val="20"/>
        </w:rPr>
      </w:pPr>
      <w:r>
        <w:rPr>
          <w:sz w:val="20"/>
          <w:szCs w:val="20"/>
        </w:rPr>
        <w:t xml:space="preserve">   For this experiment purpose, we worked with the module set “</w:t>
      </w:r>
      <w:r w:rsidRPr="00537A3E">
        <w:rPr>
          <w:i/>
          <w:sz w:val="20"/>
          <w:szCs w:val="20"/>
        </w:rPr>
        <w:t>kopp14</w:t>
      </w:r>
      <w:r>
        <w:rPr>
          <w:sz w:val="20"/>
          <w:szCs w:val="20"/>
        </w:rPr>
        <w:t xml:space="preserve">”, module </w:t>
      </w:r>
      <w:r w:rsidRPr="00224FDA">
        <w:rPr>
          <w:sz w:val="20"/>
          <w:szCs w:val="20"/>
        </w:rPr>
        <w:t>"</w:t>
      </w:r>
      <w:proofErr w:type="spellStart"/>
      <w:r w:rsidRPr="00224FDA">
        <w:rPr>
          <w:i/>
          <w:sz w:val="20"/>
          <w:szCs w:val="20"/>
        </w:rPr>
        <w:t>landwaterstorage</w:t>
      </w:r>
      <w:proofErr w:type="spellEnd"/>
      <w:r w:rsidRPr="00224FDA">
        <w:rPr>
          <w:sz w:val="20"/>
          <w:szCs w:val="20"/>
        </w:rPr>
        <w:t>"</w:t>
      </w:r>
      <w:r>
        <w:rPr>
          <w:sz w:val="20"/>
          <w:szCs w:val="20"/>
        </w:rPr>
        <w:t>.</w:t>
      </w:r>
      <w:r w:rsidRPr="00224FDA">
        <w:rPr>
          <w:sz w:val="20"/>
          <w:szCs w:val="20"/>
        </w:rPr>
        <w:t xml:space="preserve"> To</w:t>
      </w:r>
      <w:r>
        <w:rPr>
          <w:sz w:val="20"/>
          <w:szCs w:val="20"/>
        </w:rPr>
        <w:t xml:space="preserve"> take advantage of the benefits that Singularity can bring to FACTS, we envision the containerization at two levels:</w:t>
      </w:r>
      <w:r w:rsidR="0059669A">
        <w:rPr>
          <w:sz w:val="20"/>
          <w:szCs w:val="20"/>
        </w:rPr>
        <w:t xml:space="preserve"> (i) at executable level and (ii) at the framework level.</w:t>
      </w:r>
    </w:p>
    <w:p w14:paraId="2DED2859" w14:textId="7E319FBE" w:rsidR="0059669A" w:rsidRDefault="0059669A" w:rsidP="00DF6BCE">
      <w:pPr>
        <w:jc w:val="both"/>
        <w:rPr>
          <w:sz w:val="20"/>
          <w:szCs w:val="20"/>
        </w:rPr>
      </w:pPr>
    </w:p>
    <w:p w14:paraId="50CA2BD1" w14:textId="37D6B989" w:rsidR="0059669A" w:rsidRDefault="0059669A" w:rsidP="00DF6BCE">
      <w:pPr>
        <w:jc w:val="both"/>
        <w:rPr>
          <w:sz w:val="20"/>
          <w:szCs w:val="20"/>
        </w:rPr>
      </w:pPr>
      <w:r>
        <w:rPr>
          <w:sz w:val="20"/>
          <w:szCs w:val="20"/>
        </w:rPr>
        <w:t xml:space="preserve">   The second option </w:t>
      </w:r>
      <w:r w:rsidRPr="0059669A">
        <w:rPr>
          <w:sz w:val="20"/>
          <w:szCs w:val="20"/>
        </w:rPr>
        <w:t>allow us to take FACTS apart into individual modules, completely independent from one another, with their own container each</w:t>
      </w:r>
      <w:r>
        <w:rPr>
          <w:sz w:val="20"/>
          <w:szCs w:val="20"/>
        </w:rPr>
        <w:t>, and achieve</w:t>
      </w:r>
      <w:r w:rsidRPr="0059669A">
        <w:rPr>
          <w:sz w:val="20"/>
          <w:szCs w:val="20"/>
        </w:rPr>
        <w:t xml:space="preserve"> portability and reproducibility</w:t>
      </w:r>
      <w:r>
        <w:rPr>
          <w:sz w:val="20"/>
          <w:szCs w:val="20"/>
        </w:rPr>
        <w:t xml:space="preserve"> (t</w:t>
      </w:r>
      <w:r w:rsidRPr="0059669A">
        <w:rPr>
          <w:sz w:val="20"/>
          <w:szCs w:val="20"/>
        </w:rPr>
        <w:t xml:space="preserve">he end user </w:t>
      </w:r>
      <w:r>
        <w:rPr>
          <w:sz w:val="20"/>
          <w:szCs w:val="20"/>
        </w:rPr>
        <w:t>does not</w:t>
      </w:r>
      <w:r w:rsidRPr="0059669A">
        <w:rPr>
          <w:sz w:val="20"/>
          <w:szCs w:val="20"/>
        </w:rPr>
        <w:t xml:space="preserve"> have to know about anything else, no virtual environment, no dependencies, no other steps</w:t>
      </w:r>
      <w:r>
        <w:rPr>
          <w:sz w:val="20"/>
          <w:szCs w:val="20"/>
        </w:rPr>
        <w:t>)</w:t>
      </w:r>
      <w:r w:rsidRPr="0059669A">
        <w:rPr>
          <w:sz w:val="20"/>
          <w:szCs w:val="20"/>
        </w:rPr>
        <w:t xml:space="preserve">. </w:t>
      </w:r>
      <w:r>
        <w:rPr>
          <w:sz w:val="20"/>
          <w:szCs w:val="20"/>
        </w:rPr>
        <w:t xml:space="preserve">However, this seems like an antipattern for the use of containers due to the size of the framework and its multiple functionalities. Also, FACTS requires EnTK, and this requires the installation inside a virtual environment (by design). Having a container wrapping a virtual environment </w:t>
      </w:r>
      <w:r w:rsidR="00FD637D">
        <w:rPr>
          <w:sz w:val="20"/>
          <w:szCs w:val="20"/>
        </w:rPr>
        <w:t>takes away the purpose of having a container at all in the first place, while introducing another step for the end user to learn.</w:t>
      </w:r>
    </w:p>
    <w:p w14:paraId="1299374C" w14:textId="77777777" w:rsidR="00FD637D" w:rsidRDefault="00FD637D" w:rsidP="00DF6BCE">
      <w:pPr>
        <w:jc w:val="both"/>
        <w:rPr>
          <w:sz w:val="20"/>
          <w:szCs w:val="20"/>
        </w:rPr>
      </w:pPr>
    </w:p>
    <w:p w14:paraId="588589E3" w14:textId="63B84497" w:rsidR="0059669A" w:rsidRDefault="00FD637D" w:rsidP="00FD637D">
      <w:pPr>
        <w:jc w:val="both"/>
        <w:rPr>
          <w:sz w:val="20"/>
          <w:szCs w:val="20"/>
        </w:rPr>
      </w:pPr>
      <w:r>
        <w:rPr>
          <w:sz w:val="20"/>
          <w:szCs w:val="20"/>
        </w:rPr>
        <w:lastRenderedPageBreak/>
        <w:t xml:space="preserve">   For the reasons mentioned above, we decided to start the experimentation at the executable level, and explore its potential. This way, </w:t>
      </w:r>
      <w:r w:rsidRPr="00FD637D">
        <w:rPr>
          <w:sz w:val="20"/>
          <w:szCs w:val="20"/>
        </w:rPr>
        <w:t xml:space="preserve">the user </w:t>
      </w:r>
      <w:r>
        <w:rPr>
          <w:sz w:val="20"/>
          <w:szCs w:val="20"/>
        </w:rPr>
        <w:t xml:space="preserve">still </w:t>
      </w:r>
      <w:r w:rsidRPr="00FD637D">
        <w:rPr>
          <w:sz w:val="20"/>
          <w:szCs w:val="20"/>
        </w:rPr>
        <w:t>knows nothing about containers but benefits from their advantages as</w:t>
      </w:r>
      <w:r>
        <w:rPr>
          <w:sz w:val="20"/>
          <w:szCs w:val="20"/>
        </w:rPr>
        <w:t xml:space="preserve"> </w:t>
      </w:r>
      <w:r w:rsidRPr="00FD637D">
        <w:rPr>
          <w:sz w:val="20"/>
          <w:szCs w:val="20"/>
        </w:rPr>
        <w:t xml:space="preserve">the difficulties to run that specific </w:t>
      </w:r>
      <w:r>
        <w:rPr>
          <w:sz w:val="20"/>
          <w:szCs w:val="20"/>
        </w:rPr>
        <w:t>module on the cluster will be gone. The</w:t>
      </w:r>
      <w:r w:rsidRPr="00537A3E">
        <w:rPr>
          <w:sz w:val="20"/>
          <w:szCs w:val="20"/>
        </w:rPr>
        <w:t xml:space="preserve"> module</w:t>
      </w:r>
      <w:r>
        <w:rPr>
          <w:sz w:val="20"/>
          <w:szCs w:val="20"/>
        </w:rPr>
        <w:t xml:space="preserve"> “</w:t>
      </w:r>
      <w:r>
        <w:rPr>
          <w:i/>
          <w:sz w:val="20"/>
          <w:szCs w:val="20"/>
        </w:rPr>
        <w:t>kopp14/</w:t>
      </w:r>
      <w:proofErr w:type="spellStart"/>
      <w:r w:rsidRPr="00224FDA">
        <w:rPr>
          <w:i/>
          <w:sz w:val="20"/>
          <w:szCs w:val="20"/>
        </w:rPr>
        <w:t>landwaterstorage</w:t>
      </w:r>
      <w:proofErr w:type="spellEnd"/>
      <w:r w:rsidRPr="00224FDA">
        <w:rPr>
          <w:sz w:val="20"/>
          <w:szCs w:val="20"/>
        </w:rPr>
        <w:t>"</w:t>
      </w:r>
      <w:r w:rsidRPr="00537A3E">
        <w:rPr>
          <w:sz w:val="20"/>
          <w:szCs w:val="20"/>
        </w:rPr>
        <w:t xml:space="preserve"> has 4 stages: pre-processing, fit, project, post-processing</w:t>
      </w:r>
      <w:r>
        <w:rPr>
          <w:sz w:val="20"/>
          <w:szCs w:val="20"/>
        </w:rPr>
        <w:t>. Each stage has one executable</w:t>
      </w:r>
      <w:r w:rsidR="00C14D75">
        <w:rPr>
          <w:sz w:val="20"/>
          <w:szCs w:val="20"/>
        </w:rPr>
        <w:t>.</w:t>
      </w:r>
    </w:p>
    <w:p w14:paraId="2F2C4C4B" w14:textId="5177A140" w:rsidR="00C14D75" w:rsidRDefault="00C14D75" w:rsidP="00FD637D">
      <w:pPr>
        <w:jc w:val="both"/>
        <w:rPr>
          <w:sz w:val="20"/>
          <w:szCs w:val="20"/>
        </w:rPr>
      </w:pPr>
    </w:p>
    <w:p w14:paraId="75720371" w14:textId="5C7434C2" w:rsidR="00C14D75" w:rsidRDefault="00A53172" w:rsidP="00FD637D">
      <w:pPr>
        <w:jc w:val="both"/>
        <w:rPr>
          <w:sz w:val="20"/>
          <w:szCs w:val="20"/>
        </w:rPr>
      </w:pPr>
      <w:r>
        <w:rPr>
          <w:sz w:val="20"/>
          <w:szCs w:val="20"/>
        </w:rPr>
        <w:t xml:space="preserve">   </w:t>
      </w:r>
      <w:r w:rsidR="00DF7C1D">
        <w:rPr>
          <w:sz w:val="20"/>
          <w:szCs w:val="20"/>
        </w:rPr>
        <w:t>An aggregation of the overheads for the different stages is represented in Fig. 8.</w:t>
      </w:r>
      <w:r w:rsidR="00E90591">
        <w:rPr>
          <w:sz w:val="20"/>
          <w:szCs w:val="20"/>
        </w:rPr>
        <w:t xml:space="preserve"> For the first stage alone, we can see the containerized execution has an overhead of 16%. For the first and second stages together, we actually appreciate a 32% improvement on </w:t>
      </w:r>
      <w:r w:rsidR="00E90591">
        <w:rPr>
          <w:i/>
          <w:sz w:val="20"/>
          <w:szCs w:val="20"/>
        </w:rPr>
        <w:t>TTX</w:t>
      </w:r>
      <w:r w:rsidR="00E90591">
        <w:rPr>
          <w:sz w:val="20"/>
          <w:szCs w:val="20"/>
        </w:rPr>
        <w:t xml:space="preserve">, meaning that </w:t>
      </w:r>
      <w:r w:rsidR="00BC1E8E">
        <w:rPr>
          <w:sz w:val="20"/>
          <w:szCs w:val="20"/>
        </w:rPr>
        <w:t>Stage 2</w:t>
      </w:r>
      <w:r>
        <w:rPr>
          <w:sz w:val="20"/>
          <w:szCs w:val="20"/>
        </w:rPr>
        <w:t xml:space="preserve"> executable</w:t>
      </w:r>
      <w:r w:rsidR="00E90591">
        <w:rPr>
          <w:sz w:val="20"/>
          <w:szCs w:val="20"/>
        </w:rPr>
        <w:t xml:space="preserve"> </w:t>
      </w:r>
      <w:r>
        <w:rPr>
          <w:sz w:val="20"/>
          <w:szCs w:val="20"/>
        </w:rPr>
        <w:t>runs</w:t>
      </w:r>
      <w:r w:rsidR="00E90591">
        <w:rPr>
          <w:sz w:val="20"/>
          <w:szCs w:val="20"/>
        </w:rPr>
        <w:t xml:space="preserve"> faster in </w:t>
      </w:r>
      <w:r>
        <w:rPr>
          <w:sz w:val="20"/>
          <w:szCs w:val="20"/>
        </w:rPr>
        <w:t>the</w:t>
      </w:r>
      <w:r w:rsidR="00E90591">
        <w:rPr>
          <w:sz w:val="20"/>
          <w:szCs w:val="20"/>
        </w:rPr>
        <w:t xml:space="preserve"> container.</w:t>
      </w:r>
      <w:r>
        <w:rPr>
          <w:sz w:val="20"/>
          <w:szCs w:val="20"/>
        </w:rPr>
        <w:t xml:space="preserve"> For a workflow consisting on the first three stages, there is a 3% improvement with the containerized execution, meaning that </w:t>
      </w:r>
      <w:r w:rsidR="00BC1E8E">
        <w:rPr>
          <w:sz w:val="20"/>
          <w:szCs w:val="20"/>
        </w:rPr>
        <w:t>Stage 3</w:t>
      </w:r>
      <w:r>
        <w:rPr>
          <w:sz w:val="20"/>
          <w:szCs w:val="20"/>
        </w:rPr>
        <w:t xml:space="preserve"> has a slight overhead just like </w:t>
      </w:r>
      <w:r w:rsidR="00BC1E8E">
        <w:rPr>
          <w:sz w:val="20"/>
          <w:szCs w:val="20"/>
        </w:rPr>
        <w:t>S</w:t>
      </w:r>
      <w:r>
        <w:rPr>
          <w:sz w:val="20"/>
          <w:szCs w:val="20"/>
        </w:rPr>
        <w:t xml:space="preserve">tage </w:t>
      </w:r>
      <w:r w:rsidR="00BC1E8E">
        <w:rPr>
          <w:sz w:val="20"/>
          <w:szCs w:val="20"/>
        </w:rPr>
        <w:t>1</w:t>
      </w:r>
      <w:bookmarkStart w:id="0" w:name="_GoBack"/>
      <w:bookmarkEnd w:id="0"/>
      <w:r>
        <w:rPr>
          <w:sz w:val="20"/>
          <w:szCs w:val="20"/>
        </w:rPr>
        <w:t>. Finally, the complete workflow consisting of the four stages aggregated together improved by 11% when running it inside the container.</w:t>
      </w:r>
    </w:p>
    <w:p w14:paraId="451DE396" w14:textId="26B0D11B" w:rsidR="00A53172" w:rsidRDefault="00A53172" w:rsidP="00FD637D">
      <w:pPr>
        <w:jc w:val="both"/>
        <w:rPr>
          <w:sz w:val="20"/>
          <w:szCs w:val="20"/>
        </w:rPr>
      </w:pPr>
    </w:p>
    <w:p w14:paraId="6852BA98" w14:textId="051881BE" w:rsidR="00A53172" w:rsidRPr="00E90591" w:rsidRDefault="00A53172" w:rsidP="00FD637D">
      <w:pPr>
        <w:jc w:val="both"/>
        <w:rPr>
          <w:sz w:val="20"/>
          <w:szCs w:val="20"/>
        </w:rPr>
      </w:pPr>
      <w:r>
        <w:rPr>
          <w:sz w:val="20"/>
          <w:szCs w:val="20"/>
        </w:rPr>
        <w:t xml:space="preserve">   All in all, apart from the advantages we are incorporating to FACTS through Singularity, we also obtain a faster execution as an added bonus</w:t>
      </w:r>
      <w:r w:rsidR="00117670">
        <w:rPr>
          <w:sz w:val="20"/>
          <w:szCs w:val="20"/>
        </w:rPr>
        <w:t xml:space="preserve"> that depends mainly on the source code and how it is structured</w:t>
      </w:r>
      <w:r>
        <w:rPr>
          <w:sz w:val="20"/>
          <w:szCs w:val="20"/>
        </w:rPr>
        <w:t xml:space="preserve">. </w:t>
      </w:r>
      <w:r w:rsidR="00117670">
        <w:rPr>
          <w:sz w:val="20"/>
          <w:szCs w:val="20"/>
        </w:rPr>
        <w:t>Furthermore</w:t>
      </w:r>
      <w:r>
        <w:rPr>
          <w:sz w:val="20"/>
          <w:szCs w:val="20"/>
        </w:rPr>
        <w:t xml:space="preserve">, we reached out for help on why we observed this behavior. </w:t>
      </w:r>
      <w:r w:rsidR="00117670">
        <w:rPr>
          <w:sz w:val="20"/>
          <w:szCs w:val="20"/>
        </w:rPr>
        <w:t xml:space="preserve">If the reader is curious about it, one of the Singularity developers at </w:t>
      </w:r>
      <w:proofErr w:type="spellStart"/>
      <w:r w:rsidR="00117670">
        <w:rPr>
          <w:sz w:val="20"/>
          <w:szCs w:val="20"/>
        </w:rPr>
        <w:t>Syslabs</w:t>
      </w:r>
      <w:proofErr w:type="spellEnd"/>
      <w:r w:rsidR="00117670">
        <w:rPr>
          <w:sz w:val="20"/>
          <w:szCs w:val="20"/>
        </w:rPr>
        <w:t xml:space="preserve"> gave us a brief response. You can find it in (Appendix D).</w:t>
      </w:r>
    </w:p>
    <w:p w14:paraId="0F307DFF" w14:textId="525E6BD7" w:rsidR="00E007CC" w:rsidRDefault="00E007CC" w:rsidP="00DF6BCE">
      <w:pPr>
        <w:jc w:val="both"/>
        <w:rPr>
          <w:sz w:val="20"/>
          <w:szCs w:val="20"/>
        </w:rPr>
      </w:pPr>
    </w:p>
    <w:p w14:paraId="5FA7B790" w14:textId="419803D9" w:rsidR="00E007CC" w:rsidRDefault="00E007CC" w:rsidP="00E007CC">
      <w:pPr>
        <w:jc w:val="center"/>
        <w:rPr>
          <w:sz w:val="16"/>
          <w:szCs w:val="16"/>
        </w:rPr>
      </w:pPr>
      <w:r>
        <w:rPr>
          <w:sz w:val="20"/>
          <w:szCs w:val="20"/>
        </w:rPr>
        <w:t>V</w:t>
      </w:r>
      <w:r>
        <w:rPr>
          <w:sz w:val="16"/>
          <w:szCs w:val="16"/>
        </w:rPr>
        <w:t xml:space="preserve">.    </w:t>
      </w:r>
      <w:r>
        <w:rPr>
          <w:sz w:val="20"/>
          <w:szCs w:val="20"/>
        </w:rPr>
        <w:t>C</w:t>
      </w:r>
      <w:r>
        <w:rPr>
          <w:sz w:val="16"/>
          <w:szCs w:val="16"/>
        </w:rPr>
        <w:t xml:space="preserve">ONCLUDING </w:t>
      </w:r>
      <w:r>
        <w:rPr>
          <w:sz w:val="20"/>
          <w:szCs w:val="20"/>
        </w:rPr>
        <w:t>R</w:t>
      </w:r>
      <w:r>
        <w:rPr>
          <w:sz w:val="16"/>
          <w:szCs w:val="16"/>
        </w:rPr>
        <w:t>EMARKS</w:t>
      </w:r>
    </w:p>
    <w:p w14:paraId="0B5BE688" w14:textId="064D3F5F" w:rsidR="00E007CC" w:rsidRPr="007B4911" w:rsidRDefault="00E007CC" w:rsidP="007B4911">
      <w:pPr>
        <w:rPr>
          <w:rFonts w:ascii="Helvetica" w:hAnsi="Helvetica"/>
          <w:color w:val="000000"/>
          <w:sz w:val="18"/>
          <w:szCs w:val="18"/>
        </w:rPr>
      </w:pPr>
    </w:p>
    <w:p w14:paraId="4AAE6238" w14:textId="079D96DB" w:rsidR="007B4911" w:rsidRDefault="007B4911" w:rsidP="00805B89">
      <w:pPr>
        <w:jc w:val="both"/>
        <w:rPr>
          <w:sz w:val="20"/>
          <w:szCs w:val="20"/>
        </w:rPr>
      </w:pPr>
      <w:r>
        <w:rPr>
          <w:sz w:val="20"/>
          <w:szCs w:val="20"/>
        </w:rPr>
        <w:t xml:space="preserve">   </w:t>
      </w:r>
      <w:r w:rsidR="00C67FF8">
        <w:rPr>
          <w:sz w:val="20"/>
          <w:szCs w:val="20"/>
        </w:rPr>
        <w:t xml:space="preserve">With the present work, we introduced </w:t>
      </w:r>
      <w:r w:rsidR="00346396">
        <w:rPr>
          <w:sz w:val="20"/>
          <w:szCs w:val="20"/>
        </w:rPr>
        <w:t>what containers are and discussed the benefits of Singularity over Docker for HPC machines. We compared the performance of containerized/non-containerized MPI/non-MPI applications on different HPC clusters</w:t>
      </w:r>
      <w:r>
        <w:rPr>
          <w:sz w:val="20"/>
          <w:szCs w:val="20"/>
        </w:rPr>
        <w:t xml:space="preserve"> using RCT.</w:t>
      </w:r>
    </w:p>
    <w:p w14:paraId="7A27326B" w14:textId="77777777" w:rsidR="007B4911" w:rsidRDefault="007B4911" w:rsidP="00805B89">
      <w:pPr>
        <w:jc w:val="both"/>
        <w:rPr>
          <w:sz w:val="20"/>
          <w:szCs w:val="20"/>
        </w:rPr>
      </w:pPr>
    </w:p>
    <w:p w14:paraId="4705B7F5" w14:textId="15285BBB" w:rsidR="00DF6BCE" w:rsidRDefault="007B4911" w:rsidP="00805B89">
      <w:pPr>
        <w:jc w:val="both"/>
        <w:rPr>
          <w:sz w:val="20"/>
          <w:szCs w:val="20"/>
        </w:rPr>
      </w:pPr>
      <w:r>
        <w:rPr>
          <w:sz w:val="20"/>
          <w:szCs w:val="20"/>
        </w:rPr>
        <w:t xml:space="preserve">   To conclude, it is very hard to establish a concrete answer when it comes to the container overhead. Nevertheless, we took the learned lessons and applied them to real world use cases, showing there is little to none loss in performance when containerizing our large-scale workflows with Singularity. </w:t>
      </w:r>
      <w:r w:rsidRPr="007B4911">
        <w:rPr>
          <w:sz w:val="20"/>
          <w:szCs w:val="20"/>
        </w:rPr>
        <w:t>This will allow us to make decisions based on best software engineering practices and integrate them into RCT so we can continue to support our users in terms of all the benefits containers can bring.</w:t>
      </w:r>
    </w:p>
    <w:p w14:paraId="083C7425" w14:textId="77777777" w:rsidR="00E007CC" w:rsidRDefault="00E007CC" w:rsidP="00805B89">
      <w:pPr>
        <w:jc w:val="both"/>
        <w:rPr>
          <w:sz w:val="20"/>
          <w:szCs w:val="20"/>
        </w:rPr>
      </w:pPr>
    </w:p>
    <w:p w14:paraId="382B581A" w14:textId="06629182" w:rsidR="00BA1C64" w:rsidRDefault="00BA1C64" w:rsidP="00BA1C64">
      <w:pPr>
        <w:ind w:left="360"/>
        <w:jc w:val="center"/>
        <w:rPr>
          <w:sz w:val="16"/>
          <w:szCs w:val="16"/>
        </w:rPr>
      </w:pPr>
      <w:r>
        <w:rPr>
          <w:sz w:val="20"/>
          <w:szCs w:val="20"/>
        </w:rPr>
        <w:t>R</w:t>
      </w:r>
      <w:r w:rsidRPr="000B2E04">
        <w:rPr>
          <w:sz w:val="16"/>
          <w:szCs w:val="16"/>
        </w:rPr>
        <w:t>EFERENCES</w:t>
      </w:r>
    </w:p>
    <w:p w14:paraId="71DFA839" w14:textId="77777777" w:rsidR="00BA1C64" w:rsidRDefault="00BA1C64" w:rsidP="00BA1C64">
      <w:pPr>
        <w:jc w:val="both"/>
        <w:rPr>
          <w:sz w:val="16"/>
          <w:szCs w:val="16"/>
        </w:rPr>
      </w:pPr>
    </w:p>
    <w:p w14:paraId="37E7F420" w14:textId="7724B4D1" w:rsidR="00BA1C64" w:rsidRDefault="00BA1C64" w:rsidP="00AE0066">
      <w:pPr>
        <w:tabs>
          <w:tab w:val="left" w:pos="360"/>
        </w:tabs>
        <w:ind w:left="360" w:hanging="360"/>
        <w:jc w:val="both"/>
        <w:rPr>
          <w:sz w:val="16"/>
          <w:szCs w:val="16"/>
        </w:rPr>
      </w:pPr>
      <w:r w:rsidRPr="00B94101">
        <w:rPr>
          <w:sz w:val="16"/>
          <w:szCs w:val="16"/>
        </w:rPr>
        <w:t>[1]</w:t>
      </w:r>
      <w:r w:rsidR="006C498A">
        <w:rPr>
          <w:sz w:val="16"/>
          <w:szCs w:val="16"/>
        </w:rPr>
        <w:t xml:space="preserve">  </w:t>
      </w:r>
      <w:r w:rsidR="00B94101" w:rsidRPr="00B94101">
        <w:rPr>
          <w:sz w:val="16"/>
          <w:szCs w:val="16"/>
        </w:rPr>
        <w:t xml:space="preserve">M. Turilli, V. </w:t>
      </w:r>
      <w:proofErr w:type="spellStart"/>
      <w:r w:rsidR="00B94101" w:rsidRPr="00B94101">
        <w:rPr>
          <w:sz w:val="16"/>
          <w:szCs w:val="16"/>
        </w:rPr>
        <w:t>Balusabramanian</w:t>
      </w:r>
      <w:proofErr w:type="spellEnd"/>
      <w:r w:rsidR="00B94101" w:rsidRPr="00B94101">
        <w:rPr>
          <w:sz w:val="16"/>
          <w:szCs w:val="16"/>
        </w:rPr>
        <w:t xml:space="preserve">, A. </w:t>
      </w:r>
      <w:proofErr w:type="spellStart"/>
      <w:r w:rsidR="00B94101" w:rsidRPr="00B94101">
        <w:rPr>
          <w:sz w:val="16"/>
          <w:szCs w:val="16"/>
        </w:rPr>
        <w:t>Merzky</w:t>
      </w:r>
      <w:proofErr w:type="spellEnd"/>
      <w:r w:rsidR="00B94101" w:rsidRPr="00B94101">
        <w:rPr>
          <w:sz w:val="16"/>
          <w:szCs w:val="16"/>
        </w:rPr>
        <w:t xml:space="preserve">, I. </w:t>
      </w:r>
      <w:proofErr w:type="spellStart"/>
      <w:r w:rsidR="00B94101" w:rsidRPr="00B94101">
        <w:rPr>
          <w:sz w:val="16"/>
          <w:szCs w:val="16"/>
        </w:rPr>
        <w:t>Parasevakos</w:t>
      </w:r>
      <w:proofErr w:type="spellEnd"/>
      <w:r w:rsidR="00B94101" w:rsidRPr="00B94101">
        <w:rPr>
          <w:sz w:val="16"/>
          <w:szCs w:val="16"/>
        </w:rPr>
        <w:t xml:space="preserve">, S. Jha, “Middleware </w:t>
      </w:r>
      <w:r w:rsidR="00EA6632">
        <w:rPr>
          <w:sz w:val="16"/>
          <w:szCs w:val="16"/>
        </w:rPr>
        <w:t>b</w:t>
      </w:r>
      <w:r w:rsidR="00B94101" w:rsidRPr="00B94101">
        <w:rPr>
          <w:sz w:val="16"/>
          <w:szCs w:val="16"/>
        </w:rPr>
        <w:t>uil</w:t>
      </w:r>
      <w:r w:rsidR="00B94101">
        <w:rPr>
          <w:sz w:val="16"/>
          <w:szCs w:val="16"/>
        </w:rPr>
        <w:t xml:space="preserve">ding </w:t>
      </w:r>
      <w:r w:rsidR="00EA6632">
        <w:rPr>
          <w:sz w:val="16"/>
          <w:szCs w:val="16"/>
        </w:rPr>
        <w:t>b</w:t>
      </w:r>
      <w:r w:rsidR="00B94101">
        <w:rPr>
          <w:sz w:val="16"/>
          <w:szCs w:val="16"/>
        </w:rPr>
        <w:t xml:space="preserve">locks for </w:t>
      </w:r>
      <w:r w:rsidR="00EA6632">
        <w:rPr>
          <w:sz w:val="16"/>
          <w:szCs w:val="16"/>
        </w:rPr>
        <w:t>w</w:t>
      </w:r>
      <w:r w:rsidR="00B94101">
        <w:rPr>
          <w:sz w:val="16"/>
          <w:szCs w:val="16"/>
        </w:rPr>
        <w:t xml:space="preserve">orkflow </w:t>
      </w:r>
      <w:r w:rsidR="00EA6632">
        <w:rPr>
          <w:sz w:val="16"/>
          <w:szCs w:val="16"/>
        </w:rPr>
        <w:t>s</w:t>
      </w:r>
      <w:r w:rsidR="00B94101">
        <w:rPr>
          <w:sz w:val="16"/>
          <w:szCs w:val="16"/>
        </w:rPr>
        <w:t>ystems”</w:t>
      </w:r>
      <w:r w:rsidR="00243183">
        <w:rPr>
          <w:sz w:val="16"/>
          <w:szCs w:val="16"/>
        </w:rPr>
        <w:t xml:space="preserve">, </w:t>
      </w:r>
      <w:r w:rsidR="00EA6632">
        <w:rPr>
          <w:sz w:val="16"/>
          <w:szCs w:val="16"/>
        </w:rPr>
        <w:t xml:space="preserve">in </w:t>
      </w:r>
      <w:r w:rsidR="00243183" w:rsidRPr="00EA6632">
        <w:rPr>
          <w:i/>
          <w:sz w:val="16"/>
          <w:szCs w:val="16"/>
        </w:rPr>
        <w:t>Computing in</w:t>
      </w:r>
      <w:r w:rsidR="00243183">
        <w:rPr>
          <w:sz w:val="16"/>
          <w:szCs w:val="16"/>
        </w:rPr>
        <w:t xml:space="preserve"> </w:t>
      </w:r>
      <w:r w:rsidR="00243183" w:rsidRPr="00243183">
        <w:rPr>
          <w:i/>
          <w:sz w:val="16"/>
          <w:szCs w:val="16"/>
        </w:rPr>
        <w:t>Science &amp; Engineering (</w:t>
      </w:r>
      <w:proofErr w:type="spellStart"/>
      <w:r w:rsidR="00243183" w:rsidRPr="00243183">
        <w:rPr>
          <w:i/>
          <w:sz w:val="16"/>
          <w:szCs w:val="16"/>
        </w:rPr>
        <w:t>CiSE</w:t>
      </w:r>
      <w:proofErr w:type="spellEnd"/>
      <w:r w:rsidR="00243183" w:rsidRPr="00243183">
        <w:rPr>
          <w:i/>
          <w:sz w:val="16"/>
          <w:szCs w:val="16"/>
        </w:rPr>
        <w:t xml:space="preserve">) special issue on Incorporating Scientific Workflows in </w:t>
      </w:r>
      <w:proofErr w:type="spellStart"/>
      <w:r w:rsidR="00243183" w:rsidRPr="00243183">
        <w:rPr>
          <w:i/>
          <w:sz w:val="16"/>
          <w:szCs w:val="16"/>
        </w:rPr>
        <w:t>Cumputer</w:t>
      </w:r>
      <w:proofErr w:type="spellEnd"/>
      <w:r w:rsidR="00243183" w:rsidRPr="00243183">
        <w:rPr>
          <w:i/>
          <w:sz w:val="16"/>
          <w:szCs w:val="16"/>
        </w:rPr>
        <w:t xml:space="preserve"> Research Processes</w:t>
      </w:r>
      <w:r w:rsidR="00243183">
        <w:rPr>
          <w:sz w:val="16"/>
          <w:szCs w:val="16"/>
        </w:rPr>
        <w:t>, pp. 62-75, July/August 2019.</w:t>
      </w:r>
    </w:p>
    <w:p w14:paraId="18DC8860" w14:textId="5DE8BDAB" w:rsidR="006C498A" w:rsidRDefault="00056BEE" w:rsidP="00056BEE">
      <w:pPr>
        <w:tabs>
          <w:tab w:val="left" w:pos="360"/>
        </w:tabs>
        <w:ind w:left="360" w:hanging="360"/>
        <w:jc w:val="both"/>
        <w:rPr>
          <w:sz w:val="16"/>
          <w:szCs w:val="16"/>
        </w:rPr>
      </w:pPr>
      <w:r w:rsidRPr="00056BEE">
        <w:rPr>
          <w:sz w:val="16"/>
          <w:szCs w:val="16"/>
        </w:rPr>
        <w:t xml:space="preserve">[2]   E. </w:t>
      </w:r>
      <w:proofErr w:type="spellStart"/>
      <w:r w:rsidRPr="00056BEE">
        <w:rPr>
          <w:sz w:val="16"/>
          <w:szCs w:val="16"/>
        </w:rPr>
        <w:t>Casalicchio</w:t>
      </w:r>
      <w:proofErr w:type="spellEnd"/>
      <w:r w:rsidRPr="00056BEE">
        <w:rPr>
          <w:sz w:val="16"/>
          <w:szCs w:val="16"/>
        </w:rPr>
        <w:t xml:space="preserve">, V. </w:t>
      </w:r>
      <w:proofErr w:type="spellStart"/>
      <w:r w:rsidRPr="00056BEE">
        <w:rPr>
          <w:sz w:val="16"/>
          <w:szCs w:val="16"/>
        </w:rPr>
        <w:t>Perciballi</w:t>
      </w:r>
      <w:proofErr w:type="spellEnd"/>
      <w:r w:rsidRPr="00056BEE">
        <w:rPr>
          <w:sz w:val="16"/>
          <w:szCs w:val="16"/>
        </w:rPr>
        <w:t xml:space="preserve">, “Measuring </w:t>
      </w:r>
      <w:r>
        <w:rPr>
          <w:sz w:val="16"/>
          <w:szCs w:val="16"/>
        </w:rPr>
        <w:t>docker performance: what a mess!!!*”</w:t>
      </w:r>
    </w:p>
    <w:p w14:paraId="0760D42E" w14:textId="14092F62" w:rsidR="00DC3EFA" w:rsidRDefault="00B46400" w:rsidP="00056BEE">
      <w:pPr>
        <w:tabs>
          <w:tab w:val="left" w:pos="360"/>
        </w:tabs>
        <w:ind w:left="360" w:hanging="360"/>
        <w:jc w:val="both"/>
        <w:rPr>
          <w:sz w:val="16"/>
          <w:szCs w:val="16"/>
        </w:rPr>
      </w:pPr>
      <w:r>
        <w:rPr>
          <w:sz w:val="16"/>
          <w:szCs w:val="16"/>
        </w:rPr>
        <w:t xml:space="preserve">[3] </w:t>
      </w:r>
      <w:proofErr w:type="gramStart"/>
      <w:r>
        <w:rPr>
          <w:sz w:val="16"/>
          <w:szCs w:val="16"/>
        </w:rPr>
        <w:t xml:space="preserve">   </w:t>
      </w:r>
      <w:r w:rsidR="00DC3EFA">
        <w:rPr>
          <w:sz w:val="16"/>
          <w:szCs w:val="16"/>
        </w:rPr>
        <w:t>“</w:t>
      </w:r>
      <w:proofErr w:type="gramEnd"/>
      <w:r w:rsidR="00DC3EFA">
        <w:rPr>
          <w:sz w:val="16"/>
          <w:szCs w:val="16"/>
        </w:rPr>
        <w:t>What is a container?”, available at</w:t>
      </w:r>
    </w:p>
    <w:p w14:paraId="44C135B1" w14:textId="0CFE6B7F" w:rsidR="00B46400" w:rsidRDefault="00DC3EFA" w:rsidP="00056BEE">
      <w:pPr>
        <w:tabs>
          <w:tab w:val="left" w:pos="360"/>
        </w:tabs>
        <w:ind w:left="360" w:hanging="360"/>
        <w:jc w:val="both"/>
        <w:rPr>
          <w:sz w:val="16"/>
          <w:szCs w:val="16"/>
        </w:rPr>
      </w:pPr>
      <w:r>
        <w:rPr>
          <w:sz w:val="16"/>
          <w:szCs w:val="16"/>
        </w:rPr>
        <w:t xml:space="preserve">         </w:t>
      </w:r>
      <w:hyperlink r:id="rId16" w:history="1">
        <w:r w:rsidRPr="00341D09">
          <w:rPr>
            <w:rStyle w:val="Hyperlink"/>
            <w:sz w:val="16"/>
            <w:szCs w:val="16"/>
          </w:rPr>
          <w:t>https://www.docker.com/resources/what-container</w:t>
        </w:r>
      </w:hyperlink>
    </w:p>
    <w:p w14:paraId="2A519D74" w14:textId="3F107C2E" w:rsidR="00B46400" w:rsidRDefault="00B46400" w:rsidP="00DC3EFA">
      <w:pPr>
        <w:tabs>
          <w:tab w:val="left" w:pos="360"/>
        </w:tabs>
        <w:ind w:left="360" w:hanging="360"/>
        <w:rPr>
          <w:sz w:val="16"/>
          <w:szCs w:val="16"/>
        </w:rPr>
      </w:pPr>
      <w:r>
        <w:rPr>
          <w:sz w:val="16"/>
          <w:szCs w:val="16"/>
        </w:rPr>
        <w:t>[4</w:t>
      </w:r>
      <w:r w:rsidR="00DC3EFA">
        <w:rPr>
          <w:sz w:val="16"/>
          <w:szCs w:val="16"/>
        </w:rPr>
        <w:t xml:space="preserve">] </w:t>
      </w:r>
      <w:proofErr w:type="gramStart"/>
      <w:r w:rsidR="00DC3EFA">
        <w:rPr>
          <w:sz w:val="16"/>
          <w:szCs w:val="16"/>
        </w:rPr>
        <w:t xml:space="preserve">   “</w:t>
      </w:r>
      <w:proofErr w:type="gramEnd"/>
      <w:r w:rsidR="00DC3EFA">
        <w:rPr>
          <w:sz w:val="16"/>
          <w:szCs w:val="16"/>
        </w:rPr>
        <w:t xml:space="preserve">Running singularity containers on comet”,  available at </w:t>
      </w:r>
      <w:hyperlink r:id="rId17" w:history="1">
        <w:r w:rsidR="00AB476B" w:rsidRPr="00341D09">
          <w:rPr>
            <w:rStyle w:val="Hyperlink"/>
            <w:sz w:val="16"/>
            <w:szCs w:val="16"/>
          </w:rPr>
          <w:t>https://www.sdsc.edu/education_and_training/tutorials1/singularity_old.html</w:t>
        </w:r>
      </w:hyperlink>
    </w:p>
    <w:p w14:paraId="30179082" w14:textId="6F5EC322" w:rsidR="00583B86" w:rsidRDefault="00DC3EFA" w:rsidP="00323704">
      <w:pPr>
        <w:tabs>
          <w:tab w:val="left" w:pos="360"/>
        </w:tabs>
        <w:ind w:left="360" w:hanging="360"/>
        <w:jc w:val="both"/>
        <w:rPr>
          <w:sz w:val="16"/>
          <w:szCs w:val="16"/>
        </w:rPr>
      </w:pPr>
      <w:r w:rsidRPr="00EA3C76">
        <w:rPr>
          <w:sz w:val="16"/>
          <w:szCs w:val="16"/>
        </w:rPr>
        <w:t>[5]</w:t>
      </w:r>
      <w:r w:rsidR="00EA3C76" w:rsidRPr="00EA3C76">
        <w:rPr>
          <w:sz w:val="16"/>
          <w:szCs w:val="16"/>
        </w:rPr>
        <w:t xml:space="preserve">    </w:t>
      </w:r>
      <w:r w:rsidR="00CD2789">
        <w:rPr>
          <w:sz w:val="16"/>
          <w:szCs w:val="16"/>
        </w:rPr>
        <w:t xml:space="preserve"> </w:t>
      </w:r>
      <w:r w:rsidR="00EA3C76" w:rsidRPr="00EA3C76">
        <w:rPr>
          <w:sz w:val="16"/>
          <w:szCs w:val="16"/>
        </w:rPr>
        <w:t xml:space="preserve">R. Xu, F. Han, N. </w:t>
      </w:r>
      <w:proofErr w:type="spellStart"/>
      <w:r w:rsidR="00EA3C76" w:rsidRPr="00EA3C76">
        <w:rPr>
          <w:sz w:val="16"/>
          <w:szCs w:val="16"/>
        </w:rPr>
        <w:t>Dandaphantula</w:t>
      </w:r>
      <w:proofErr w:type="spellEnd"/>
      <w:r w:rsidR="00EA3C76" w:rsidRPr="00EA3C76">
        <w:rPr>
          <w:sz w:val="16"/>
          <w:szCs w:val="16"/>
        </w:rPr>
        <w:t xml:space="preserve">, “Containerizing HPC </w:t>
      </w:r>
      <w:r w:rsidR="00EA3C76">
        <w:rPr>
          <w:sz w:val="16"/>
          <w:szCs w:val="16"/>
        </w:rPr>
        <w:t>a</w:t>
      </w:r>
      <w:r w:rsidR="00EA3C76" w:rsidRPr="00EA3C76">
        <w:rPr>
          <w:sz w:val="16"/>
          <w:szCs w:val="16"/>
        </w:rPr>
        <w:t xml:space="preserve">pplications with </w:t>
      </w:r>
      <w:r w:rsidR="00EA3C76">
        <w:rPr>
          <w:sz w:val="16"/>
          <w:szCs w:val="16"/>
        </w:rPr>
        <w:t>s</w:t>
      </w:r>
      <w:r w:rsidR="00EA3C76" w:rsidRPr="00EA3C76">
        <w:rPr>
          <w:sz w:val="16"/>
          <w:szCs w:val="16"/>
        </w:rPr>
        <w:t>ingularity</w:t>
      </w:r>
      <w:r w:rsidR="00EA3C76">
        <w:rPr>
          <w:sz w:val="16"/>
          <w:szCs w:val="16"/>
        </w:rPr>
        <w:t xml:space="preserve">”, </w:t>
      </w:r>
      <w:r w:rsidR="00EA3C76" w:rsidRPr="00EA3C76">
        <w:rPr>
          <w:sz w:val="16"/>
          <w:szCs w:val="16"/>
        </w:rPr>
        <w:t>HPC Innovation Lab. October 2017</w:t>
      </w:r>
    </w:p>
    <w:p w14:paraId="7E70D197" w14:textId="2170D050" w:rsidR="00323704" w:rsidRDefault="00140D40" w:rsidP="00323704">
      <w:pPr>
        <w:tabs>
          <w:tab w:val="left" w:pos="360"/>
        </w:tabs>
        <w:ind w:left="360" w:hanging="360"/>
        <w:jc w:val="both"/>
        <w:rPr>
          <w:sz w:val="16"/>
          <w:szCs w:val="16"/>
        </w:rPr>
      </w:pPr>
      <w:r>
        <w:rPr>
          <w:sz w:val="16"/>
          <w:szCs w:val="16"/>
        </w:rPr>
        <w:t>[6</w:t>
      </w:r>
      <w:proofErr w:type="gramStart"/>
      <w:r>
        <w:rPr>
          <w:sz w:val="16"/>
          <w:szCs w:val="16"/>
        </w:rPr>
        <w:t>]  R.</w:t>
      </w:r>
      <w:proofErr w:type="gramEnd"/>
      <w:r>
        <w:rPr>
          <w:sz w:val="16"/>
          <w:szCs w:val="16"/>
        </w:rPr>
        <w:t xml:space="preserve"> Grandin, Y. </w:t>
      </w:r>
      <w:proofErr w:type="spellStart"/>
      <w:r>
        <w:rPr>
          <w:sz w:val="16"/>
          <w:szCs w:val="16"/>
        </w:rPr>
        <w:t>Nanyam</w:t>
      </w:r>
      <w:proofErr w:type="spellEnd"/>
      <w:r>
        <w:rPr>
          <w:sz w:val="16"/>
          <w:szCs w:val="16"/>
        </w:rPr>
        <w:t>, “</w:t>
      </w:r>
      <w:r w:rsidRPr="00140D40">
        <w:rPr>
          <w:sz w:val="16"/>
          <w:szCs w:val="16"/>
        </w:rPr>
        <w:t>Workshop: Singularity Containers in High-Performance Computing</w:t>
      </w:r>
      <w:r>
        <w:rPr>
          <w:sz w:val="16"/>
          <w:szCs w:val="16"/>
        </w:rPr>
        <w:t xml:space="preserve">”, in </w:t>
      </w:r>
      <w:r w:rsidRPr="00140D40">
        <w:rPr>
          <w:sz w:val="16"/>
          <w:szCs w:val="16"/>
        </w:rPr>
        <w:t>High Performance Computing</w:t>
      </w:r>
      <w:r>
        <w:rPr>
          <w:sz w:val="16"/>
          <w:szCs w:val="16"/>
        </w:rPr>
        <w:t>, Iowa State University</w:t>
      </w:r>
    </w:p>
    <w:p w14:paraId="289069FB" w14:textId="3116C109" w:rsidR="00140D40" w:rsidRDefault="00237C2D" w:rsidP="00323704">
      <w:pPr>
        <w:tabs>
          <w:tab w:val="left" w:pos="360"/>
        </w:tabs>
        <w:ind w:left="360" w:hanging="360"/>
        <w:jc w:val="both"/>
        <w:rPr>
          <w:sz w:val="16"/>
          <w:szCs w:val="16"/>
        </w:rPr>
      </w:pPr>
      <w:r>
        <w:rPr>
          <w:sz w:val="16"/>
          <w:szCs w:val="16"/>
        </w:rPr>
        <w:t xml:space="preserve">[7]    “Singularity documentation”, available at </w:t>
      </w:r>
      <w:hyperlink r:id="rId18" w:history="1">
        <w:r w:rsidRPr="00341D09">
          <w:rPr>
            <w:rStyle w:val="Hyperlink"/>
            <w:sz w:val="16"/>
            <w:szCs w:val="16"/>
          </w:rPr>
          <w:t>https://sylabs.io/docs/</w:t>
        </w:r>
      </w:hyperlink>
    </w:p>
    <w:p w14:paraId="50F84013" w14:textId="6C512CF0" w:rsidR="000C10F1" w:rsidRDefault="000C10F1" w:rsidP="000C10F1">
      <w:pPr>
        <w:tabs>
          <w:tab w:val="left" w:pos="360"/>
        </w:tabs>
        <w:ind w:left="360" w:hanging="360"/>
        <w:rPr>
          <w:sz w:val="16"/>
          <w:szCs w:val="16"/>
        </w:rPr>
      </w:pPr>
      <w:r>
        <w:rPr>
          <w:sz w:val="16"/>
          <w:szCs w:val="16"/>
        </w:rPr>
        <w:t xml:space="preserve">[8]    “stress-ng documentation”, available at </w:t>
      </w:r>
      <w:hyperlink r:id="rId19" w:history="1">
        <w:r w:rsidRPr="00341D09">
          <w:rPr>
            <w:rStyle w:val="Hyperlink"/>
            <w:sz w:val="16"/>
            <w:szCs w:val="16"/>
          </w:rPr>
          <w:t>https://wiki.ubuntu.com/Kernel/Reference/stress-ng</w:t>
        </w:r>
      </w:hyperlink>
    </w:p>
    <w:p w14:paraId="5814BDE6" w14:textId="20CA3ECB" w:rsidR="00237C2D" w:rsidRDefault="003854AC" w:rsidP="000C10F1">
      <w:pPr>
        <w:tabs>
          <w:tab w:val="left" w:pos="360"/>
        </w:tabs>
        <w:jc w:val="both"/>
        <w:rPr>
          <w:sz w:val="16"/>
          <w:szCs w:val="16"/>
        </w:rPr>
      </w:pPr>
      <w:r>
        <w:rPr>
          <w:sz w:val="16"/>
          <w:szCs w:val="16"/>
        </w:rPr>
        <w:t>[</w:t>
      </w:r>
      <w:r w:rsidR="000C10F1">
        <w:rPr>
          <w:sz w:val="16"/>
          <w:szCs w:val="16"/>
        </w:rPr>
        <w:t>9</w:t>
      </w:r>
      <w:r>
        <w:rPr>
          <w:sz w:val="16"/>
          <w:szCs w:val="16"/>
        </w:rPr>
        <w:t>]</w:t>
      </w:r>
      <w:r w:rsidR="000C10F1">
        <w:rPr>
          <w:sz w:val="16"/>
          <w:szCs w:val="16"/>
        </w:rPr>
        <w:t xml:space="preserve">    “</w:t>
      </w:r>
      <w:r w:rsidR="00375248">
        <w:rPr>
          <w:sz w:val="16"/>
          <w:szCs w:val="16"/>
        </w:rPr>
        <w:t xml:space="preserve">Open </w:t>
      </w:r>
      <w:r w:rsidR="000C10F1">
        <w:rPr>
          <w:sz w:val="16"/>
          <w:szCs w:val="16"/>
        </w:rPr>
        <w:t xml:space="preserve">MPI documentation”, available at </w:t>
      </w:r>
      <w:hyperlink r:id="rId20" w:history="1">
        <w:r w:rsidR="000C10F1" w:rsidRPr="00341D09">
          <w:rPr>
            <w:rStyle w:val="Hyperlink"/>
            <w:sz w:val="16"/>
            <w:szCs w:val="16"/>
          </w:rPr>
          <w:t>https://www.open-mpi.org/doc/</w:t>
        </w:r>
      </w:hyperlink>
    </w:p>
    <w:p w14:paraId="54E10936" w14:textId="02775FEF" w:rsidR="00CD2789" w:rsidRDefault="00CD2789" w:rsidP="000C10F1">
      <w:pPr>
        <w:tabs>
          <w:tab w:val="left" w:pos="360"/>
        </w:tabs>
        <w:jc w:val="both"/>
        <w:rPr>
          <w:sz w:val="16"/>
          <w:szCs w:val="16"/>
        </w:rPr>
      </w:pPr>
      <w:r>
        <w:rPr>
          <w:sz w:val="16"/>
          <w:szCs w:val="16"/>
        </w:rPr>
        <w:t xml:space="preserve">[10]  “Bridges user guide”, available at </w:t>
      </w:r>
      <w:hyperlink r:id="rId21" w:history="1">
        <w:r w:rsidRPr="00341D09">
          <w:rPr>
            <w:rStyle w:val="Hyperlink"/>
            <w:sz w:val="16"/>
            <w:szCs w:val="16"/>
          </w:rPr>
          <w:t>https://portal.xsede.org/psc-bridges</w:t>
        </w:r>
      </w:hyperlink>
    </w:p>
    <w:p w14:paraId="4087B052" w14:textId="77777777" w:rsidR="00CD2789" w:rsidRDefault="00CD2789" w:rsidP="00CD2789">
      <w:pPr>
        <w:tabs>
          <w:tab w:val="left" w:pos="360"/>
        </w:tabs>
        <w:rPr>
          <w:sz w:val="16"/>
          <w:szCs w:val="16"/>
        </w:rPr>
      </w:pPr>
      <w:r>
        <w:rPr>
          <w:sz w:val="16"/>
          <w:szCs w:val="16"/>
        </w:rPr>
        <w:t xml:space="preserve">[11]  “Comet user guide”, available at </w:t>
      </w:r>
    </w:p>
    <w:p w14:paraId="44A8EC79" w14:textId="5BB5118C" w:rsidR="00CD2789" w:rsidRDefault="00CD2789" w:rsidP="00CD2789">
      <w:pPr>
        <w:tabs>
          <w:tab w:val="left" w:pos="360"/>
        </w:tabs>
        <w:rPr>
          <w:sz w:val="16"/>
          <w:szCs w:val="16"/>
        </w:rPr>
      </w:pPr>
      <w:r>
        <w:rPr>
          <w:sz w:val="16"/>
          <w:szCs w:val="16"/>
        </w:rPr>
        <w:tab/>
      </w:r>
      <w:hyperlink r:id="rId22" w:history="1">
        <w:r w:rsidRPr="00341D09">
          <w:rPr>
            <w:rStyle w:val="Hyperlink"/>
            <w:sz w:val="16"/>
            <w:szCs w:val="16"/>
          </w:rPr>
          <w:t>https://www.sdsc.edu/support/user_guides/comet.html</w:t>
        </w:r>
      </w:hyperlink>
    </w:p>
    <w:p w14:paraId="19052583" w14:textId="09E7EBE0" w:rsidR="00CD2789" w:rsidRDefault="00CD2789" w:rsidP="00CD2789">
      <w:pPr>
        <w:tabs>
          <w:tab w:val="left" w:pos="360"/>
        </w:tabs>
        <w:rPr>
          <w:sz w:val="16"/>
          <w:szCs w:val="16"/>
        </w:rPr>
      </w:pPr>
      <w:r>
        <w:rPr>
          <w:sz w:val="16"/>
          <w:szCs w:val="16"/>
        </w:rPr>
        <w:t xml:space="preserve">[12]  “RP documentation”, available at </w:t>
      </w:r>
    </w:p>
    <w:p w14:paraId="07955D5F" w14:textId="58593D77" w:rsidR="00CD2789" w:rsidRDefault="00CD2789" w:rsidP="00CD2789">
      <w:pPr>
        <w:tabs>
          <w:tab w:val="left" w:pos="360"/>
        </w:tabs>
        <w:rPr>
          <w:sz w:val="16"/>
          <w:szCs w:val="16"/>
        </w:rPr>
      </w:pPr>
      <w:r>
        <w:rPr>
          <w:sz w:val="16"/>
          <w:szCs w:val="16"/>
        </w:rPr>
        <w:tab/>
      </w:r>
      <w:hyperlink r:id="rId23" w:history="1">
        <w:r w:rsidRPr="00341D09">
          <w:rPr>
            <w:rStyle w:val="Hyperlink"/>
            <w:sz w:val="16"/>
            <w:szCs w:val="16"/>
          </w:rPr>
          <w:t>https://radicalpilot.readthedocs.io/en/stable/</w:t>
        </w:r>
      </w:hyperlink>
    </w:p>
    <w:p w14:paraId="1BDA57CF" w14:textId="77777777" w:rsidR="00CD2789" w:rsidRDefault="00CD2789" w:rsidP="00CD2789">
      <w:pPr>
        <w:tabs>
          <w:tab w:val="left" w:pos="360"/>
        </w:tabs>
        <w:rPr>
          <w:sz w:val="16"/>
          <w:szCs w:val="16"/>
        </w:rPr>
      </w:pPr>
      <w:r>
        <w:rPr>
          <w:sz w:val="16"/>
          <w:szCs w:val="16"/>
        </w:rPr>
        <w:t xml:space="preserve">[13]  “EnTK documentation”, available at </w:t>
      </w:r>
    </w:p>
    <w:p w14:paraId="14BD6C05" w14:textId="1F1B81C2" w:rsidR="00CD2789" w:rsidRDefault="00CD2789" w:rsidP="00CD2789">
      <w:pPr>
        <w:tabs>
          <w:tab w:val="left" w:pos="360"/>
        </w:tabs>
        <w:rPr>
          <w:sz w:val="16"/>
          <w:szCs w:val="16"/>
        </w:rPr>
      </w:pPr>
      <w:r>
        <w:rPr>
          <w:sz w:val="16"/>
          <w:szCs w:val="16"/>
        </w:rPr>
        <w:tab/>
      </w:r>
      <w:hyperlink r:id="rId24" w:history="1">
        <w:r w:rsidRPr="00341D09">
          <w:rPr>
            <w:rStyle w:val="Hyperlink"/>
            <w:sz w:val="16"/>
            <w:szCs w:val="16"/>
          </w:rPr>
          <w:t>https://radicalentk.readthedocs.io/en/latest/</w:t>
        </w:r>
      </w:hyperlink>
    </w:p>
    <w:p w14:paraId="48FF97B7" w14:textId="33405BC4" w:rsidR="00375248" w:rsidRDefault="00697480" w:rsidP="00CD2789">
      <w:pPr>
        <w:tabs>
          <w:tab w:val="left" w:pos="360"/>
        </w:tabs>
        <w:rPr>
          <w:sz w:val="16"/>
          <w:szCs w:val="16"/>
        </w:rPr>
      </w:pPr>
      <w:r>
        <w:rPr>
          <w:sz w:val="16"/>
          <w:szCs w:val="16"/>
        </w:rPr>
        <w:t>[14]  “Intel MPI documentation”, available at</w:t>
      </w:r>
    </w:p>
    <w:p w14:paraId="7D4DA2F3" w14:textId="5B1B36FD" w:rsidR="00697480" w:rsidRDefault="00375248" w:rsidP="00CD2789">
      <w:pPr>
        <w:tabs>
          <w:tab w:val="left" w:pos="360"/>
        </w:tabs>
        <w:rPr>
          <w:sz w:val="16"/>
          <w:szCs w:val="16"/>
        </w:rPr>
      </w:pPr>
      <w:r>
        <w:rPr>
          <w:sz w:val="16"/>
          <w:szCs w:val="16"/>
        </w:rPr>
        <w:tab/>
      </w:r>
      <w:hyperlink r:id="rId25" w:history="1">
        <w:r w:rsidRPr="00341D09">
          <w:rPr>
            <w:rStyle w:val="Hyperlink"/>
            <w:sz w:val="16"/>
            <w:szCs w:val="16"/>
          </w:rPr>
          <w:t>https://software.intel.com/en-us/mpi-library</w:t>
        </w:r>
      </w:hyperlink>
    </w:p>
    <w:p w14:paraId="3E195E61" w14:textId="0E7E4A5A" w:rsidR="00375248" w:rsidRDefault="00375248" w:rsidP="00CD2789">
      <w:pPr>
        <w:tabs>
          <w:tab w:val="left" w:pos="360"/>
        </w:tabs>
        <w:rPr>
          <w:sz w:val="16"/>
          <w:szCs w:val="16"/>
        </w:rPr>
      </w:pPr>
      <w:r>
        <w:rPr>
          <w:sz w:val="16"/>
          <w:szCs w:val="16"/>
        </w:rPr>
        <w:t>[15]  “MPICH documentation”, available at</w:t>
      </w:r>
    </w:p>
    <w:p w14:paraId="1DF713AC" w14:textId="55033D68" w:rsidR="00375248" w:rsidRDefault="00375248" w:rsidP="00CD2789">
      <w:pPr>
        <w:tabs>
          <w:tab w:val="left" w:pos="360"/>
        </w:tabs>
        <w:rPr>
          <w:sz w:val="16"/>
          <w:szCs w:val="16"/>
        </w:rPr>
      </w:pPr>
      <w:r>
        <w:rPr>
          <w:sz w:val="16"/>
          <w:szCs w:val="16"/>
        </w:rPr>
        <w:tab/>
      </w:r>
      <w:hyperlink r:id="rId26" w:history="1">
        <w:r w:rsidRPr="00341D09">
          <w:rPr>
            <w:rStyle w:val="Hyperlink"/>
            <w:sz w:val="16"/>
            <w:szCs w:val="16"/>
          </w:rPr>
          <w:t>http://www.mpich.org</w:t>
        </w:r>
      </w:hyperlink>
    </w:p>
    <w:p w14:paraId="78579326" w14:textId="29EF4F30" w:rsidR="00375248" w:rsidRDefault="00375248" w:rsidP="00CD2789">
      <w:pPr>
        <w:tabs>
          <w:tab w:val="left" w:pos="360"/>
        </w:tabs>
        <w:rPr>
          <w:sz w:val="16"/>
          <w:szCs w:val="16"/>
        </w:rPr>
      </w:pPr>
      <w:r>
        <w:rPr>
          <w:sz w:val="16"/>
          <w:szCs w:val="16"/>
        </w:rPr>
        <w:t>[16]  “MVAPICH documentation”, available at</w:t>
      </w:r>
    </w:p>
    <w:p w14:paraId="5CBDA8C5" w14:textId="444E8C30" w:rsidR="00375248" w:rsidRDefault="00375248" w:rsidP="00CD2789">
      <w:pPr>
        <w:tabs>
          <w:tab w:val="left" w:pos="360"/>
        </w:tabs>
        <w:rPr>
          <w:sz w:val="16"/>
          <w:szCs w:val="16"/>
        </w:rPr>
      </w:pPr>
      <w:r>
        <w:rPr>
          <w:sz w:val="16"/>
          <w:szCs w:val="16"/>
        </w:rPr>
        <w:tab/>
      </w:r>
      <w:hyperlink r:id="rId27" w:history="1">
        <w:r w:rsidRPr="00341D09">
          <w:rPr>
            <w:rStyle w:val="Hyperlink"/>
            <w:sz w:val="16"/>
            <w:szCs w:val="16"/>
          </w:rPr>
          <w:t>http://mvapich.cse.ohio-state.edu</w:t>
        </w:r>
      </w:hyperlink>
    </w:p>
    <w:p w14:paraId="1464F72A" w14:textId="5EA0E2CE" w:rsidR="009C77C9" w:rsidRDefault="009C77C9" w:rsidP="00CD2789">
      <w:pPr>
        <w:tabs>
          <w:tab w:val="left" w:pos="360"/>
        </w:tabs>
        <w:rPr>
          <w:sz w:val="16"/>
          <w:szCs w:val="16"/>
        </w:rPr>
      </w:pPr>
      <w:r>
        <w:rPr>
          <w:sz w:val="16"/>
          <w:szCs w:val="16"/>
        </w:rPr>
        <w:t xml:space="preserve">[17]  “About comet singularity containers”, available at </w:t>
      </w:r>
    </w:p>
    <w:p w14:paraId="5D29EF85" w14:textId="621AEE9B" w:rsidR="009C77C9" w:rsidRDefault="00BC1E8E" w:rsidP="009C77C9">
      <w:pPr>
        <w:tabs>
          <w:tab w:val="left" w:pos="360"/>
        </w:tabs>
        <w:ind w:left="360"/>
        <w:rPr>
          <w:sz w:val="16"/>
          <w:szCs w:val="16"/>
        </w:rPr>
      </w:pPr>
      <w:hyperlink r:id="rId28" w:history="1">
        <w:r w:rsidR="009C77C9" w:rsidRPr="00341D09">
          <w:rPr>
            <w:rStyle w:val="Hyperlink"/>
            <w:sz w:val="16"/>
            <w:szCs w:val="16"/>
          </w:rPr>
          <w:t>https://www.sdsc.edu/education_and_training/tutorials1/about_comet_singularity_containers.html</w:t>
        </w:r>
      </w:hyperlink>
    </w:p>
    <w:p w14:paraId="4AE789C3" w14:textId="14BD5D7A" w:rsidR="00502331" w:rsidRDefault="00502331" w:rsidP="00502331">
      <w:pPr>
        <w:tabs>
          <w:tab w:val="left" w:pos="360"/>
        </w:tabs>
        <w:ind w:left="360" w:hanging="360"/>
        <w:jc w:val="both"/>
        <w:rPr>
          <w:sz w:val="16"/>
          <w:szCs w:val="16"/>
        </w:rPr>
      </w:pPr>
      <w:r w:rsidRPr="00502331">
        <w:rPr>
          <w:sz w:val="16"/>
          <w:szCs w:val="16"/>
        </w:rPr>
        <w:t xml:space="preserve">[18]  G. Garner, V. </w:t>
      </w:r>
      <w:proofErr w:type="spellStart"/>
      <w:r w:rsidRPr="00502331">
        <w:rPr>
          <w:sz w:val="16"/>
          <w:szCs w:val="16"/>
        </w:rPr>
        <w:t>Balusabramanian</w:t>
      </w:r>
      <w:proofErr w:type="spellEnd"/>
      <w:r w:rsidRPr="00502331">
        <w:rPr>
          <w:sz w:val="16"/>
          <w:szCs w:val="16"/>
        </w:rPr>
        <w:t xml:space="preserve">, M. Turilli, S. Jha, R. Kopp, “A flexible </w:t>
      </w:r>
      <w:proofErr w:type="spellStart"/>
      <w:r w:rsidRPr="00502331">
        <w:rPr>
          <w:sz w:val="16"/>
          <w:szCs w:val="16"/>
        </w:rPr>
        <w:t>computacional</w:t>
      </w:r>
      <w:proofErr w:type="spellEnd"/>
      <w:r w:rsidRPr="00502331">
        <w:rPr>
          <w:sz w:val="16"/>
          <w:szCs w:val="16"/>
        </w:rPr>
        <w:t xml:space="preserve"> framework for projecting </w:t>
      </w:r>
      <w:r>
        <w:rPr>
          <w:sz w:val="16"/>
          <w:szCs w:val="16"/>
        </w:rPr>
        <w:t xml:space="preserve">regional sea-level rise”, available at </w:t>
      </w:r>
      <w:hyperlink r:id="rId29" w:history="1">
        <w:r w:rsidRPr="00341D09">
          <w:rPr>
            <w:rStyle w:val="Hyperlink"/>
            <w:sz w:val="16"/>
            <w:szCs w:val="16"/>
          </w:rPr>
          <w:t>https://github.com/radical-collaboration/facts</w:t>
        </w:r>
      </w:hyperlink>
    </w:p>
    <w:p w14:paraId="7E10B5C9" w14:textId="77777777" w:rsidR="00502331" w:rsidRPr="00502331" w:rsidRDefault="00502331" w:rsidP="007672F3">
      <w:pPr>
        <w:rPr>
          <w:sz w:val="20"/>
          <w:szCs w:val="20"/>
        </w:rPr>
      </w:pPr>
    </w:p>
    <w:p w14:paraId="36A4FCE8" w14:textId="77777777" w:rsidR="00117670" w:rsidRDefault="00117670" w:rsidP="007672F3">
      <w:pPr>
        <w:ind w:left="360"/>
        <w:jc w:val="center"/>
        <w:rPr>
          <w:sz w:val="20"/>
          <w:szCs w:val="20"/>
        </w:rPr>
      </w:pPr>
    </w:p>
    <w:p w14:paraId="4484CEA9" w14:textId="77777777" w:rsidR="00117670" w:rsidRDefault="00117670" w:rsidP="007672F3">
      <w:pPr>
        <w:ind w:left="360"/>
        <w:jc w:val="center"/>
        <w:rPr>
          <w:sz w:val="20"/>
          <w:szCs w:val="20"/>
        </w:rPr>
      </w:pPr>
    </w:p>
    <w:p w14:paraId="2D3763E2" w14:textId="17466C5B" w:rsidR="00117670" w:rsidRDefault="00117670" w:rsidP="007672F3">
      <w:pPr>
        <w:ind w:left="360"/>
        <w:jc w:val="center"/>
        <w:rPr>
          <w:sz w:val="20"/>
          <w:szCs w:val="20"/>
        </w:rPr>
      </w:pPr>
    </w:p>
    <w:p w14:paraId="2AFB6FD4" w14:textId="77777777" w:rsidR="00117670" w:rsidRDefault="00117670" w:rsidP="007672F3">
      <w:pPr>
        <w:ind w:left="360"/>
        <w:jc w:val="center"/>
        <w:rPr>
          <w:sz w:val="20"/>
          <w:szCs w:val="20"/>
        </w:rPr>
      </w:pPr>
    </w:p>
    <w:p w14:paraId="369677CA" w14:textId="2971C923" w:rsidR="00117670" w:rsidRDefault="00117670" w:rsidP="007672F3">
      <w:pPr>
        <w:ind w:left="360"/>
        <w:jc w:val="center"/>
        <w:rPr>
          <w:sz w:val="20"/>
          <w:szCs w:val="20"/>
        </w:rPr>
      </w:pPr>
    </w:p>
    <w:p w14:paraId="1C60827C" w14:textId="77777777" w:rsidR="00117670" w:rsidRDefault="00117670" w:rsidP="007672F3">
      <w:pPr>
        <w:ind w:left="360"/>
        <w:jc w:val="center"/>
        <w:rPr>
          <w:sz w:val="20"/>
          <w:szCs w:val="20"/>
        </w:rPr>
      </w:pPr>
    </w:p>
    <w:p w14:paraId="4E15632B" w14:textId="529C2CAA" w:rsidR="00117670" w:rsidRDefault="00117670" w:rsidP="007672F3">
      <w:pPr>
        <w:ind w:left="360"/>
        <w:jc w:val="center"/>
        <w:rPr>
          <w:sz w:val="20"/>
          <w:szCs w:val="20"/>
        </w:rPr>
      </w:pPr>
    </w:p>
    <w:p w14:paraId="42475002" w14:textId="77777777" w:rsidR="00117670" w:rsidRDefault="00117670" w:rsidP="007672F3">
      <w:pPr>
        <w:ind w:left="360"/>
        <w:jc w:val="center"/>
        <w:rPr>
          <w:sz w:val="20"/>
          <w:szCs w:val="20"/>
        </w:rPr>
      </w:pPr>
    </w:p>
    <w:p w14:paraId="4192B63F" w14:textId="77777777" w:rsidR="00117670" w:rsidRDefault="00117670" w:rsidP="007672F3">
      <w:pPr>
        <w:ind w:left="360"/>
        <w:jc w:val="center"/>
        <w:rPr>
          <w:sz w:val="20"/>
          <w:szCs w:val="20"/>
        </w:rPr>
      </w:pPr>
    </w:p>
    <w:p w14:paraId="570EC1C7" w14:textId="77777777" w:rsidR="00117670" w:rsidRDefault="00117670" w:rsidP="007672F3">
      <w:pPr>
        <w:ind w:left="360"/>
        <w:jc w:val="center"/>
        <w:rPr>
          <w:sz w:val="20"/>
          <w:szCs w:val="20"/>
        </w:rPr>
      </w:pPr>
    </w:p>
    <w:p w14:paraId="0D9FE9DB" w14:textId="77777777" w:rsidR="00117670" w:rsidRDefault="00117670" w:rsidP="007672F3">
      <w:pPr>
        <w:ind w:left="360"/>
        <w:jc w:val="center"/>
        <w:rPr>
          <w:sz w:val="20"/>
          <w:szCs w:val="20"/>
        </w:rPr>
      </w:pPr>
    </w:p>
    <w:p w14:paraId="5328011E" w14:textId="77777777" w:rsidR="00117670" w:rsidRDefault="00117670" w:rsidP="007672F3">
      <w:pPr>
        <w:ind w:left="360"/>
        <w:jc w:val="center"/>
        <w:rPr>
          <w:sz w:val="20"/>
          <w:szCs w:val="20"/>
        </w:rPr>
      </w:pPr>
    </w:p>
    <w:p w14:paraId="14363626" w14:textId="77777777" w:rsidR="00117670" w:rsidRDefault="00117670" w:rsidP="007672F3">
      <w:pPr>
        <w:ind w:left="360"/>
        <w:jc w:val="center"/>
        <w:rPr>
          <w:sz w:val="20"/>
          <w:szCs w:val="20"/>
        </w:rPr>
      </w:pPr>
    </w:p>
    <w:p w14:paraId="59EDB5EE" w14:textId="77777777" w:rsidR="00117670" w:rsidRDefault="00117670" w:rsidP="007672F3">
      <w:pPr>
        <w:ind w:left="360"/>
        <w:jc w:val="center"/>
        <w:rPr>
          <w:sz w:val="20"/>
          <w:szCs w:val="20"/>
        </w:rPr>
      </w:pPr>
    </w:p>
    <w:p w14:paraId="57DBC6E1" w14:textId="77777777" w:rsidR="00117670" w:rsidRDefault="00117670" w:rsidP="007672F3">
      <w:pPr>
        <w:ind w:left="360"/>
        <w:jc w:val="center"/>
        <w:rPr>
          <w:sz w:val="20"/>
          <w:szCs w:val="20"/>
        </w:rPr>
      </w:pPr>
    </w:p>
    <w:p w14:paraId="5EE2394F" w14:textId="77777777" w:rsidR="00117670" w:rsidRDefault="00117670" w:rsidP="007672F3">
      <w:pPr>
        <w:ind w:left="360"/>
        <w:jc w:val="center"/>
        <w:rPr>
          <w:sz w:val="20"/>
          <w:szCs w:val="20"/>
        </w:rPr>
      </w:pPr>
    </w:p>
    <w:p w14:paraId="2CAFF9F9" w14:textId="77777777" w:rsidR="00117670" w:rsidRDefault="00117670" w:rsidP="007672F3">
      <w:pPr>
        <w:ind w:left="360"/>
        <w:jc w:val="center"/>
        <w:rPr>
          <w:sz w:val="20"/>
          <w:szCs w:val="20"/>
        </w:rPr>
      </w:pPr>
    </w:p>
    <w:p w14:paraId="3356DD45" w14:textId="77777777" w:rsidR="00117670" w:rsidRDefault="00117670" w:rsidP="007672F3">
      <w:pPr>
        <w:ind w:left="360"/>
        <w:jc w:val="center"/>
        <w:rPr>
          <w:sz w:val="20"/>
          <w:szCs w:val="20"/>
        </w:rPr>
      </w:pPr>
    </w:p>
    <w:p w14:paraId="356F1E18" w14:textId="77777777" w:rsidR="00117670" w:rsidRDefault="00117670" w:rsidP="007672F3">
      <w:pPr>
        <w:ind w:left="360"/>
        <w:jc w:val="center"/>
        <w:rPr>
          <w:sz w:val="20"/>
          <w:szCs w:val="20"/>
        </w:rPr>
      </w:pPr>
    </w:p>
    <w:p w14:paraId="3FC57F1F" w14:textId="77777777" w:rsidR="00117670" w:rsidRDefault="00117670" w:rsidP="007672F3">
      <w:pPr>
        <w:ind w:left="360"/>
        <w:jc w:val="center"/>
        <w:rPr>
          <w:sz w:val="20"/>
          <w:szCs w:val="20"/>
        </w:rPr>
      </w:pPr>
    </w:p>
    <w:p w14:paraId="2C5B99A3" w14:textId="77777777" w:rsidR="00117670" w:rsidRDefault="00117670" w:rsidP="007672F3">
      <w:pPr>
        <w:ind w:left="360"/>
        <w:jc w:val="center"/>
        <w:rPr>
          <w:sz w:val="20"/>
          <w:szCs w:val="20"/>
        </w:rPr>
      </w:pPr>
    </w:p>
    <w:p w14:paraId="1968C941" w14:textId="77777777" w:rsidR="00117670" w:rsidRDefault="00117670" w:rsidP="007672F3">
      <w:pPr>
        <w:ind w:left="360"/>
        <w:jc w:val="center"/>
        <w:rPr>
          <w:sz w:val="20"/>
          <w:szCs w:val="20"/>
        </w:rPr>
      </w:pPr>
    </w:p>
    <w:p w14:paraId="0FAAAAE2" w14:textId="77777777" w:rsidR="00117670" w:rsidRDefault="00117670" w:rsidP="007672F3">
      <w:pPr>
        <w:ind w:left="360"/>
        <w:jc w:val="center"/>
        <w:rPr>
          <w:sz w:val="20"/>
          <w:szCs w:val="20"/>
        </w:rPr>
      </w:pPr>
    </w:p>
    <w:p w14:paraId="05B39659" w14:textId="77777777" w:rsidR="00117670" w:rsidRDefault="00117670" w:rsidP="007672F3">
      <w:pPr>
        <w:ind w:left="360"/>
        <w:jc w:val="center"/>
        <w:rPr>
          <w:sz w:val="20"/>
          <w:szCs w:val="20"/>
        </w:rPr>
      </w:pPr>
    </w:p>
    <w:p w14:paraId="4BDDF48D" w14:textId="77777777" w:rsidR="00117670" w:rsidRDefault="00117670" w:rsidP="007672F3">
      <w:pPr>
        <w:ind w:left="360"/>
        <w:jc w:val="center"/>
        <w:rPr>
          <w:sz w:val="20"/>
          <w:szCs w:val="20"/>
        </w:rPr>
      </w:pPr>
    </w:p>
    <w:p w14:paraId="7BA1DF86" w14:textId="77777777" w:rsidR="00117670" w:rsidRDefault="00117670" w:rsidP="007672F3">
      <w:pPr>
        <w:ind w:left="360"/>
        <w:jc w:val="center"/>
        <w:rPr>
          <w:sz w:val="20"/>
          <w:szCs w:val="20"/>
        </w:rPr>
      </w:pPr>
    </w:p>
    <w:p w14:paraId="5E5C9359" w14:textId="18360F92" w:rsidR="00117670" w:rsidRDefault="00117670" w:rsidP="00117670">
      <w:pPr>
        <w:rPr>
          <w:sz w:val="20"/>
          <w:szCs w:val="20"/>
        </w:rPr>
      </w:pPr>
    </w:p>
    <w:p w14:paraId="6D001AB2" w14:textId="77777777" w:rsidR="00117670" w:rsidRDefault="00117670" w:rsidP="00117670">
      <w:pPr>
        <w:rPr>
          <w:sz w:val="20"/>
          <w:szCs w:val="20"/>
        </w:rPr>
      </w:pPr>
    </w:p>
    <w:p w14:paraId="75D8A307" w14:textId="77777777" w:rsidR="00117670" w:rsidRDefault="00117670" w:rsidP="007672F3">
      <w:pPr>
        <w:ind w:left="360"/>
        <w:jc w:val="center"/>
        <w:rPr>
          <w:sz w:val="20"/>
          <w:szCs w:val="20"/>
        </w:rPr>
      </w:pPr>
    </w:p>
    <w:p w14:paraId="4A5EB3A8" w14:textId="77777777" w:rsidR="00117670" w:rsidRDefault="00117670" w:rsidP="007672F3">
      <w:pPr>
        <w:ind w:left="360"/>
        <w:jc w:val="center"/>
        <w:rPr>
          <w:sz w:val="20"/>
          <w:szCs w:val="20"/>
        </w:rPr>
        <w:sectPr w:rsidR="00117670" w:rsidSect="007672F3">
          <w:type w:val="continuous"/>
          <w:pgSz w:w="12240" w:h="15840"/>
          <w:pgMar w:top="1080" w:right="900" w:bottom="1440" w:left="900" w:header="720" w:footer="720" w:gutter="0"/>
          <w:cols w:num="2" w:space="360"/>
          <w:docGrid w:linePitch="360"/>
        </w:sectPr>
      </w:pPr>
    </w:p>
    <w:p w14:paraId="7B29F5BD" w14:textId="77777777" w:rsidR="00117670" w:rsidRDefault="00117670" w:rsidP="00276183">
      <w:pPr>
        <w:rPr>
          <w:sz w:val="20"/>
          <w:szCs w:val="20"/>
        </w:rPr>
      </w:pPr>
    </w:p>
    <w:p w14:paraId="5D0C6246" w14:textId="77777777" w:rsidR="0045130B" w:rsidRDefault="0045130B" w:rsidP="007672F3">
      <w:pPr>
        <w:ind w:left="360"/>
        <w:jc w:val="center"/>
        <w:rPr>
          <w:sz w:val="20"/>
          <w:szCs w:val="20"/>
        </w:rPr>
      </w:pPr>
    </w:p>
    <w:p w14:paraId="6E47C4B0" w14:textId="78E3FA75" w:rsidR="007672F3" w:rsidRDefault="007672F3" w:rsidP="007672F3">
      <w:pPr>
        <w:ind w:left="360"/>
        <w:jc w:val="center"/>
        <w:rPr>
          <w:sz w:val="16"/>
          <w:szCs w:val="16"/>
        </w:rPr>
      </w:pPr>
      <w:r>
        <w:rPr>
          <w:sz w:val="20"/>
          <w:szCs w:val="20"/>
        </w:rPr>
        <w:t>A</w:t>
      </w:r>
      <w:r>
        <w:rPr>
          <w:sz w:val="16"/>
          <w:szCs w:val="16"/>
        </w:rPr>
        <w:t>PPENDIX</w:t>
      </w:r>
    </w:p>
    <w:p w14:paraId="32622E0D" w14:textId="13C53EF6" w:rsidR="007672F3" w:rsidRDefault="007672F3" w:rsidP="007672F3">
      <w:pPr>
        <w:ind w:left="360"/>
        <w:jc w:val="center"/>
        <w:rPr>
          <w:sz w:val="16"/>
          <w:szCs w:val="16"/>
        </w:rPr>
      </w:pPr>
    </w:p>
    <w:p w14:paraId="110D1B0B" w14:textId="77777777" w:rsidR="00117670" w:rsidRDefault="00117670" w:rsidP="007672F3">
      <w:pPr>
        <w:ind w:left="360"/>
        <w:jc w:val="center"/>
        <w:rPr>
          <w:sz w:val="16"/>
          <w:szCs w:val="16"/>
        </w:rPr>
      </w:pPr>
    </w:p>
    <w:p w14:paraId="5792FB40" w14:textId="309B127F" w:rsidR="007672F3" w:rsidRDefault="007672F3" w:rsidP="007672F3">
      <w:pPr>
        <w:jc w:val="both"/>
        <w:rPr>
          <w:i/>
          <w:sz w:val="20"/>
          <w:szCs w:val="20"/>
        </w:rPr>
      </w:pPr>
      <w:r>
        <w:rPr>
          <w:i/>
          <w:sz w:val="20"/>
          <w:szCs w:val="20"/>
        </w:rPr>
        <w:t>A.    Documentation</w:t>
      </w:r>
    </w:p>
    <w:p w14:paraId="48214CE1" w14:textId="375D9C59" w:rsidR="003665A5" w:rsidRDefault="003665A5" w:rsidP="007672F3">
      <w:pPr>
        <w:jc w:val="both"/>
        <w:rPr>
          <w:i/>
          <w:sz w:val="20"/>
          <w:szCs w:val="20"/>
        </w:rPr>
      </w:pPr>
    </w:p>
    <w:p w14:paraId="1D43DF65" w14:textId="7819D205" w:rsidR="003665A5" w:rsidRPr="003665A5" w:rsidRDefault="003665A5" w:rsidP="007672F3">
      <w:pPr>
        <w:jc w:val="both"/>
        <w:rPr>
          <w:sz w:val="16"/>
          <w:szCs w:val="16"/>
        </w:rPr>
      </w:pPr>
      <w:r w:rsidRPr="003665A5">
        <w:rPr>
          <w:sz w:val="16"/>
          <w:szCs w:val="16"/>
        </w:rPr>
        <w:t>All the documentation, files, data and source code needed to elaborate this work can be found at</w:t>
      </w:r>
    </w:p>
    <w:p w14:paraId="706A6BCF" w14:textId="3DB6C6CE" w:rsidR="00F91F2E" w:rsidRPr="003665A5" w:rsidRDefault="00F91F2E" w:rsidP="007672F3">
      <w:pPr>
        <w:jc w:val="both"/>
        <w:rPr>
          <w:i/>
          <w:sz w:val="16"/>
          <w:szCs w:val="16"/>
        </w:rPr>
      </w:pPr>
    </w:p>
    <w:p w14:paraId="2B93F35B" w14:textId="30CC7923" w:rsidR="00F91F2E" w:rsidRPr="003665A5" w:rsidRDefault="00BC1E8E" w:rsidP="007672F3">
      <w:pPr>
        <w:jc w:val="both"/>
        <w:rPr>
          <w:sz w:val="16"/>
          <w:szCs w:val="16"/>
        </w:rPr>
      </w:pPr>
      <w:hyperlink r:id="rId30" w:history="1">
        <w:r w:rsidR="00F91F2E" w:rsidRPr="003665A5">
          <w:rPr>
            <w:rStyle w:val="Hyperlink"/>
            <w:sz w:val="16"/>
            <w:szCs w:val="16"/>
          </w:rPr>
          <w:t>https://github.com/radical-group/koubbe</w:t>
        </w:r>
      </w:hyperlink>
    </w:p>
    <w:p w14:paraId="2B788587" w14:textId="77777777" w:rsidR="00F91F2E" w:rsidRPr="00F91F2E" w:rsidRDefault="00F91F2E" w:rsidP="007672F3">
      <w:pPr>
        <w:jc w:val="both"/>
        <w:rPr>
          <w:sz w:val="20"/>
          <w:szCs w:val="20"/>
        </w:rPr>
      </w:pPr>
    </w:p>
    <w:p w14:paraId="542144C2" w14:textId="49A765A8" w:rsidR="007672F3" w:rsidRDefault="007672F3" w:rsidP="007672F3">
      <w:pPr>
        <w:jc w:val="both"/>
        <w:rPr>
          <w:i/>
          <w:sz w:val="20"/>
          <w:szCs w:val="20"/>
        </w:rPr>
      </w:pPr>
      <w:r>
        <w:rPr>
          <w:i/>
          <w:sz w:val="20"/>
          <w:szCs w:val="20"/>
        </w:rPr>
        <w:t>B.    Singularity on RP documentation page</w:t>
      </w:r>
    </w:p>
    <w:p w14:paraId="35F3C12A" w14:textId="4ED5F14A" w:rsidR="00F91F2E" w:rsidRDefault="00F91F2E" w:rsidP="007672F3">
      <w:pPr>
        <w:jc w:val="both"/>
        <w:rPr>
          <w:i/>
          <w:sz w:val="20"/>
          <w:szCs w:val="20"/>
        </w:rPr>
      </w:pPr>
    </w:p>
    <w:p w14:paraId="00968F2F" w14:textId="119B05E7" w:rsidR="00E007CC" w:rsidRDefault="00E007CC" w:rsidP="007672F3">
      <w:pPr>
        <w:jc w:val="both"/>
        <w:rPr>
          <w:sz w:val="16"/>
          <w:szCs w:val="16"/>
        </w:rPr>
      </w:pPr>
      <w:r w:rsidRPr="00E007CC">
        <w:rPr>
          <w:sz w:val="16"/>
          <w:szCs w:val="16"/>
        </w:rPr>
        <w:t>A step by step walkthrough of how to use Singularity with RCT on HPCs can be found at</w:t>
      </w:r>
    </w:p>
    <w:p w14:paraId="033E1A9B" w14:textId="77777777" w:rsidR="00E007CC" w:rsidRPr="00E007CC" w:rsidRDefault="00E007CC" w:rsidP="007672F3">
      <w:pPr>
        <w:jc w:val="both"/>
        <w:rPr>
          <w:sz w:val="16"/>
          <w:szCs w:val="16"/>
        </w:rPr>
      </w:pPr>
    </w:p>
    <w:p w14:paraId="156BD869" w14:textId="5ACF1FA8" w:rsidR="00F91F2E" w:rsidRPr="00E007CC" w:rsidRDefault="00BC1E8E" w:rsidP="007672F3">
      <w:pPr>
        <w:jc w:val="both"/>
        <w:rPr>
          <w:sz w:val="16"/>
          <w:szCs w:val="16"/>
        </w:rPr>
      </w:pPr>
      <w:hyperlink r:id="rId31" w:history="1">
        <w:r w:rsidR="00F91F2E" w:rsidRPr="00E007CC">
          <w:rPr>
            <w:rStyle w:val="Hyperlink"/>
            <w:sz w:val="16"/>
            <w:szCs w:val="16"/>
          </w:rPr>
          <w:t>https://radicalpilot.readthedocs.io/en/stable/</w:t>
        </w:r>
      </w:hyperlink>
    </w:p>
    <w:p w14:paraId="11230808" w14:textId="07F7D02F" w:rsidR="007672F3" w:rsidRDefault="007672F3" w:rsidP="007672F3">
      <w:pPr>
        <w:jc w:val="both"/>
        <w:rPr>
          <w:i/>
          <w:sz w:val="20"/>
          <w:szCs w:val="20"/>
        </w:rPr>
      </w:pPr>
    </w:p>
    <w:p w14:paraId="467BDF32" w14:textId="64FFE96E" w:rsidR="007672F3" w:rsidRDefault="007672F3" w:rsidP="007672F3">
      <w:pPr>
        <w:jc w:val="both"/>
        <w:rPr>
          <w:i/>
          <w:sz w:val="20"/>
          <w:szCs w:val="20"/>
        </w:rPr>
      </w:pPr>
      <w:r>
        <w:rPr>
          <w:i/>
          <w:sz w:val="20"/>
          <w:szCs w:val="20"/>
        </w:rPr>
        <w:t xml:space="preserve">C.    </w:t>
      </w:r>
      <w:r w:rsidR="00F91F2E">
        <w:rPr>
          <w:i/>
          <w:sz w:val="20"/>
          <w:szCs w:val="20"/>
        </w:rPr>
        <w:t xml:space="preserve">Insights with Comet Research Specialist Martin </w:t>
      </w:r>
      <w:proofErr w:type="spellStart"/>
      <w:r w:rsidR="00F91F2E">
        <w:rPr>
          <w:i/>
          <w:sz w:val="20"/>
          <w:szCs w:val="20"/>
        </w:rPr>
        <w:t>Kandes</w:t>
      </w:r>
      <w:proofErr w:type="spellEnd"/>
    </w:p>
    <w:p w14:paraId="06505D8B" w14:textId="1D9CAE26" w:rsidR="007672F3" w:rsidRDefault="007672F3" w:rsidP="007672F3">
      <w:pPr>
        <w:jc w:val="both"/>
        <w:rPr>
          <w:sz w:val="20"/>
          <w:szCs w:val="20"/>
        </w:rPr>
      </w:pPr>
    </w:p>
    <w:p w14:paraId="1E89DF1D" w14:textId="388CC3D2" w:rsidR="009C77C9" w:rsidRPr="002E423D" w:rsidRDefault="0013381B" w:rsidP="009C77C9">
      <w:pPr>
        <w:jc w:val="both"/>
        <w:rPr>
          <w:sz w:val="16"/>
          <w:szCs w:val="16"/>
        </w:rPr>
      </w:pPr>
      <w:r>
        <w:rPr>
          <w:sz w:val="16"/>
          <w:szCs w:val="16"/>
        </w:rPr>
        <w:t>“</w:t>
      </w:r>
      <w:r w:rsidR="009C77C9" w:rsidRPr="002E423D">
        <w:rPr>
          <w:sz w:val="16"/>
          <w:szCs w:val="16"/>
        </w:rPr>
        <w:t>Hi George,</w:t>
      </w:r>
    </w:p>
    <w:p w14:paraId="2A411BE6" w14:textId="77777777" w:rsidR="009C77C9" w:rsidRPr="002E423D" w:rsidRDefault="009C77C9" w:rsidP="009C77C9">
      <w:pPr>
        <w:jc w:val="both"/>
        <w:rPr>
          <w:sz w:val="16"/>
          <w:szCs w:val="16"/>
        </w:rPr>
      </w:pPr>
    </w:p>
    <w:p w14:paraId="1ED82185" w14:textId="77777777" w:rsidR="009C77C9" w:rsidRPr="002E423D" w:rsidRDefault="009C77C9" w:rsidP="009C77C9">
      <w:pPr>
        <w:jc w:val="both"/>
        <w:rPr>
          <w:sz w:val="16"/>
          <w:szCs w:val="16"/>
        </w:rPr>
      </w:pPr>
      <w:r w:rsidRPr="002E423D">
        <w:rPr>
          <w:sz w:val="16"/>
          <w:szCs w:val="16"/>
        </w:rPr>
        <w:t xml:space="preserve">I've placed a copy of my example batch job scripts that compile and run your MPI hello, world code here [1]. </w:t>
      </w:r>
    </w:p>
    <w:p w14:paraId="648AB26C" w14:textId="77777777" w:rsidR="009C77C9" w:rsidRPr="002E423D" w:rsidRDefault="009C77C9" w:rsidP="009C77C9">
      <w:pPr>
        <w:jc w:val="both"/>
        <w:rPr>
          <w:sz w:val="16"/>
          <w:szCs w:val="16"/>
        </w:rPr>
      </w:pPr>
    </w:p>
    <w:p w14:paraId="37EBC189" w14:textId="2EEF00CC" w:rsidR="009C77C9" w:rsidRPr="002E423D" w:rsidRDefault="009C77C9" w:rsidP="009C77C9">
      <w:pPr>
        <w:jc w:val="both"/>
        <w:rPr>
          <w:sz w:val="16"/>
          <w:szCs w:val="16"/>
        </w:rPr>
      </w:pPr>
      <w:r w:rsidRPr="002E423D">
        <w:rPr>
          <w:sz w:val="16"/>
          <w:szCs w:val="16"/>
        </w:rPr>
        <w:t>As you can see in the standard output files from each job, there is really no significant difference in the performance when everything is setup correctly. i.e., I think the low runtimes you reported in the Singularity Slack channel were probably</w:t>
      </w:r>
      <w:r w:rsidR="002E423D" w:rsidRPr="002E423D">
        <w:rPr>
          <w:sz w:val="16"/>
          <w:szCs w:val="16"/>
        </w:rPr>
        <w:t xml:space="preserve"> </w:t>
      </w:r>
      <w:r w:rsidRPr="002E423D">
        <w:rPr>
          <w:sz w:val="16"/>
          <w:szCs w:val="16"/>
        </w:rPr>
        <w:t xml:space="preserve">incorrect. </w:t>
      </w:r>
    </w:p>
    <w:p w14:paraId="6A6C789D" w14:textId="77777777" w:rsidR="009C77C9" w:rsidRPr="002E423D" w:rsidRDefault="009C77C9" w:rsidP="009C77C9">
      <w:pPr>
        <w:jc w:val="both"/>
        <w:rPr>
          <w:sz w:val="16"/>
          <w:szCs w:val="16"/>
        </w:rPr>
      </w:pPr>
    </w:p>
    <w:p w14:paraId="5E5C02B0" w14:textId="75E7003E" w:rsidR="009C77C9" w:rsidRPr="002E423D" w:rsidRDefault="009C77C9" w:rsidP="009C77C9">
      <w:pPr>
        <w:jc w:val="both"/>
        <w:rPr>
          <w:sz w:val="16"/>
          <w:szCs w:val="16"/>
        </w:rPr>
      </w:pPr>
      <w:r w:rsidRPr="002E423D">
        <w:rPr>
          <w:sz w:val="16"/>
          <w:szCs w:val="16"/>
        </w:rPr>
        <w:t xml:space="preserve">Anyhow, have a look at how I've set things up and let me know if you have any questions. Note, however, the container being used is not the same one you pulled from </w:t>
      </w:r>
      <w:proofErr w:type="spellStart"/>
      <w:r w:rsidRPr="002E423D">
        <w:rPr>
          <w:sz w:val="16"/>
          <w:szCs w:val="16"/>
        </w:rPr>
        <w:t>DockerHub</w:t>
      </w:r>
      <w:proofErr w:type="spellEnd"/>
      <w:r w:rsidRPr="002E423D">
        <w:rPr>
          <w:sz w:val="16"/>
          <w:szCs w:val="16"/>
        </w:rPr>
        <w:t xml:space="preserve">. This one is our standard CentOS 7 Singularity container. I needed a </w:t>
      </w:r>
      <w:proofErr w:type="spellStart"/>
      <w:r w:rsidRPr="002E423D">
        <w:rPr>
          <w:sz w:val="16"/>
          <w:szCs w:val="16"/>
        </w:rPr>
        <w:t>gcc</w:t>
      </w:r>
      <w:proofErr w:type="spellEnd"/>
      <w:r w:rsidRPr="002E423D">
        <w:rPr>
          <w:sz w:val="16"/>
          <w:szCs w:val="16"/>
        </w:rPr>
        <w:t xml:space="preserve"> compiler in the container and the </w:t>
      </w:r>
      <w:proofErr w:type="spellStart"/>
      <w:r w:rsidRPr="002E423D">
        <w:rPr>
          <w:sz w:val="16"/>
          <w:szCs w:val="16"/>
        </w:rPr>
        <w:t>DockerHub</w:t>
      </w:r>
      <w:proofErr w:type="spellEnd"/>
      <w:r w:rsidRPr="002E423D">
        <w:rPr>
          <w:sz w:val="16"/>
          <w:szCs w:val="16"/>
        </w:rPr>
        <w:t xml:space="preserve"> one does not have one installed by default.</w:t>
      </w:r>
    </w:p>
    <w:p w14:paraId="3A01422F" w14:textId="5D54E20F" w:rsidR="00B623AB" w:rsidRPr="002E423D" w:rsidRDefault="00B623AB" w:rsidP="009C77C9">
      <w:pPr>
        <w:jc w:val="both"/>
        <w:rPr>
          <w:sz w:val="16"/>
          <w:szCs w:val="16"/>
        </w:rPr>
      </w:pPr>
    </w:p>
    <w:p w14:paraId="1C714340" w14:textId="238C885D" w:rsidR="00B623AB" w:rsidRPr="002E423D" w:rsidRDefault="00B623AB" w:rsidP="009C77C9">
      <w:pPr>
        <w:jc w:val="both"/>
        <w:rPr>
          <w:sz w:val="16"/>
          <w:szCs w:val="16"/>
        </w:rPr>
      </w:pPr>
      <w:r w:rsidRPr="002E423D">
        <w:rPr>
          <w:sz w:val="16"/>
          <w:szCs w:val="16"/>
        </w:rPr>
        <w:t xml:space="preserve">The primary difference between our container and the one from </w:t>
      </w:r>
      <w:proofErr w:type="spellStart"/>
      <w:r w:rsidRPr="002E423D">
        <w:rPr>
          <w:sz w:val="16"/>
          <w:szCs w:val="16"/>
        </w:rPr>
        <w:t>DockerHub</w:t>
      </w:r>
      <w:proofErr w:type="spellEnd"/>
      <w:r w:rsidRPr="002E423D">
        <w:rPr>
          <w:sz w:val="16"/>
          <w:szCs w:val="16"/>
        </w:rPr>
        <w:t xml:space="preserve"> is that the one from </w:t>
      </w:r>
      <w:proofErr w:type="spellStart"/>
      <w:r w:rsidRPr="002E423D">
        <w:rPr>
          <w:sz w:val="16"/>
          <w:szCs w:val="16"/>
        </w:rPr>
        <w:t>DockerHub</w:t>
      </w:r>
      <w:proofErr w:type="spellEnd"/>
      <w:r w:rsidRPr="002E423D">
        <w:rPr>
          <w:sz w:val="16"/>
          <w:szCs w:val="16"/>
        </w:rPr>
        <w:t xml:space="preserve"> is a very barebones OS. As I already mentioned, it doesn't even have a </w:t>
      </w:r>
      <w:proofErr w:type="spellStart"/>
      <w:r w:rsidRPr="002E423D">
        <w:rPr>
          <w:sz w:val="16"/>
          <w:szCs w:val="16"/>
        </w:rPr>
        <w:t>gcc</w:t>
      </w:r>
      <w:proofErr w:type="spellEnd"/>
      <w:r w:rsidRPr="002E423D">
        <w:rPr>
          <w:sz w:val="16"/>
          <w:szCs w:val="16"/>
        </w:rPr>
        <w:t xml:space="preserve"> compiler and supporting libraries, which were needed to support the Intel compilers and </w:t>
      </w:r>
      <w:proofErr w:type="spellStart"/>
      <w:r w:rsidRPr="002E423D">
        <w:rPr>
          <w:sz w:val="16"/>
          <w:szCs w:val="16"/>
        </w:rPr>
        <w:t>IntelMPI</w:t>
      </w:r>
      <w:proofErr w:type="spellEnd"/>
      <w:r w:rsidRPr="002E423D">
        <w:rPr>
          <w:sz w:val="16"/>
          <w:szCs w:val="16"/>
        </w:rPr>
        <w:t xml:space="preserve"> being mounted in the container.</w:t>
      </w:r>
    </w:p>
    <w:p w14:paraId="0AE00A1C" w14:textId="77777777" w:rsidR="009C77C9" w:rsidRPr="002E423D" w:rsidRDefault="009C77C9" w:rsidP="009C77C9">
      <w:pPr>
        <w:jc w:val="both"/>
        <w:rPr>
          <w:sz w:val="16"/>
          <w:szCs w:val="16"/>
        </w:rPr>
      </w:pPr>
    </w:p>
    <w:p w14:paraId="4FF0846D" w14:textId="77777777" w:rsidR="009C77C9" w:rsidRPr="002E423D" w:rsidRDefault="009C77C9" w:rsidP="009C77C9">
      <w:pPr>
        <w:jc w:val="both"/>
        <w:rPr>
          <w:sz w:val="16"/>
          <w:szCs w:val="16"/>
        </w:rPr>
      </w:pPr>
      <w:r w:rsidRPr="002E423D">
        <w:rPr>
          <w:sz w:val="16"/>
          <w:szCs w:val="16"/>
        </w:rPr>
        <w:t xml:space="preserve">Marty </w:t>
      </w:r>
      <w:proofErr w:type="spellStart"/>
      <w:r w:rsidRPr="002E423D">
        <w:rPr>
          <w:sz w:val="16"/>
          <w:szCs w:val="16"/>
        </w:rPr>
        <w:t>Kandes</w:t>
      </w:r>
      <w:proofErr w:type="spellEnd"/>
    </w:p>
    <w:p w14:paraId="1ED1BA3A" w14:textId="1ADAD2EA" w:rsidR="009C77C9" w:rsidRPr="002E423D" w:rsidRDefault="009C77C9" w:rsidP="009C77C9">
      <w:pPr>
        <w:jc w:val="both"/>
        <w:rPr>
          <w:sz w:val="16"/>
          <w:szCs w:val="16"/>
        </w:rPr>
      </w:pPr>
      <w:r w:rsidRPr="002E423D">
        <w:rPr>
          <w:sz w:val="16"/>
          <w:szCs w:val="16"/>
        </w:rPr>
        <w:t>SDSC User Services Group</w:t>
      </w:r>
    </w:p>
    <w:p w14:paraId="57DA191F" w14:textId="6502AA5A" w:rsidR="009C77C9" w:rsidRPr="002E423D" w:rsidRDefault="009C77C9" w:rsidP="009C77C9">
      <w:pPr>
        <w:jc w:val="both"/>
        <w:rPr>
          <w:sz w:val="16"/>
          <w:szCs w:val="16"/>
        </w:rPr>
      </w:pPr>
    </w:p>
    <w:p w14:paraId="6E960D3E" w14:textId="12B79656" w:rsidR="002E423D" w:rsidRDefault="009C77C9" w:rsidP="00B623AB">
      <w:pPr>
        <w:jc w:val="both"/>
        <w:rPr>
          <w:sz w:val="16"/>
          <w:szCs w:val="16"/>
        </w:rPr>
      </w:pPr>
      <w:r w:rsidRPr="002E423D">
        <w:rPr>
          <w:sz w:val="16"/>
          <w:szCs w:val="16"/>
        </w:rPr>
        <w:t>[1]</w:t>
      </w:r>
      <w:r w:rsidR="002E423D">
        <w:rPr>
          <w:sz w:val="16"/>
          <w:szCs w:val="16"/>
        </w:rPr>
        <w:t xml:space="preserve"> </w:t>
      </w:r>
      <w:r w:rsidRPr="002E423D">
        <w:rPr>
          <w:sz w:val="16"/>
          <w:szCs w:val="16"/>
        </w:rPr>
        <w:t>/share/apps/examples/singularity/bind-host-compilers-</w:t>
      </w:r>
      <w:proofErr w:type="spellStart"/>
      <w:r w:rsidRPr="002E423D">
        <w:rPr>
          <w:sz w:val="16"/>
          <w:szCs w:val="16"/>
        </w:rPr>
        <w:t>mpi</w:t>
      </w:r>
      <w:proofErr w:type="spellEnd"/>
    </w:p>
    <w:p w14:paraId="280F0DFA" w14:textId="0752F3C1" w:rsidR="0013381B" w:rsidRPr="00C67FF8" w:rsidRDefault="0013381B" w:rsidP="00B623AB">
      <w:pPr>
        <w:jc w:val="both"/>
        <w:rPr>
          <w:sz w:val="16"/>
          <w:szCs w:val="16"/>
        </w:rPr>
      </w:pPr>
      <w:r>
        <w:rPr>
          <w:sz w:val="16"/>
          <w:szCs w:val="16"/>
        </w:rPr>
        <w:t>”</w:t>
      </w:r>
    </w:p>
    <w:p w14:paraId="727FDF21" w14:textId="0D7C7C3B" w:rsidR="000C10F1" w:rsidRDefault="000C10F1" w:rsidP="00140D40">
      <w:pPr>
        <w:tabs>
          <w:tab w:val="left" w:pos="360"/>
        </w:tabs>
        <w:ind w:left="360" w:hanging="360"/>
        <w:jc w:val="both"/>
        <w:rPr>
          <w:sz w:val="16"/>
          <w:szCs w:val="16"/>
        </w:rPr>
      </w:pPr>
    </w:p>
    <w:p w14:paraId="289425A0" w14:textId="00420C90" w:rsidR="00117670" w:rsidRDefault="00117670" w:rsidP="00117670">
      <w:pPr>
        <w:jc w:val="both"/>
        <w:rPr>
          <w:i/>
          <w:sz w:val="20"/>
          <w:szCs w:val="20"/>
        </w:rPr>
      </w:pPr>
      <w:r>
        <w:rPr>
          <w:i/>
          <w:sz w:val="20"/>
          <w:szCs w:val="20"/>
        </w:rPr>
        <w:t xml:space="preserve">D.    Insights with Singularity Developer Dave </w:t>
      </w:r>
      <w:proofErr w:type="spellStart"/>
      <w:r>
        <w:rPr>
          <w:i/>
          <w:sz w:val="20"/>
          <w:szCs w:val="20"/>
        </w:rPr>
        <w:t>Trudgian</w:t>
      </w:r>
      <w:proofErr w:type="spellEnd"/>
    </w:p>
    <w:p w14:paraId="00E8AECF" w14:textId="7986DB0B" w:rsidR="00117670" w:rsidRDefault="00117670" w:rsidP="00117670">
      <w:pPr>
        <w:jc w:val="both"/>
        <w:rPr>
          <w:i/>
          <w:sz w:val="20"/>
          <w:szCs w:val="20"/>
        </w:rPr>
      </w:pPr>
    </w:p>
    <w:p w14:paraId="397D88E5" w14:textId="1E90C76F" w:rsidR="00117670" w:rsidRPr="002E423D" w:rsidRDefault="00117670" w:rsidP="00117670">
      <w:pPr>
        <w:jc w:val="both"/>
        <w:rPr>
          <w:sz w:val="16"/>
          <w:szCs w:val="16"/>
        </w:rPr>
      </w:pPr>
      <w:r>
        <w:rPr>
          <w:sz w:val="16"/>
          <w:szCs w:val="16"/>
        </w:rPr>
        <w:t>“</w:t>
      </w:r>
      <w:r w:rsidRPr="002E423D">
        <w:rPr>
          <w:sz w:val="16"/>
          <w:szCs w:val="16"/>
        </w:rPr>
        <w:t>H</w:t>
      </w:r>
      <w:r>
        <w:rPr>
          <w:sz w:val="16"/>
          <w:szCs w:val="16"/>
        </w:rPr>
        <w:t>ello</w:t>
      </w:r>
      <w:r w:rsidRPr="002E423D">
        <w:rPr>
          <w:sz w:val="16"/>
          <w:szCs w:val="16"/>
        </w:rPr>
        <w:t xml:space="preserve"> </w:t>
      </w:r>
      <w:r>
        <w:rPr>
          <w:sz w:val="16"/>
          <w:szCs w:val="16"/>
        </w:rPr>
        <w:t>@</w:t>
      </w:r>
      <w:r w:rsidRPr="002E423D">
        <w:rPr>
          <w:sz w:val="16"/>
          <w:szCs w:val="16"/>
        </w:rPr>
        <w:t>George</w:t>
      </w:r>
      <w:r>
        <w:rPr>
          <w:sz w:val="16"/>
          <w:szCs w:val="16"/>
        </w:rPr>
        <w:t xml:space="preserve"> Koubbe</w:t>
      </w:r>
      <w:r w:rsidRPr="002E423D">
        <w:rPr>
          <w:sz w:val="16"/>
          <w:szCs w:val="16"/>
        </w:rPr>
        <w:t>,</w:t>
      </w:r>
    </w:p>
    <w:p w14:paraId="636BCBFD" w14:textId="77777777" w:rsidR="00117670" w:rsidRDefault="00117670" w:rsidP="00117670">
      <w:pPr>
        <w:tabs>
          <w:tab w:val="left" w:pos="360"/>
        </w:tabs>
        <w:jc w:val="both"/>
        <w:rPr>
          <w:sz w:val="16"/>
          <w:szCs w:val="16"/>
        </w:rPr>
      </w:pPr>
    </w:p>
    <w:p w14:paraId="7BB6A2E5" w14:textId="333FA140" w:rsidR="00117670" w:rsidRDefault="00117670" w:rsidP="00117670">
      <w:pPr>
        <w:rPr>
          <w:sz w:val="16"/>
          <w:szCs w:val="16"/>
        </w:rPr>
      </w:pPr>
      <w:r>
        <w:rPr>
          <w:sz w:val="16"/>
          <w:szCs w:val="16"/>
        </w:rPr>
        <w:t>S</w:t>
      </w:r>
      <w:r w:rsidRPr="00117670">
        <w:rPr>
          <w:sz w:val="16"/>
          <w:szCs w:val="16"/>
        </w:rPr>
        <w:t>ometimes a container can be faster because the SIF</w:t>
      </w:r>
      <w:r>
        <w:rPr>
          <w:sz w:val="16"/>
          <w:szCs w:val="16"/>
        </w:rPr>
        <w:t xml:space="preserve"> (container image format)</w:t>
      </w:r>
      <w:r w:rsidRPr="00117670">
        <w:rPr>
          <w:sz w:val="16"/>
          <w:szCs w:val="16"/>
        </w:rPr>
        <w:t xml:space="preserve"> is a single file, and I/O on that single file is more efficient on HPC parallel filesystems than natively accessing lots of files.</w:t>
      </w:r>
    </w:p>
    <w:p w14:paraId="2B19E95F" w14:textId="252E4024" w:rsidR="00117670" w:rsidRPr="00117670" w:rsidRDefault="00117670" w:rsidP="00117670">
      <w:pPr>
        <w:rPr>
          <w:sz w:val="16"/>
          <w:szCs w:val="16"/>
        </w:rPr>
      </w:pPr>
      <w:r>
        <w:rPr>
          <w:sz w:val="16"/>
          <w:szCs w:val="16"/>
        </w:rPr>
        <w:t>”</w:t>
      </w:r>
    </w:p>
    <w:sectPr w:rsidR="00117670" w:rsidRPr="00117670" w:rsidSect="00117670">
      <w:type w:val="continuous"/>
      <w:pgSz w:w="12240" w:h="15840"/>
      <w:pgMar w:top="1080" w:right="900" w:bottom="1440" w:left="900" w:header="720" w:footer="720"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MR9">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B693F"/>
    <w:multiLevelType w:val="hybridMultilevel"/>
    <w:tmpl w:val="7FD44F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03182A"/>
    <w:multiLevelType w:val="hybridMultilevel"/>
    <w:tmpl w:val="CC9612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C64"/>
    <w:rsid w:val="00011A7B"/>
    <w:rsid w:val="00056BEE"/>
    <w:rsid w:val="000C10F1"/>
    <w:rsid w:val="00117670"/>
    <w:rsid w:val="00130EAA"/>
    <w:rsid w:val="0013381B"/>
    <w:rsid w:val="00140D40"/>
    <w:rsid w:val="00161A55"/>
    <w:rsid w:val="0018711A"/>
    <w:rsid w:val="001917BF"/>
    <w:rsid w:val="001A0E7E"/>
    <w:rsid w:val="001B5681"/>
    <w:rsid w:val="001B78A5"/>
    <w:rsid w:val="001C0C5C"/>
    <w:rsid w:val="001C24DE"/>
    <w:rsid w:val="00224FDA"/>
    <w:rsid w:val="00237C2D"/>
    <w:rsid w:val="00243183"/>
    <w:rsid w:val="00276183"/>
    <w:rsid w:val="00297E5A"/>
    <w:rsid w:val="002C2823"/>
    <w:rsid w:val="002E423D"/>
    <w:rsid w:val="002F0182"/>
    <w:rsid w:val="00323704"/>
    <w:rsid w:val="00344A01"/>
    <w:rsid w:val="00346396"/>
    <w:rsid w:val="003502B0"/>
    <w:rsid w:val="003665A5"/>
    <w:rsid w:val="00375248"/>
    <w:rsid w:val="003854AC"/>
    <w:rsid w:val="003912AF"/>
    <w:rsid w:val="003D0B31"/>
    <w:rsid w:val="003D644D"/>
    <w:rsid w:val="003E14DE"/>
    <w:rsid w:val="00445FF2"/>
    <w:rsid w:val="0045130B"/>
    <w:rsid w:val="0046287F"/>
    <w:rsid w:val="004742F5"/>
    <w:rsid w:val="00502331"/>
    <w:rsid w:val="00537A3E"/>
    <w:rsid w:val="00541C00"/>
    <w:rsid w:val="00573EBD"/>
    <w:rsid w:val="00576FB1"/>
    <w:rsid w:val="00583B86"/>
    <w:rsid w:val="0059669A"/>
    <w:rsid w:val="005A1219"/>
    <w:rsid w:val="005B5872"/>
    <w:rsid w:val="005C080B"/>
    <w:rsid w:val="005E4BB6"/>
    <w:rsid w:val="005E6F13"/>
    <w:rsid w:val="00611C7C"/>
    <w:rsid w:val="00626221"/>
    <w:rsid w:val="00697480"/>
    <w:rsid w:val="006C498A"/>
    <w:rsid w:val="006F0065"/>
    <w:rsid w:val="00713934"/>
    <w:rsid w:val="00765072"/>
    <w:rsid w:val="007672F3"/>
    <w:rsid w:val="007A2A7A"/>
    <w:rsid w:val="007B4911"/>
    <w:rsid w:val="007C6CB7"/>
    <w:rsid w:val="007C75DB"/>
    <w:rsid w:val="007F0F8B"/>
    <w:rsid w:val="00805B89"/>
    <w:rsid w:val="0082207B"/>
    <w:rsid w:val="00830587"/>
    <w:rsid w:val="00851D32"/>
    <w:rsid w:val="00864709"/>
    <w:rsid w:val="00871FA2"/>
    <w:rsid w:val="008A31E1"/>
    <w:rsid w:val="008B4DDF"/>
    <w:rsid w:val="0091361D"/>
    <w:rsid w:val="009522E7"/>
    <w:rsid w:val="009B083B"/>
    <w:rsid w:val="009C77C9"/>
    <w:rsid w:val="009E6B48"/>
    <w:rsid w:val="00A03004"/>
    <w:rsid w:val="00A3027F"/>
    <w:rsid w:val="00A44678"/>
    <w:rsid w:val="00A53172"/>
    <w:rsid w:val="00A77064"/>
    <w:rsid w:val="00AB476B"/>
    <w:rsid w:val="00AD4B35"/>
    <w:rsid w:val="00AE0066"/>
    <w:rsid w:val="00AE08D5"/>
    <w:rsid w:val="00B101AA"/>
    <w:rsid w:val="00B46400"/>
    <w:rsid w:val="00B623AB"/>
    <w:rsid w:val="00B64E1B"/>
    <w:rsid w:val="00B93930"/>
    <w:rsid w:val="00B94101"/>
    <w:rsid w:val="00B95780"/>
    <w:rsid w:val="00BA1C64"/>
    <w:rsid w:val="00BC1E8E"/>
    <w:rsid w:val="00BD3CAF"/>
    <w:rsid w:val="00C14D75"/>
    <w:rsid w:val="00C176F4"/>
    <w:rsid w:val="00C6445D"/>
    <w:rsid w:val="00C67FF8"/>
    <w:rsid w:val="00CB2B05"/>
    <w:rsid w:val="00CD2789"/>
    <w:rsid w:val="00CE3669"/>
    <w:rsid w:val="00D62DF2"/>
    <w:rsid w:val="00DC3EFA"/>
    <w:rsid w:val="00DC49C5"/>
    <w:rsid w:val="00DD280C"/>
    <w:rsid w:val="00DE54AF"/>
    <w:rsid w:val="00DF6BCE"/>
    <w:rsid w:val="00DF7C1D"/>
    <w:rsid w:val="00E007CC"/>
    <w:rsid w:val="00E06F54"/>
    <w:rsid w:val="00E12912"/>
    <w:rsid w:val="00E56575"/>
    <w:rsid w:val="00E61FD1"/>
    <w:rsid w:val="00E8283B"/>
    <w:rsid w:val="00E90591"/>
    <w:rsid w:val="00EA3C76"/>
    <w:rsid w:val="00EA6632"/>
    <w:rsid w:val="00EF546B"/>
    <w:rsid w:val="00F600AD"/>
    <w:rsid w:val="00F91F2E"/>
    <w:rsid w:val="00FD637D"/>
    <w:rsid w:val="00FE2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2C2FC"/>
  <w15:chartTrackingRefBased/>
  <w15:docId w15:val="{C9158878-049E-394C-84BC-5EC83A4BF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1C64"/>
    <w:rPr>
      <w:rFonts w:ascii="Times New Roman" w:eastAsia="SimSu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709"/>
    <w:rPr>
      <w:color w:val="0563C1" w:themeColor="hyperlink"/>
      <w:u w:val="single"/>
    </w:rPr>
  </w:style>
  <w:style w:type="character" w:styleId="UnresolvedMention">
    <w:name w:val="Unresolved Mention"/>
    <w:basedOn w:val="DefaultParagraphFont"/>
    <w:uiPriority w:val="99"/>
    <w:semiHidden/>
    <w:unhideWhenUsed/>
    <w:rsid w:val="00864709"/>
    <w:rPr>
      <w:color w:val="605E5C"/>
      <w:shd w:val="clear" w:color="auto" w:fill="E1DFDD"/>
    </w:rPr>
  </w:style>
  <w:style w:type="paragraph" w:styleId="ListParagraph">
    <w:name w:val="List Paragraph"/>
    <w:basedOn w:val="Normal"/>
    <w:uiPriority w:val="34"/>
    <w:qFormat/>
    <w:rsid w:val="00130EAA"/>
    <w:pPr>
      <w:ind w:left="720"/>
      <w:contextualSpacing/>
    </w:pPr>
  </w:style>
  <w:style w:type="paragraph" w:styleId="NormalWeb">
    <w:name w:val="Normal (Web)"/>
    <w:basedOn w:val="Normal"/>
    <w:uiPriority w:val="99"/>
    <w:unhideWhenUsed/>
    <w:rsid w:val="008B4DDF"/>
    <w:pPr>
      <w:spacing w:before="100" w:beforeAutospacing="1" w:after="100" w:afterAutospacing="1"/>
    </w:pPr>
    <w:rPr>
      <w:rFonts w:eastAsia="Times New Roman"/>
    </w:rPr>
  </w:style>
  <w:style w:type="character" w:styleId="FollowedHyperlink">
    <w:name w:val="FollowedHyperlink"/>
    <w:basedOn w:val="DefaultParagraphFont"/>
    <w:uiPriority w:val="99"/>
    <w:semiHidden/>
    <w:unhideWhenUsed/>
    <w:rsid w:val="00DC3EFA"/>
    <w:rPr>
      <w:color w:val="954F72" w:themeColor="followedHyperlink"/>
      <w:u w:val="single"/>
    </w:rPr>
  </w:style>
  <w:style w:type="character" w:styleId="PlaceholderText">
    <w:name w:val="Placeholder Text"/>
    <w:basedOn w:val="DefaultParagraphFont"/>
    <w:uiPriority w:val="99"/>
    <w:semiHidden/>
    <w:rsid w:val="001917BF"/>
    <w:rPr>
      <w:color w:val="808080"/>
    </w:rPr>
  </w:style>
  <w:style w:type="paragraph" w:styleId="PlainText">
    <w:name w:val="Plain Text"/>
    <w:basedOn w:val="Normal"/>
    <w:link w:val="PlainTextChar"/>
    <w:uiPriority w:val="99"/>
    <w:unhideWhenUsed/>
    <w:rsid w:val="00EF546B"/>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EF546B"/>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17239">
      <w:bodyDiv w:val="1"/>
      <w:marLeft w:val="0"/>
      <w:marRight w:val="0"/>
      <w:marTop w:val="0"/>
      <w:marBottom w:val="0"/>
      <w:divBdr>
        <w:top w:val="none" w:sz="0" w:space="0" w:color="auto"/>
        <w:left w:val="none" w:sz="0" w:space="0" w:color="auto"/>
        <w:bottom w:val="none" w:sz="0" w:space="0" w:color="auto"/>
        <w:right w:val="none" w:sz="0" w:space="0" w:color="auto"/>
      </w:divBdr>
      <w:divsChild>
        <w:div w:id="429276408">
          <w:marLeft w:val="0"/>
          <w:marRight w:val="0"/>
          <w:marTop w:val="0"/>
          <w:marBottom w:val="0"/>
          <w:divBdr>
            <w:top w:val="none" w:sz="0" w:space="0" w:color="auto"/>
            <w:left w:val="none" w:sz="0" w:space="0" w:color="auto"/>
            <w:bottom w:val="none" w:sz="0" w:space="0" w:color="auto"/>
            <w:right w:val="none" w:sz="0" w:space="0" w:color="auto"/>
          </w:divBdr>
          <w:divsChild>
            <w:div w:id="1325474068">
              <w:marLeft w:val="0"/>
              <w:marRight w:val="0"/>
              <w:marTop w:val="0"/>
              <w:marBottom w:val="0"/>
              <w:divBdr>
                <w:top w:val="none" w:sz="0" w:space="0" w:color="auto"/>
                <w:left w:val="none" w:sz="0" w:space="0" w:color="auto"/>
                <w:bottom w:val="none" w:sz="0" w:space="0" w:color="auto"/>
                <w:right w:val="none" w:sz="0" w:space="0" w:color="auto"/>
              </w:divBdr>
              <w:divsChild>
                <w:div w:id="1840345211">
                  <w:marLeft w:val="0"/>
                  <w:marRight w:val="0"/>
                  <w:marTop w:val="0"/>
                  <w:marBottom w:val="0"/>
                  <w:divBdr>
                    <w:top w:val="none" w:sz="0" w:space="0" w:color="auto"/>
                    <w:left w:val="none" w:sz="0" w:space="0" w:color="auto"/>
                    <w:bottom w:val="none" w:sz="0" w:space="0" w:color="auto"/>
                    <w:right w:val="none" w:sz="0" w:space="0" w:color="auto"/>
                  </w:divBdr>
                  <w:divsChild>
                    <w:div w:id="207908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01392">
      <w:bodyDiv w:val="1"/>
      <w:marLeft w:val="0"/>
      <w:marRight w:val="0"/>
      <w:marTop w:val="0"/>
      <w:marBottom w:val="0"/>
      <w:divBdr>
        <w:top w:val="none" w:sz="0" w:space="0" w:color="auto"/>
        <w:left w:val="none" w:sz="0" w:space="0" w:color="auto"/>
        <w:bottom w:val="none" w:sz="0" w:space="0" w:color="auto"/>
        <w:right w:val="none" w:sz="0" w:space="0" w:color="auto"/>
      </w:divBdr>
      <w:divsChild>
        <w:div w:id="1873375430">
          <w:marLeft w:val="0"/>
          <w:marRight w:val="0"/>
          <w:marTop w:val="0"/>
          <w:marBottom w:val="0"/>
          <w:divBdr>
            <w:top w:val="none" w:sz="0" w:space="0" w:color="auto"/>
            <w:left w:val="none" w:sz="0" w:space="0" w:color="auto"/>
            <w:bottom w:val="none" w:sz="0" w:space="0" w:color="auto"/>
            <w:right w:val="none" w:sz="0" w:space="0" w:color="auto"/>
          </w:divBdr>
          <w:divsChild>
            <w:div w:id="533077857">
              <w:marLeft w:val="0"/>
              <w:marRight w:val="0"/>
              <w:marTop w:val="0"/>
              <w:marBottom w:val="0"/>
              <w:divBdr>
                <w:top w:val="none" w:sz="0" w:space="0" w:color="auto"/>
                <w:left w:val="none" w:sz="0" w:space="0" w:color="auto"/>
                <w:bottom w:val="none" w:sz="0" w:space="0" w:color="auto"/>
                <w:right w:val="none" w:sz="0" w:space="0" w:color="auto"/>
              </w:divBdr>
              <w:divsChild>
                <w:div w:id="258224152">
                  <w:marLeft w:val="0"/>
                  <w:marRight w:val="0"/>
                  <w:marTop w:val="0"/>
                  <w:marBottom w:val="0"/>
                  <w:divBdr>
                    <w:top w:val="none" w:sz="0" w:space="0" w:color="auto"/>
                    <w:left w:val="none" w:sz="0" w:space="0" w:color="auto"/>
                    <w:bottom w:val="none" w:sz="0" w:space="0" w:color="auto"/>
                    <w:right w:val="none" w:sz="0" w:space="0" w:color="auto"/>
                  </w:divBdr>
                  <w:divsChild>
                    <w:div w:id="158278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606278">
      <w:bodyDiv w:val="1"/>
      <w:marLeft w:val="0"/>
      <w:marRight w:val="0"/>
      <w:marTop w:val="0"/>
      <w:marBottom w:val="0"/>
      <w:divBdr>
        <w:top w:val="none" w:sz="0" w:space="0" w:color="auto"/>
        <w:left w:val="none" w:sz="0" w:space="0" w:color="auto"/>
        <w:bottom w:val="none" w:sz="0" w:space="0" w:color="auto"/>
        <w:right w:val="none" w:sz="0" w:space="0" w:color="auto"/>
      </w:divBdr>
    </w:div>
    <w:div w:id="377361524">
      <w:bodyDiv w:val="1"/>
      <w:marLeft w:val="0"/>
      <w:marRight w:val="0"/>
      <w:marTop w:val="0"/>
      <w:marBottom w:val="0"/>
      <w:divBdr>
        <w:top w:val="none" w:sz="0" w:space="0" w:color="auto"/>
        <w:left w:val="none" w:sz="0" w:space="0" w:color="auto"/>
        <w:bottom w:val="none" w:sz="0" w:space="0" w:color="auto"/>
        <w:right w:val="none" w:sz="0" w:space="0" w:color="auto"/>
      </w:divBdr>
      <w:divsChild>
        <w:div w:id="1230578357">
          <w:marLeft w:val="0"/>
          <w:marRight w:val="0"/>
          <w:marTop w:val="0"/>
          <w:marBottom w:val="0"/>
          <w:divBdr>
            <w:top w:val="none" w:sz="0" w:space="0" w:color="auto"/>
            <w:left w:val="none" w:sz="0" w:space="0" w:color="auto"/>
            <w:bottom w:val="none" w:sz="0" w:space="0" w:color="auto"/>
            <w:right w:val="none" w:sz="0" w:space="0" w:color="auto"/>
          </w:divBdr>
          <w:divsChild>
            <w:div w:id="609775382">
              <w:marLeft w:val="0"/>
              <w:marRight w:val="0"/>
              <w:marTop w:val="0"/>
              <w:marBottom w:val="0"/>
              <w:divBdr>
                <w:top w:val="none" w:sz="0" w:space="0" w:color="auto"/>
                <w:left w:val="none" w:sz="0" w:space="0" w:color="auto"/>
                <w:bottom w:val="none" w:sz="0" w:space="0" w:color="auto"/>
                <w:right w:val="none" w:sz="0" w:space="0" w:color="auto"/>
              </w:divBdr>
              <w:divsChild>
                <w:div w:id="55184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81426">
      <w:bodyDiv w:val="1"/>
      <w:marLeft w:val="0"/>
      <w:marRight w:val="0"/>
      <w:marTop w:val="0"/>
      <w:marBottom w:val="0"/>
      <w:divBdr>
        <w:top w:val="none" w:sz="0" w:space="0" w:color="auto"/>
        <w:left w:val="none" w:sz="0" w:space="0" w:color="auto"/>
        <w:bottom w:val="none" w:sz="0" w:space="0" w:color="auto"/>
        <w:right w:val="none" w:sz="0" w:space="0" w:color="auto"/>
      </w:divBdr>
    </w:div>
    <w:div w:id="438531278">
      <w:bodyDiv w:val="1"/>
      <w:marLeft w:val="0"/>
      <w:marRight w:val="0"/>
      <w:marTop w:val="0"/>
      <w:marBottom w:val="0"/>
      <w:divBdr>
        <w:top w:val="none" w:sz="0" w:space="0" w:color="auto"/>
        <w:left w:val="none" w:sz="0" w:space="0" w:color="auto"/>
        <w:bottom w:val="none" w:sz="0" w:space="0" w:color="auto"/>
        <w:right w:val="none" w:sz="0" w:space="0" w:color="auto"/>
      </w:divBdr>
    </w:div>
    <w:div w:id="516890908">
      <w:bodyDiv w:val="1"/>
      <w:marLeft w:val="0"/>
      <w:marRight w:val="0"/>
      <w:marTop w:val="0"/>
      <w:marBottom w:val="0"/>
      <w:divBdr>
        <w:top w:val="none" w:sz="0" w:space="0" w:color="auto"/>
        <w:left w:val="none" w:sz="0" w:space="0" w:color="auto"/>
        <w:bottom w:val="none" w:sz="0" w:space="0" w:color="auto"/>
        <w:right w:val="none" w:sz="0" w:space="0" w:color="auto"/>
      </w:divBdr>
    </w:div>
    <w:div w:id="556360659">
      <w:bodyDiv w:val="1"/>
      <w:marLeft w:val="0"/>
      <w:marRight w:val="0"/>
      <w:marTop w:val="0"/>
      <w:marBottom w:val="0"/>
      <w:divBdr>
        <w:top w:val="none" w:sz="0" w:space="0" w:color="auto"/>
        <w:left w:val="none" w:sz="0" w:space="0" w:color="auto"/>
        <w:bottom w:val="none" w:sz="0" w:space="0" w:color="auto"/>
        <w:right w:val="none" w:sz="0" w:space="0" w:color="auto"/>
      </w:divBdr>
      <w:divsChild>
        <w:div w:id="1228610940">
          <w:marLeft w:val="0"/>
          <w:marRight w:val="0"/>
          <w:marTop w:val="0"/>
          <w:marBottom w:val="0"/>
          <w:divBdr>
            <w:top w:val="none" w:sz="0" w:space="0" w:color="auto"/>
            <w:left w:val="none" w:sz="0" w:space="0" w:color="auto"/>
            <w:bottom w:val="none" w:sz="0" w:space="0" w:color="auto"/>
            <w:right w:val="none" w:sz="0" w:space="0" w:color="auto"/>
          </w:divBdr>
          <w:divsChild>
            <w:div w:id="224264294">
              <w:marLeft w:val="0"/>
              <w:marRight w:val="0"/>
              <w:marTop w:val="0"/>
              <w:marBottom w:val="0"/>
              <w:divBdr>
                <w:top w:val="none" w:sz="0" w:space="0" w:color="auto"/>
                <w:left w:val="none" w:sz="0" w:space="0" w:color="auto"/>
                <w:bottom w:val="none" w:sz="0" w:space="0" w:color="auto"/>
                <w:right w:val="none" w:sz="0" w:space="0" w:color="auto"/>
              </w:divBdr>
              <w:divsChild>
                <w:div w:id="30169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648293">
      <w:bodyDiv w:val="1"/>
      <w:marLeft w:val="0"/>
      <w:marRight w:val="0"/>
      <w:marTop w:val="0"/>
      <w:marBottom w:val="0"/>
      <w:divBdr>
        <w:top w:val="none" w:sz="0" w:space="0" w:color="auto"/>
        <w:left w:val="none" w:sz="0" w:space="0" w:color="auto"/>
        <w:bottom w:val="none" w:sz="0" w:space="0" w:color="auto"/>
        <w:right w:val="none" w:sz="0" w:space="0" w:color="auto"/>
      </w:divBdr>
    </w:div>
    <w:div w:id="584188409">
      <w:bodyDiv w:val="1"/>
      <w:marLeft w:val="0"/>
      <w:marRight w:val="0"/>
      <w:marTop w:val="0"/>
      <w:marBottom w:val="0"/>
      <w:divBdr>
        <w:top w:val="none" w:sz="0" w:space="0" w:color="auto"/>
        <w:left w:val="none" w:sz="0" w:space="0" w:color="auto"/>
        <w:bottom w:val="none" w:sz="0" w:space="0" w:color="auto"/>
        <w:right w:val="none" w:sz="0" w:space="0" w:color="auto"/>
      </w:divBdr>
      <w:divsChild>
        <w:div w:id="400326409">
          <w:marLeft w:val="0"/>
          <w:marRight w:val="0"/>
          <w:marTop w:val="0"/>
          <w:marBottom w:val="0"/>
          <w:divBdr>
            <w:top w:val="none" w:sz="0" w:space="0" w:color="auto"/>
            <w:left w:val="none" w:sz="0" w:space="0" w:color="auto"/>
            <w:bottom w:val="none" w:sz="0" w:space="0" w:color="auto"/>
            <w:right w:val="none" w:sz="0" w:space="0" w:color="auto"/>
          </w:divBdr>
          <w:divsChild>
            <w:div w:id="1099956651">
              <w:marLeft w:val="0"/>
              <w:marRight w:val="0"/>
              <w:marTop w:val="0"/>
              <w:marBottom w:val="0"/>
              <w:divBdr>
                <w:top w:val="none" w:sz="0" w:space="0" w:color="auto"/>
                <w:left w:val="none" w:sz="0" w:space="0" w:color="auto"/>
                <w:bottom w:val="none" w:sz="0" w:space="0" w:color="auto"/>
                <w:right w:val="none" w:sz="0" w:space="0" w:color="auto"/>
              </w:divBdr>
              <w:divsChild>
                <w:div w:id="54410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809503">
      <w:bodyDiv w:val="1"/>
      <w:marLeft w:val="0"/>
      <w:marRight w:val="0"/>
      <w:marTop w:val="0"/>
      <w:marBottom w:val="0"/>
      <w:divBdr>
        <w:top w:val="none" w:sz="0" w:space="0" w:color="auto"/>
        <w:left w:val="none" w:sz="0" w:space="0" w:color="auto"/>
        <w:bottom w:val="none" w:sz="0" w:space="0" w:color="auto"/>
        <w:right w:val="none" w:sz="0" w:space="0" w:color="auto"/>
      </w:divBdr>
      <w:divsChild>
        <w:div w:id="1442726087">
          <w:marLeft w:val="0"/>
          <w:marRight w:val="0"/>
          <w:marTop w:val="0"/>
          <w:marBottom w:val="0"/>
          <w:divBdr>
            <w:top w:val="none" w:sz="0" w:space="0" w:color="auto"/>
            <w:left w:val="none" w:sz="0" w:space="0" w:color="auto"/>
            <w:bottom w:val="none" w:sz="0" w:space="0" w:color="auto"/>
            <w:right w:val="none" w:sz="0" w:space="0" w:color="auto"/>
          </w:divBdr>
          <w:divsChild>
            <w:div w:id="1278175168">
              <w:marLeft w:val="0"/>
              <w:marRight w:val="0"/>
              <w:marTop w:val="0"/>
              <w:marBottom w:val="0"/>
              <w:divBdr>
                <w:top w:val="none" w:sz="0" w:space="0" w:color="auto"/>
                <w:left w:val="none" w:sz="0" w:space="0" w:color="auto"/>
                <w:bottom w:val="none" w:sz="0" w:space="0" w:color="auto"/>
                <w:right w:val="none" w:sz="0" w:space="0" w:color="auto"/>
              </w:divBdr>
              <w:divsChild>
                <w:div w:id="581987718">
                  <w:marLeft w:val="0"/>
                  <w:marRight w:val="0"/>
                  <w:marTop w:val="0"/>
                  <w:marBottom w:val="0"/>
                  <w:divBdr>
                    <w:top w:val="none" w:sz="0" w:space="0" w:color="auto"/>
                    <w:left w:val="none" w:sz="0" w:space="0" w:color="auto"/>
                    <w:bottom w:val="none" w:sz="0" w:space="0" w:color="auto"/>
                    <w:right w:val="none" w:sz="0" w:space="0" w:color="auto"/>
                  </w:divBdr>
                  <w:divsChild>
                    <w:div w:id="143913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684459">
      <w:bodyDiv w:val="1"/>
      <w:marLeft w:val="0"/>
      <w:marRight w:val="0"/>
      <w:marTop w:val="0"/>
      <w:marBottom w:val="0"/>
      <w:divBdr>
        <w:top w:val="none" w:sz="0" w:space="0" w:color="auto"/>
        <w:left w:val="none" w:sz="0" w:space="0" w:color="auto"/>
        <w:bottom w:val="none" w:sz="0" w:space="0" w:color="auto"/>
        <w:right w:val="none" w:sz="0" w:space="0" w:color="auto"/>
      </w:divBdr>
    </w:div>
    <w:div w:id="676494689">
      <w:bodyDiv w:val="1"/>
      <w:marLeft w:val="0"/>
      <w:marRight w:val="0"/>
      <w:marTop w:val="0"/>
      <w:marBottom w:val="0"/>
      <w:divBdr>
        <w:top w:val="none" w:sz="0" w:space="0" w:color="auto"/>
        <w:left w:val="none" w:sz="0" w:space="0" w:color="auto"/>
        <w:bottom w:val="none" w:sz="0" w:space="0" w:color="auto"/>
        <w:right w:val="none" w:sz="0" w:space="0" w:color="auto"/>
      </w:divBdr>
      <w:divsChild>
        <w:div w:id="1582913039">
          <w:marLeft w:val="0"/>
          <w:marRight w:val="0"/>
          <w:marTop w:val="0"/>
          <w:marBottom w:val="0"/>
          <w:divBdr>
            <w:top w:val="none" w:sz="0" w:space="0" w:color="auto"/>
            <w:left w:val="none" w:sz="0" w:space="0" w:color="auto"/>
            <w:bottom w:val="none" w:sz="0" w:space="0" w:color="auto"/>
            <w:right w:val="none" w:sz="0" w:space="0" w:color="auto"/>
          </w:divBdr>
          <w:divsChild>
            <w:div w:id="203634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42406">
      <w:bodyDiv w:val="1"/>
      <w:marLeft w:val="0"/>
      <w:marRight w:val="0"/>
      <w:marTop w:val="0"/>
      <w:marBottom w:val="0"/>
      <w:divBdr>
        <w:top w:val="none" w:sz="0" w:space="0" w:color="auto"/>
        <w:left w:val="none" w:sz="0" w:space="0" w:color="auto"/>
        <w:bottom w:val="none" w:sz="0" w:space="0" w:color="auto"/>
        <w:right w:val="none" w:sz="0" w:space="0" w:color="auto"/>
      </w:divBdr>
      <w:divsChild>
        <w:div w:id="449251316">
          <w:marLeft w:val="0"/>
          <w:marRight w:val="0"/>
          <w:marTop w:val="0"/>
          <w:marBottom w:val="0"/>
          <w:divBdr>
            <w:top w:val="none" w:sz="0" w:space="0" w:color="auto"/>
            <w:left w:val="none" w:sz="0" w:space="0" w:color="auto"/>
            <w:bottom w:val="none" w:sz="0" w:space="0" w:color="auto"/>
            <w:right w:val="none" w:sz="0" w:space="0" w:color="auto"/>
          </w:divBdr>
          <w:divsChild>
            <w:div w:id="691341663">
              <w:marLeft w:val="0"/>
              <w:marRight w:val="0"/>
              <w:marTop w:val="0"/>
              <w:marBottom w:val="0"/>
              <w:divBdr>
                <w:top w:val="none" w:sz="0" w:space="0" w:color="auto"/>
                <w:left w:val="none" w:sz="0" w:space="0" w:color="auto"/>
                <w:bottom w:val="none" w:sz="0" w:space="0" w:color="auto"/>
                <w:right w:val="none" w:sz="0" w:space="0" w:color="auto"/>
              </w:divBdr>
              <w:divsChild>
                <w:div w:id="22676121">
                  <w:marLeft w:val="0"/>
                  <w:marRight w:val="0"/>
                  <w:marTop w:val="0"/>
                  <w:marBottom w:val="0"/>
                  <w:divBdr>
                    <w:top w:val="none" w:sz="0" w:space="0" w:color="auto"/>
                    <w:left w:val="none" w:sz="0" w:space="0" w:color="auto"/>
                    <w:bottom w:val="none" w:sz="0" w:space="0" w:color="auto"/>
                    <w:right w:val="none" w:sz="0" w:space="0" w:color="auto"/>
                  </w:divBdr>
                  <w:divsChild>
                    <w:div w:id="17839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653040">
      <w:bodyDiv w:val="1"/>
      <w:marLeft w:val="0"/>
      <w:marRight w:val="0"/>
      <w:marTop w:val="0"/>
      <w:marBottom w:val="0"/>
      <w:divBdr>
        <w:top w:val="none" w:sz="0" w:space="0" w:color="auto"/>
        <w:left w:val="none" w:sz="0" w:space="0" w:color="auto"/>
        <w:bottom w:val="none" w:sz="0" w:space="0" w:color="auto"/>
        <w:right w:val="none" w:sz="0" w:space="0" w:color="auto"/>
      </w:divBdr>
    </w:div>
    <w:div w:id="769740128">
      <w:bodyDiv w:val="1"/>
      <w:marLeft w:val="0"/>
      <w:marRight w:val="0"/>
      <w:marTop w:val="0"/>
      <w:marBottom w:val="0"/>
      <w:divBdr>
        <w:top w:val="none" w:sz="0" w:space="0" w:color="auto"/>
        <w:left w:val="none" w:sz="0" w:space="0" w:color="auto"/>
        <w:bottom w:val="none" w:sz="0" w:space="0" w:color="auto"/>
        <w:right w:val="none" w:sz="0" w:space="0" w:color="auto"/>
      </w:divBdr>
    </w:div>
    <w:div w:id="775029144">
      <w:bodyDiv w:val="1"/>
      <w:marLeft w:val="0"/>
      <w:marRight w:val="0"/>
      <w:marTop w:val="0"/>
      <w:marBottom w:val="0"/>
      <w:divBdr>
        <w:top w:val="none" w:sz="0" w:space="0" w:color="auto"/>
        <w:left w:val="none" w:sz="0" w:space="0" w:color="auto"/>
        <w:bottom w:val="none" w:sz="0" w:space="0" w:color="auto"/>
        <w:right w:val="none" w:sz="0" w:space="0" w:color="auto"/>
      </w:divBdr>
      <w:divsChild>
        <w:div w:id="649678755">
          <w:marLeft w:val="0"/>
          <w:marRight w:val="0"/>
          <w:marTop w:val="0"/>
          <w:marBottom w:val="0"/>
          <w:divBdr>
            <w:top w:val="none" w:sz="0" w:space="0" w:color="auto"/>
            <w:left w:val="none" w:sz="0" w:space="0" w:color="auto"/>
            <w:bottom w:val="none" w:sz="0" w:space="0" w:color="auto"/>
            <w:right w:val="none" w:sz="0" w:space="0" w:color="auto"/>
          </w:divBdr>
          <w:divsChild>
            <w:div w:id="2074312230">
              <w:marLeft w:val="0"/>
              <w:marRight w:val="0"/>
              <w:marTop w:val="0"/>
              <w:marBottom w:val="0"/>
              <w:divBdr>
                <w:top w:val="none" w:sz="0" w:space="0" w:color="auto"/>
                <w:left w:val="none" w:sz="0" w:space="0" w:color="auto"/>
                <w:bottom w:val="none" w:sz="0" w:space="0" w:color="auto"/>
                <w:right w:val="none" w:sz="0" w:space="0" w:color="auto"/>
              </w:divBdr>
              <w:divsChild>
                <w:div w:id="312414733">
                  <w:marLeft w:val="0"/>
                  <w:marRight w:val="0"/>
                  <w:marTop w:val="0"/>
                  <w:marBottom w:val="0"/>
                  <w:divBdr>
                    <w:top w:val="none" w:sz="0" w:space="0" w:color="auto"/>
                    <w:left w:val="none" w:sz="0" w:space="0" w:color="auto"/>
                    <w:bottom w:val="none" w:sz="0" w:space="0" w:color="auto"/>
                    <w:right w:val="none" w:sz="0" w:space="0" w:color="auto"/>
                  </w:divBdr>
                  <w:divsChild>
                    <w:div w:id="21320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584410">
      <w:bodyDiv w:val="1"/>
      <w:marLeft w:val="0"/>
      <w:marRight w:val="0"/>
      <w:marTop w:val="0"/>
      <w:marBottom w:val="0"/>
      <w:divBdr>
        <w:top w:val="none" w:sz="0" w:space="0" w:color="auto"/>
        <w:left w:val="none" w:sz="0" w:space="0" w:color="auto"/>
        <w:bottom w:val="none" w:sz="0" w:space="0" w:color="auto"/>
        <w:right w:val="none" w:sz="0" w:space="0" w:color="auto"/>
      </w:divBdr>
    </w:div>
    <w:div w:id="968391259">
      <w:bodyDiv w:val="1"/>
      <w:marLeft w:val="0"/>
      <w:marRight w:val="0"/>
      <w:marTop w:val="0"/>
      <w:marBottom w:val="0"/>
      <w:divBdr>
        <w:top w:val="none" w:sz="0" w:space="0" w:color="auto"/>
        <w:left w:val="none" w:sz="0" w:space="0" w:color="auto"/>
        <w:bottom w:val="none" w:sz="0" w:space="0" w:color="auto"/>
        <w:right w:val="none" w:sz="0" w:space="0" w:color="auto"/>
      </w:divBdr>
    </w:div>
    <w:div w:id="1055273916">
      <w:bodyDiv w:val="1"/>
      <w:marLeft w:val="0"/>
      <w:marRight w:val="0"/>
      <w:marTop w:val="0"/>
      <w:marBottom w:val="0"/>
      <w:divBdr>
        <w:top w:val="none" w:sz="0" w:space="0" w:color="auto"/>
        <w:left w:val="none" w:sz="0" w:space="0" w:color="auto"/>
        <w:bottom w:val="none" w:sz="0" w:space="0" w:color="auto"/>
        <w:right w:val="none" w:sz="0" w:space="0" w:color="auto"/>
      </w:divBdr>
      <w:divsChild>
        <w:div w:id="331567618">
          <w:marLeft w:val="0"/>
          <w:marRight w:val="0"/>
          <w:marTop w:val="0"/>
          <w:marBottom w:val="0"/>
          <w:divBdr>
            <w:top w:val="none" w:sz="0" w:space="0" w:color="auto"/>
            <w:left w:val="none" w:sz="0" w:space="0" w:color="auto"/>
            <w:bottom w:val="none" w:sz="0" w:space="0" w:color="auto"/>
            <w:right w:val="none" w:sz="0" w:space="0" w:color="auto"/>
          </w:divBdr>
          <w:divsChild>
            <w:div w:id="209578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28404">
      <w:bodyDiv w:val="1"/>
      <w:marLeft w:val="0"/>
      <w:marRight w:val="0"/>
      <w:marTop w:val="0"/>
      <w:marBottom w:val="0"/>
      <w:divBdr>
        <w:top w:val="none" w:sz="0" w:space="0" w:color="auto"/>
        <w:left w:val="none" w:sz="0" w:space="0" w:color="auto"/>
        <w:bottom w:val="none" w:sz="0" w:space="0" w:color="auto"/>
        <w:right w:val="none" w:sz="0" w:space="0" w:color="auto"/>
      </w:divBdr>
    </w:div>
    <w:div w:id="1099644354">
      <w:bodyDiv w:val="1"/>
      <w:marLeft w:val="0"/>
      <w:marRight w:val="0"/>
      <w:marTop w:val="0"/>
      <w:marBottom w:val="0"/>
      <w:divBdr>
        <w:top w:val="none" w:sz="0" w:space="0" w:color="auto"/>
        <w:left w:val="none" w:sz="0" w:space="0" w:color="auto"/>
        <w:bottom w:val="none" w:sz="0" w:space="0" w:color="auto"/>
        <w:right w:val="none" w:sz="0" w:space="0" w:color="auto"/>
      </w:divBdr>
      <w:divsChild>
        <w:div w:id="1208224667">
          <w:marLeft w:val="0"/>
          <w:marRight w:val="0"/>
          <w:marTop w:val="0"/>
          <w:marBottom w:val="0"/>
          <w:divBdr>
            <w:top w:val="none" w:sz="0" w:space="0" w:color="auto"/>
            <w:left w:val="none" w:sz="0" w:space="0" w:color="auto"/>
            <w:bottom w:val="none" w:sz="0" w:space="0" w:color="auto"/>
            <w:right w:val="none" w:sz="0" w:space="0" w:color="auto"/>
          </w:divBdr>
          <w:divsChild>
            <w:div w:id="250818108">
              <w:marLeft w:val="0"/>
              <w:marRight w:val="0"/>
              <w:marTop w:val="0"/>
              <w:marBottom w:val="0"/>
              <w:divBdr>
                <w:top w:val="none" w:sz="0" w:space="0" w:color="auto"/>
                <w:left w:val="none" w:sz="0" w:space="0" w:color="auto"/>
                <w:bottom w:val="none" w:sz="0" w:space="0" w:color="auto"/>
                <w:right w:val="none" w:sz="0" w:space="0" w:color="auto"/>
              </w:divBdr>
              <w:divsChild>
                <w:div w:id="204532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03976">
      <w:bodyDiv w:val="1"/>
      <w:marLeft w:val="0"/>
      <w:marRight w:val="0"/>
      <w:marTop w:val="0"/>
      <w:marBottom w:val="0"/>
      <w:divBdr>
        <w:top w:val="none" w:sz="0" w:space="0" w:color="auto"/>
        <w:left w:val="none" w:sz="0" w:space="0" w:color="auto"/>
        <w:bottom w:val="none" w:sz="0" w:space="0" w:color="auto"/>
        <w:right w:val="none" w:sz="0" w:space="0" w:color="auto"/>
      </w:divBdr>
      <w:divsChild>
        <w:div w:id="1411267466">
          <w:marLeft w:val="0"/>
          <w:marRight w:val="0"/>
          <w:marTop w:val="0"/>
          <w:marBottom w:val="0"/>
          <w:divBdr>
            <w:top w:val="none" w:sz="0" w:space="0" w:color="auto"/>
            <w:left w:val="none" w:sz="0" w:space="0" w:color="auto"/>
            <w:bottom w:val="none" w:sz="0" w:space="0" w:color="auto"/>
            <w:right w:val="none" w:sz="0" w:space="0" w:color="auto"/>
          </w:divBdr>
          <w:divsChild>
            <w:div w:id="1105804314">
              <w:marLeft w:val="0"/>
              <w:marRight w:val="0"/>
              <w:marTop w:val="0"/>
              <w:marBottom w:val="0"/>
              <w:divBdr>
                <w:top w:val="none" w:sz="0" w:space="0" w:color="auto"/>
                <w:left w:val="none" w:sz="0" w:space="0" w:color="auto"/>
                <w:bottom w:val="none" w:sz="0" w:space="0" w:color="auto"/>
                <w:right w:val="none" w:sz="0" w:space="0" w:color="auto"/>
              </w:divBdr>
              <w:divsChild>
                <w:div w:id="1120077482">
                  <w:marLeft w:val="0"/>
                  <w:marRight w:val="0"/>
                  <w:marTop w:val="0"/>
                  <w:marBottom w:val="0"/>
                  <w:divBdr>
                    <w:top w:val="none" w:sz="0" w:space="0" w:color="auto"/>
                    <w:left w:val="none" w:sz="0" w:space="0" w:color="auto"/>
                    <w:bottom w:val="none" w:sz="0" w:space="0" w:color="auto"/>
                    <w:right w:val="none" w:sz="0" w:space="0" w:color="auto"/>
                  </w:divBdr>
                  <w:divsChild>
                    <w:div w:id="1879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085218">
      <w:bodyDiv w:val="1"/>
      <w:marLeft w:val="0"/>
      <w:marRight w:val="0"/>
      <w:marTop w:val="0"/>
      <w:marBottom w:val="0"/>
      <w:divBdr>
        <w:top w:val="none" w:sz="0" w:space="0" w:color="auto"/>
        <w:left w:val="none" w:sz="0" w:space="0" w:color="auto"/>
        <w:bottom w:val="none" w:sz="0" w:space="0" w:color="auto"/>
        <w:right w:val="none" w:sz="0" w:space="0" w:color="auto"/>
      </w:divBdr>
      <w:divsChild>
        <w:div w:id="328751719">
          <w:marLeft w:val="0"/>
          <w:marRight w:val="0"/>
          <w:marTop w:val="0"/>
          <w:marBottom w:val="0"/>
          <w:divBdr>
            <w:top w:val="none" w:sz="0" w:space="0" w:color="auto"/>
            <w:left w:val="none" w:sz="0" w:space="0" w:color="auto"/>
            <w:bottom w:val="none" w:sz="0" w:space="0" w:color="auto"/>
            <w:right w:val="none" w:sz="0" w:space="0" w:color="auto"/>
          </w:divBdr>
          <w:divsChild>
            <w:div w:id="35489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4444">
      <w:bodyDiv w:val="1"/>
      <w:marLeft w:val="0"/>
      <w:marRight w:val="0"/>
      <w:marTop w:val="0"/>
      <w:marBottom w:val="0"/>
      <w:divBdr>
        <w:top w:val="none" w:sz="0" w:space="0" w:color="auto"/>
        <w:left w:val="none" w:sz="0" w:space="0" w:color="auto"/>
        <w:bottom w:val="none" w:sz="0" w:space="0" w:color="auto"/>
        <w:right w:val="none" w:sz="0" w:space="0" w:color="auto"/>
      </w:divBdr>
      <w:divsChild>
        <w:div w:id="1429422413">
          <w:marLeft w:val="0"/>
          <w:marRight w:val="0"/>
          <w:marTop w:val="0"/>
          <w:marBottom w:val="0"/>
          <w:divBdr>
            <w:top w:val="none" w:sz="0" w:space="0" w:color="auto"/>
            <w:left w:val="none" w:sz="0" w:space="0" w:color="auto"/>
            <w:bottom w:val="none" w:sz="0" w:space="0" w:color="auto"/>
            <w:right w:val="none" w:sz="0" w:space="0" w:color="auto"/>
          </w:divBdr>
          <w:divsChild>
            <w:div w:id="62339445">
              <w:marLeft w:val="0"/>
              <w:marRight w:val="0"/>
              <w:marTop w:val="0"/>
              <w:marBottom w:val="0"/>
              <w:divBdr>
                <w:top w:val="none" w:sz="0" w:space="0" w:color="auto"/>
                <w:left w:val="none" w:sz="0" w:space="0" w:color="auto"/>
                <w:bottom w:val="none" w:sz="0" w:space="0" w:color="auto"/>
                <w:right w:val="none" w:sz="0" w:space="0" w:color="auto"/>
              </w:divBdr>
              <w:divsChild>
                <w:div w:id="82675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739127">
      <w:bodyDiv w:val="1"/>
      <w:marLeft w:val="0"/>
      <w:marRight w:val="0"/>
      <w:marTop w:val="0"/>
      <w:marBottom w:val="0"/>
      <w:divBdr>
        <w:top w:val="none" w:sz="0" w:space="0" w:color="auto"/>
        <w:left w:val="none" w:sz="0" w:space="0" w:color="auto"/>
        <w:bottom w:val="none" w:sz="0" w:space="0" w:color="auto"/>
        <w:right w:val="none" w:sz="0" w:space="0" w:color="auto"/>
      </w:divBdr>
    </w:div>
    <w:div w:id="1357997685">
      <w:bodyDiv w:val="1"/>
      <w:marLeft w:val="0"/>
      <w:marRight w:val="0"/>
      <w:marTop w:val="0"/>
      <w:marBottom w:val="0"/>
      <w:divBdr>
        <w:top w:val="none" w:sz="0" w:space="0" w:color="auto"/>
        <w:left w:val="none" w:sz="0" w:space="0" w:color="auto"/>
        <w:bottom w:val="none" w:sz="0" w:space="0" w:color="auto"/>
        <w:right w:val="none" w:sz="0" w:space="0" w:color="auto"/>
      </w:divBdr>
    </w:div>
    <w:div w:id="1373505493">
      <w:bodyDiv w:val="1"/>
      <w:marLeft w:val="0"/>
      <w:marRight w:val="0"/>
      <w:marTop w:val="0"/>
      <w:marBottom w:val="0"/>
      <w:divBdr>
        <w:top w:val="none" w:sz="0" w:space="0" w:color="auto"/>
        <w:left w:val="none" w:sz="0" w:space="0" w:color="auto"/>
        <w:bottom w:val="none" w:sz="0" w:space="0" w:color="auto"/>
        <w:right w:val="none" w:sz="0" w:space="0" w:color="auto"/>
      </w:divBdr>
    </w:div>
    <w:div w:id="1517773641">
      <w:bodyDiv w:val="1"/>
      <w:marLeft w:val="0"/>
      <w:marRight w:val="0"/>
      <w:marTop w:val="0"/>
      <w:marBottom w:val="0"/>
      <w:divBdr>
        <w:top w:val="none" w:sz="0" w:space="0" w:color="auto"/>
        <w:left w:val="none" w:sz="0" w:space="0" w:color="auto"/>
        <w:bottom w:val="none" w:sz="0" w:space="0" w:color="auto"/>
        <w:right w:val="none" w:sz="0" w:space="0" w:color="auto"/>
      </w:divBdr>
      <w:divsChild>
        <w:div w:id="243148775">
          <w:marLeft w:val="0"/>
          <w:marRight w:val="0"/>
          <w:marTop w:val="0"/>
          <w:marBottom w:val="0"/>
          <w:divBdr>
            <w:top w:val="none" w:sz="0" w:space="0" w:color="auto"/>
            <w:left w:val="none" w:sz="0" w:space="0" w:color="auto"/>
            <w:bottom w:val="none" w:sz="0" w:space="0" w:color="auto"/>
            <w:right w:val="none" w:sz="0" w:space="0" w:color="auto"/>
          </w:divBdr>
          <w:divsChild>
            <w:div w:id="755319516">
              <w:marLeft w:val="0"/>
              <w:marRight w:val="0"/>
              <w:marTop w:val="0"/>
              <w:marBottom w:val="0"/>
              <w:divBdr>
                <w:top w:val="none" w:sz="0" w:space="0" w:color="auto"/>
                <w:left w:val="none" w:sz="0" w:space="0" w:color="auto"/>
                <w:bottom w:val="none" w:sz="0" w:space="0" w:color="auto"/>
                <w:right w:val="none" w:sz="0" w:space="0" w:color="auto"/>
              </w:divBdr>
              <w:divsChild>
                <w:div w:id="151022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85883">
      <w:bodyDiv w:val="1"/>
      <w:marLeft w:val="0"/>
      <w:marRight w:val="0"/>
      <w:marTop w:val="0"/>
      <w:marBottom w:val="0"/>
      <w:divBdr>
        <w:top w:val="none" w:sz="0" w:space="0" w:color="auto"/>
        <w:left w:val="none" w:sz="0" w:space="0" w:color="auto"/>
        <w:bottom w:val="none" w:sz="0" w:space="0" w:color="auto"/>
        <w:right w:val="none" w:sz="0" w:space="0" w:color="auto"/>
      </w:divBdr>
    </w:div>
    <w:div w:id="1600598023">
      <w:bodyDiv w:val="1"/>
      <w:marLeft w:val="0"/>
      <w:marRight w:val="0"/>
      <w:marTop w:val="0"/>
      <w:marBottom w:val="0"/>
      <w:divBdr>
        <w:top w:val="none" w:sz="0" w:space="0" w:color="auto"/>
        <w:left w:val="none" w:sz="0" w:space="0" w:color="auto"/>
        <w:bottom w:val="none" w:sz="0" w:space="0" w:color="auto"/>
        <w:right w:val="none" w:sz="0" w:space="0" w:color="auto"/>
      </w:divBdr>
      <w:divsChild>
        <w:div w:id="1930656732">
          <w:marLeft w:val="0"/>
          <w:marRight w:val="0"/>
          <w:marTop w:val="0"/>
          <w:marBottom w:val="0"/>
          <w:divBdr>
            <w:top w:val="none" w:sz="0" w:space="0" w:color="auto"/>
            <w:left w:val="none" w:sz="0" w:space="0" w:color="auto"/>
            <w:bottom w:val="none" w:sz="0" w:space="0" w:color="auto"/>
            <w:right w:val="none" w:sz="0" w:space="0" w:color="auto"/>
          </w:divBdr>
          <w:divsChild>
            <w:div w:id="421806191">
              <w:marLeft w:val="0"/>
              <w:marRight w:val="0"/>
              <w:marTop w:val="0"/>
              <w:marBottom w:val="0"/>
              <w:divBdr>
                <w:top w:val="none" w:sz="0" w:space="0" w:color="auto"/>
                <w:left w:val="none" w:sz="0" w:space="0" w:color="auto"/>
                <w:bottom w:val="none" w:sz="0" w:space="0" w:color="auto"/>
                <w:right w:val="none" w:sz="0" w:space="0" w:color="auto"/>
              </w:divBdr>
              <w:divsChild>
                <w:div w:id="1235627422">
                  <w:marLeft w:val="0"/>
                  <w:marRight w:val="0"/>
                  <w:marTop w:val="0"/>
                  <w:marBottom w:val="0"/>
                  <w:divBdr>
                    <w:top w:val="none" w:sz="0" w:space="0" w:color="auto"/>
                    <w:left w:val="none" w:sz="0" w:space="0" w:color="auto"/>
                    <w:bottom w:val="none" w:sz="0" w:space="0" w:color="auto"/>
                    <w:right w:val="none" w:sz="0" w:space="0" w:color="auto"/>
                  </w:divBdr>
                  <w:divsChild>
                    <w:div w:id="33203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348122">
      <w:bodyDiv w:val="1"/>
      <w:marLeft w:val="0"/>
      <w:marRight w:val="0"/>
      <w:marTop w:val="0"/>
      <w:marBottom w:val="0"/>
      <w:divBdr>
        <w:top w:val="none" w:sz="0" w:space="0" w:color="auto"/>
        <w:left w:val="none" w:sz="0" w:space="0" w:color="auto"/>
        <w:bottom w:val="none" w:sz="0" w:space="0" w:color="auto"/>
        <w:right w:val="none" w:sz="0" w:space="0" w:color="auto"/>
      </w:divBdr>
      <w:divsChild>
        <w:div w:id="1084031886">
          <w:marLeft w:val="0"/>
          <w:marRight w:val="0"/>
          <w:marTop w:val="0"/>
          <w:marBottom w:val="0"/>
          <w:divBdr>
            <w:top w:val="none" w:sz="0" w:space="0" w:color="auto"/>
            <w:left w:val="none" w:sz="0" w:space="0" w:color="auto"/>
            <w:bottom w:val="none" w:sz="0" w:space="0" w:color="auto"/>
            <w:right w:val="none" w:sz="0" w:space="0" w:color="auto"/>
          </w:divBdr>
          <w:divsChild>
            <w:div w:id="20666849">
              <w:marLeft w:val="0"/>
              <w:marRight w:val="0"/>
              <w:marTop w:val="0"/>
              <w:marBottom w:val="0"/>
              <w:divBdr>
                <w:top w:val="none" w:sz="0" w:space="0" w:color="auto"/>
                <w:left w:val="none" w:sz="0" w:space="0" w:color="auto"/>
                <w:bottom w:val="none" w:sz="0" w:space="0" w:color="auto"/>
                <w:right w:val="none" w:sz="0" w:space="0" w:color="auto"/>
              </w:divBdr>
              <w:divsChild>
                <w:div w:id="2592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428330">
      <w:bodyDiv w:val="1"/>
      <w:marLeft w:val="0"/>
      <w:marRight w:val="0"/>
      <w:marTop w:val="0"/>
      <w:marBottom w:val="0"/>
      <w:divBdr>
        <w:top w:val="none" w:sz="0" w:space="0" w:color="auto"/>
        <w:left w:val="none" w:sz="0" w:space="0" w:color="auto"/>
        <w:bottom w:val="none" w:sz="0" w:space="0" w:color="auto"/>
        <w:right w:val="none" w:sz="0" w:space="0" w:color="auto"/>
      </w:divBdr>
    </w:div>
    <w:div w:id="1768574906">
      <w:bodyDiv w:val="1"/>
      <w:marLeft w:val="0"/>
      <w:marRight w:val="0"/>
      <w:marTop w:val="0"/>
      <w:marBottom w:val="0"/>
      <w:divBdr>
        <w:top w:val="none" w:sz="0" w:space="0" w:color="auto"/>
        <w:left w:val="none" w:sz="0" w:space="0" w:color="auto"/>
        <w:bottom w:val="none" w:sz="0" w:space="0" w:color="auto"/>
        <w:right w:val="none" w:sz="0" w:space="0" w:color="auto"/>
      </w:divBdr>
    </w:div>
    <w:div w:id="1802504495">
      <w:bodyDiv w:val="1"/>
      <w:marLeft w:val="0"/>
      <w:marRight w:val="0"/>
      <w:marTop w:val="0"/>
      <w:marBottom w:val="0"/>
      <w:divBdr>
        <w:top w:val="none" w:sz="0" w:space="0" w:color="auto"/>
        <w:left w:val="none" w:sz="0" w:space="0" w:color="auto"/>
        <w:bottom w:val="none" w:sz="0" w:space="0" w:color="auto"/>
        <w:right w:val="none" w:sz="0" w:space="0" w:color="auto"/>
      </w:divBdr>
      <w:divsChild>
        <w:div w:id="842359791">
          <w:marLeft w:val="0"/>
          <w:marRight w:val="0"/>
          <w:marTop w:val="0"/>
          <w:marBottom w:val="0"/>
          <w:divBdr>
            <w:top w:val="none" w:sz="0" w:space="0" w:color="auto"/>
            <w:left w:val="none" w:sz="0" w:space="0" w:color="auto"/>
            <w:bottom w:val="none" w:sz="0" w:space="0" w:color="auto"/>
            <w:right w:val="none" w:sz="0" w:space="0" w:color="auto"/>
          </w:divBdr>
        </w:div>
        <w:div w:id="1805347036">
          <w:marLeft w:val="0"/>
          <w:marRight w:val="0"/>
          <w:marTop w:val="0"/>
          <w:marBottom w:val="0"/>
          <w:divBdr>
            <w:top w:val="none" w:sz="0" w:space="0" w:color="auto"/>
            <w:left w:val="none" w:sz="0" w:space="0" w:color="auto"/>
            <w:bottom w:val="none" w:sz="0" w:space="0" w:color="auto"/>
            <w:right w:val="none" w:sz="0" w:space="0" w:color="auto"/>
          </w:divBdr>
        </w:div>
        <w:div w:id="2025815658">
          <w:marLeft w:val="0"/>
          <w:marRight w:val="0"/>
          <w:marTop w:val="0"/>
          <w:marBottom w:val="0"/>
          <w:divBdr>
            <w:top w:val="none" w:sz="0" w:space="0" w:color="auto"/>
            <w:left w:val="none" w:sz="0" w:space="0" w:color="auto"/>
            <w:bottom w:val="none" w:sz="0" w:space="0" w:color="auto"/>
            <w:right w:val="none" w:sz="0" w:space="0" w:color="auto"/>
          </w:divBdr>
        </w:div>
        <w:div w:id="1679115614">
          <w:marLeft w:val="0"/>
          <w:marRight w:val="0"/>
          <w:marTop w:val="0"/>
          <w:marBottom w:val="0"/>
          <w:divBdr>
            <w:top w:val="none" w:sz="0" w:space="0" w:color="auto"/>
            <w:left w:val="none" w:sz="0" w:space="0" w:color="auto"/>
            <w:bottom w:val="none" w:sz="0" w:space="0" w:color="auto"/>
            <w:right w:val="none" w:sz="0" w:space="0" w:color="auto"/>
          </w:divBdr>
        </w:div>
        <w:div w:id="1294409380">
          <w:marLeft w:val="0"/>
          <w:marRight w:val="0"/>
          <w:marTop w:val="0"/>
          <w:marBottom w:val="0"/>
          <w:divBdr>
            <w:top w:val="none" w:sz="0" w:space="0" w:color="auto"/>
            <w:left w:val="none" w:sz="0" w:space="0" w:color="auto"/>
            <w:bottom w:val="none" w:sz="0" w:space="0" w:color="auto"/>
            <w:right w:val="none" w:sz="0" w:space="0" w:color="auto"/>
          </w:divBdr>
        </w:div>
        <w:div w:id="2029213019">
          <w:marLeft w:val="0"/>
          <w:marRight w:val="0"/>
          <w:marTop w:val="0"/>
          <w:marBottom w:val="0"/>
          <w:divBdr>
            <w:top w:val="none" w:sz="0" w:space="0" w:color="auto"/>
            <w:left w:val="none" w:sz="0" w:space="0" w:color="auto"/>
            <w:bottom w:val="none" w:sz="0" w:space="0" w:color="auto"/>
            <w:right w:val="none" w:sz="0" w:space="0" w:color="auto"/>
          </w:divBdr>
        </w:div>
        <w:div w:id="438255910">
          <w:marLeft w:val="0"/>
          <w:marRight w:val="0"/>
          <w:marTop w:val="0"/>
          <w:marBottom w:val="0"/>
          <w:divBdr>
            <w:top w:val="none" w:sz="0" w:space="0" w:color="auto"/>
            <w:left w:val="none" w:sz="0" w:space="0" w:color="auto"/>
            <w:bottom w:val="none" w:sz="0" w:space="0" w:color="auto"/>
            <w:right w:val="none" w:sz="0" w:space="0" w:color="auto"/>
          </w:divBdr>
        </w:div>
      </w:divsChild>
    </w:div>
    <w:div w:id="1817262992">
      <w:bodyDiv w:val="1"/>
      <w:marLeft w:val="0"/>
      <w:marRight w:val="0"/>
      <w:marTop w:val="0"/>
      <w:marBottom w:val="0"/>
      <w:divBdr>
        <w:top w:val="none" w:sz="0" w:space="0" w:color="auto"/>
        <w:left w:val="none" w:sz="0" w:space="0" w:color="auto"/>
        <w:bottom w:val="none" w:sz="0" w:space="0" w:color="auto"/>
        <w:right w:val="none" w:sz="0" w:space="0" w:color="auto"/>
      </w:divBdr>
      <w:divsChild>
        <w:div w:id="1090395274">
          <w:marLeft w:val="0"/>
          <w:marRight w:val="0"/>
          <w:marTop w:val="0"/>
          <w:marBottom w:val="0"/>
          <w:divBdr>
            <w:top w:val="none" w:sz="0" w:space="0" w:color="auto"/>
            <w:left w:val="none" w:sz="0" w:space="0" w:color="auto"/>
            <w:bottom w:val="none" w:sz="0" w:space="0" w:color="auto"/>
            <w:right w:val="none" w:sz="0" w:space="0" w:color="auto"/>
          </w:divBdr>
          <w:divsChild>
            <w:div w:id="520895160">
              <w:marLeft w:val="0"/>
              <w:marRight w:val="0"/>
              <w:marTop w:val="0"/>
              <w:marBottom w:val="0"/>
              <w:divBdr>
                <w:top w:val="none" w:sz="0" w:space="0" w:color="auto"/>
                <w:left w:val="none" w:sz="0" w:space="0" w:color="auto"/>
                <w:bottom w:val="none" w:sz="0" w:space="0" w:color="auto"/>
                <w:right w:val="none" w:sz="0" w:space="0" w:color="auto"/>
              </w:divBdr>
              <w:divsChild>
                <w:div w:id="949894406">
                  <w:marLeft w:val="0"/>
                  <w:marRight w:val="0"/>
                  <w:marTop w:val="0"/>
                  <w:marBottom w:val="0"/>
                  <w:divBdr>
                    <w:top w:val="none" w:sz="0" w:space="0" w:color="auto"/>
                    <w:left w:val="none" w:sz="0" w:space="0" w:color="auto"/>
                    <w:bottom w:val="none" w:sz="0" w:space="0" w:color="auto"/>
                    <w:right w:val="none" w:sz="0" w:space="0" w:color="auto"/>
                  </w:divBdr>
                  <w:divsChild>
                    <w:div w:id="6145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536790">
      <w:bodyDiv w:val="1"/>
      <w:marLeft w:val="0"/>
      <w:marRight w:val="0"/>
      <w:marTop w:val="0"/>
      <w:marBottom w:val="0"/>
      <w:divBdr>
        <w:top w:val="none" w:sz="0" w:space="0" w:color="auto"/>
        <w:left w:val="none" w:sz="0" w:space="0" w:color="auto"/>
        <w:bottom w:val="none" w:sz="0" w:space="0" w:color="auto"/>
        <w:right w:val="none" w:sz="0" w:space="0" w:color="auto"/>
      </w:divBdr>
    </w:div>
    <w:div w:id="1826781704">
      <w:bodyDiv w:val="1"/>
      <w:marLeft w:val="0"/>
      <w:marRight w:val="0"/>
      <w:marTop w:val="0"/>
      <w:marBottom w:val="0"/>
      <w:divBdr>
        <w:top w:val="none" w:sz="0" w:space="0" w:color="auto"/>
        <w:left w:val="none" w:sz="0" w:space="0" w:color="auto"/>
        <w:bottom w:val="none" w:sz="0" w:space="0" w:color="auto"/>
        <w:right w:val="none" w:sz="0" w:space="0" w:color="auto"/>
      </w:divBdr>
      <w:divsChild>
        <w:div w:id="1148673740">
          <w:marLeft w:val="0"/>
          <w:marRight w:val="0"/>
          <w:marTop w:val="0"/>
          <w:marBottom w:val="0"/>
          <w:divBdr>
            <w:top w:val="none" w:sz="0" w:space="0" w:color="auto"/>
            <w:left w:val="none" w:sz="0" w:space="0" w:color="auto"/>
            <w:bottom w:val="none" w:sz="0" w:space="0" w:color="auto"/>
            <w:right w:val="none" w:sz="0" w:space="0" w:color="auto"/>
          </w:divBdr>
          <w:divsChild>
            <w:div w:id="1418360849">
              <w:marLeft w:val="0"/>
              <w:marRight w:val="0"/>
              <w:marTop w:val="0"/>
              <w:marBottom w:val="0"/>
              <w:divBdr>
                <w:top w:val="none" w:sz="0" w:space="0" w:color="auto"/>
                <w:left w:val="none" w:sz="0" w:space="0" w:color="auto"/>
                <w:bottom w:val="none" w:sz="0" w:space="0" w:color="auto"/>
                <w:right w:val="none" w:sz="0" w:space="0" w:color="auto"/>
              </w:divBdr>
              <w:divsChild>
                <w:div w:id="212908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39051">
      <w:bodyDiv w:val="1"/>
      <w:marLeft w:val="0"/>
      <w:marRight w:val="0"/>
      <w:marTop w:val="0"/>
      <w:marBottom w:val="0"/>
      <w:divBdr>
        <w:top w:val="none" w:sz="0" w:space="0" w:color="auto"/>
        <w:left w:val="none" w:sz="0" w:space="0" w:color="auto"/>
        <w:bottom w:val="none" w:sz="0" w:space="0" w:color="auto"/>
        <w:right w:val="none" w:sz="0" w:space="0" w:color="auto"/>
      </w:divBdr>
    </w:div>
    <w:div w:id="1890990214">
      <w:bodyDiv w:val="1"/>
      <w:marLeft w:val="0"/>
      <w:marRight w:val="0"/>
      <w:marTop w:val="0"/>
      <w:marBottom w:val="0"/>
      <w:divBdr>
        <w:top w:val="none" w:sz="0" w:space="0" w:color="auto"/>
        <w:left w:val="none" w:sz="0" w:space="0" w:color="auto"/>
        <w:bottom w:val="none" w:sz="0" w:space="0" w:color="auto"/>
        <w:right w:val="none" w:sz="0" w:space="0" w:color="auto"/>
      </w:divBdr>
    </w:div>
    <w:div w:id="1893614102">
      <w:bodyDiv w:val="1"/>
      <w:marLeft w:val="0"/>
      <w:marRight w:val="0"/>
      <w:marTop w:val="0"/>
      <w:marBottom w:val="0"/>
      <w:divBdr>
        <w:top w:val="none" w:sz="0" w:space="0" w:color="auto"/>
        <w:left w:val="none" w:sz="0" w:space="0" w:color="auto"/>
        <w:bottom w:val="none" w:sz="0" w:space="0" w:color="auto"/>
        <w:right w:val="none" w:sz="0" w:space="0" w:color="auto"/>
      </w:divBdr>
      <w:divsChild>
        <w:div w:id="604967773">
          <w:marLeft w:val="0"/>
          <w:marRight w:val="0"/>
          <w:marTop w:val="0"/>
          <w:marBottom w:val="0"/>
          <w:divBdr>
            <w:top w:val="none" w:sz="0" w:space="0" w:color="auto"/>
            <w:left w:val="none" w:sz="0" w:space="0" w:color="auto"/>
            <w:bottom w:val="none" w:sz="0" w:space="0" w:color="auto"/>
            <w:right w:val="none" w:sz="0" w:space="0" w:color="auto"/>
          </w:divBdr>
          <w:divsChild>
            <w:div w:id="1700474377">
              <w:marLeft w:val="0"/>
              <w:marRight w:val="0"/>
              <w:marTop w:val="0"/>
              <w:marBottom w:val="0"/>
              <w:divBdr>
                <w:top w:val="none" w:sz="0" w:space="0" w:color="auto"/>
                <w:left w:val="none" w:sz="0" w:space="0" w:color="auto"/>
                <w:bottom w:val="none" w:sz="0" w:space="0" w:color="auto"/>
                <w:right w:val="none" w:sz="0" w:space="0" w:color="auto"/>
              </w:divBdr>
              <w:divsChild>
                <w:div w:id="22610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828810">
      <w:bodyDiv w:val="1"/>
      <w:marLeft w:val="0"/>
      <w:marRight w:val="0"/>
      <w:marTop w:val="0"/>
      <w:marBottom w:val="0"/>
      <w:divBdr>
        <w:top w:val="none" w:sz="0" w:space="0" w:color="auto"/>
        <w:left w:val="none" w:sz="0" w:space="0" w:color="auto"/>
        <w:bottom w:val="none" w:sz="0" w:space="0" w:color="auto"/>
        <w:right w:val="none" w:sz="0" w:space="0" w:color="auto"/>
      </w:divBdr>
    </w:div>
    <w:div w:id="1933127363">
      <w:bodyDiv w:val="1"/>
      <w:marLeft w:val="0"/>
      <w:marRight w:val="0"/>
      <w:marTop w:val="0"/>
      <w:marBottom w:val="0"/>
      <w:divBdr>
        <w:top w:val="none" w:sz="0" w:space="0" w:color="auto"/>
        <w:left w:val="none" w:sz="0" w:space="0" w:color="auto"/>
        <w:bottom w:val="none" w:sz="0" w:space="0" w:color="auto"/>
        <w:right w:val="none" w:sz="0" w:space="0" w:color="auto"/>
      </w:divBdr>
    </w:div>
    <w:div w:id="2051224698">
      <w:bodyDiv w:val="1"/>
      <w:marLeft w:val="0"/>
      <w:marRight w:val="0"/>
      <w:marTop w:val="0"/>
      <w:marBottom w:val="0"/>
      <w:divBdr>
        <w:top w:val="none" w:sz="0" w:space="0" w:color="auto"/>
        <w:left w:val="none" w:sz="0" w:space="0" w:color="auto"/>
        <w:bottom w:val="none" w:sz="0" w:space="0" w:color="auto"/>
        <w:right w:val="none" w:sz="0" w:space="0" w:color="auto"/>
      </w:divBdr>
      <w:divsChild>
        <w:div w:id="1386100529">
          <w:marLeft w:val="0"/>
          <w:marRight w:val="0"/>
          <w:marTop w:val="0"/>
          <w:marBottom w:val="0"/>
          <w:divBdr>
            <w:top w:val="none" w:sz="0" w:space="0" w:color="auto"/>
            <w:left w:val="none" w:sz="0" w:space="0" w:color="auto"/>
            <w:bottom w:val="none" w:sz="0" w:space="0" w:color="auto"/>
            <w:right w:val="none" w:sz="0" w:space="0" w:color="auto"/>
          </w:divBdr>
          <w:divsChild>
            <w:div w:id="1586303450">
              <w:marLeft w:val="0"/>
              <w:marRight w:val="0"/>
              <w:marTop w:val="0"/>
              <w:marBottom w:val="0"/>
              <w:divBdr>
                <w:top w:val="none" w:sz="0" w:space="0" w:color="auto"/>
                <w:left w:val="none" w:sz="0" w:space="0" w:color="auto"/>
                <w:bottom w:val="none" w:sz="0" w:space="0" w:color="auto"/>
                <w:right w:val="none" w:sz="0" w:space="0" w:color="auto"/>
              </w:divBdr>
              <w:divsChild>
                <w:div w:id="149580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emf"/><Relationship Id="rId18" Type="http://schemas.openxmlformats.org/officeDocument/2006/relationships/hyperlink" Target="https://sylabs.io/docs/" TargetMode="External"/><Relationship Id="rId26" Type="http://schemas.openxmlformats.org/officeDocument/2006/relationships/hyperlink" Target="http://www.mpich.org" TargetMode="External"/><Relationship Id="rId3" Type="http://schemas.openxmlformats.org/officeDocument/2006/relationships/styles" Target="styles.xml"/><Relationship Id="rId21" Type="http://schemas.openxmlformats.org/officeDocument/2006/relationships/hyperlink" Target="https://portal.xsede.org/psc-bridges" TargetMode="Externa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hyperlink" Target="https://www.sdsc.edu/education_and_training/tutorials1/singularity_old.html" TargetMode="External"/><Relationship Id="rId25" Type="http://schemas.openxmlformats.org/officeDocument/2006/relationships/hyperlink" Target="https://software.intel.com/en-us/mpi-library"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docker.com/resources/what-container" TargetMode="External"/><Relationship Id="rId20" Type="http://schemas.openxmlformats.org/officeDocument/2006/relationships/hyperlink" Target="https://www.open-mpi.org/doc/" TargetMode="External"/><Relationship Id="rId29" Type="http://schemas.openxmlformats.org/officeDocument/2006/relationships/hyperlink" Target="https://github.com/radical-collaboration/facts" TargetMode="External"/><Relationship Id="rId1" Type="http://schemas.openxmlformats.org/officeDocument/2006/relationships/customXml" Target="../customXml/item1.xml"/><Relationship Id="rId6" Type="http://schemas.openxmlformats.org/officeDocument/2006/relationships/image" Target="media/image1.pdf"/><Relationship Id="rId11" Type="http://schemas.openxmlformats.org/officeDocument/2006/relationships/image" Target="media/image6.emf"/><Relationship Id="rId24" Type="http://schemas.openxmlformats.org/officeDocument/2006/relationships/hyperlink" Target="https://radicalentk.readthedocs.io/en/lates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hyperlink" Target="https://radicalpilot.readthedocs.io/en/stable/" TargetMode="External"/><Relationship Id="rId28" Type="http://schemas.openxmlformats.org/officeDocument/2006/relationships/hyperlink" Target="https://www.sdsc.edu/education_and_training/tutorials1/about_comet_singularity_containers.html" TargetMode="External"/><Relationship Id="rId10" Type="http://schemas.openxmlformats.org/officeDocument/2006/relationships/image" Target="media/image5.emf"/><Relationship Id="rId19" Type="http://schemas.openxmlformats.org/officeDocument/2006/relationships/hyperlink" Target="https://wiki.ubuntu.com/Kernel/Reference/stress-ng" TargetMode="External"/><Relationship Id="rId31" Type="http://schemas.openxmlformats.org/officeDocument/2006/relationships/hyperlink" Target="https://radicalpilot.readthedocs.io/en/stabl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 Id="rId22" Type="http://schemas.openxmlformats.org/officeDocument/2006/relationships/hyperlink" Target="https://www.sdsc.edu/support/user_guides/comet.html" TargetMode="External"/><Relationship Id="rId27" Type="http://schemas.openxmlformats.org/officeDocument/2006/relationships/hyperlink" Target="http://mvapich.cse.ohio-state.edu" TargetMode="External"/><Relationship Id="rId30" Type="http://schemas.openxmlformats.org/officeDocument/2006/relationships/hyperlink" Target="https://github.com/radical-group/koubbe"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3A7C0-1474-0543-81D0-DCBBE251A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2980</Words>
  <Characters>16986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Koubbe</dc:creator>
  <cp:keywords/>
  <dc:description/>
  <cp:lastModifiedBy>George Koubbe</cp:lastModifiedBy>
  <cp:revision>5</cp:revision>
  <cp:lastPrinted>2020-04-21T03:39:00Z</cp:lastPrinted>
  <dcterms:created xsi:type="dcterms:W3CDTF">2020-04-21T04:15:00Z</dcterms:created>
  <dcterms:modified xsi:type="dcterms:W3CDTF">2020-04-21T20:10:00Z</dcterms:modified>
</cp:coreProperties>
</file>