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rPr>
        <w:t xml:space="preserve">会議ID:</w:t>
      </w:r>
      <w:r>
        <w:t xml:space="preserve"> M03</w:t>
      </w:r>
      <w:r>
        <w:br/>
      </w:r>
    </w:p>
    <w:p>
      <w:pPr>
        <w:pStyle w:val="Compact"/>
        <w:numPr>
          <w:ilvl w:val="0"/>
          <w:numId w:val="1001"/>
        </w:numPr>
      </w:pPr>
      <w:r>
        <w:rPr>
          <w:rFonts w:hint="eastAsia"/>
        </w:rPr>
        <w:t xml:space="preserve">種類:</w:t>
      </w:r>
      <w:r>
        <w:t xml:space="preserve"> </w:t>
      </w:r>
      <w:r>
        <w:rPr>
          <w:rFonts w:hint="eastAsia"/>
        </w:rPr>
        <w:t xml:space="preserve">最終報告会</w:t>
      </w:r>
      <w:r>
        <w:br/>
      </w:r>
    </w:p>
    <w:p>
      <w:pPr>
        <w:pStyle w:val="Compact"/>
        <w:numPr>
          <w:ilvl w:val="0"/>
          <w:numId w:val="1001"/>
        </w:numPr>
      </w:pPr>
      <w:r>
        <w:rPr>
          <w:rFonts w:hint="eastAsia"/>
        </w:rPr>
        <w:t xml:space="preserve">日付:</w:t>
      </w:r>
      <w:r>
        <w:t xml:space="preserve"> 2025-09-30</w:t>
      </w:r>
      <w:r>
        <w:br/>
      </w:r>
    </w:p>
    <w:p>
      <w:pPr>
        <w:pStyle w:val="Compact"/>
        <w:numPr>
          <w:ilvl w:val="0"/>
          <w:numId w:val="1001"/>
        </w:numPr>
      </w:pPr>
      <w:r>
        <w:rPr>
          <w:rFonts w:hint="eastAsia"/>
        </w:rPr>
        <w:t xml:space="preserve">目的:</w:t>
      </w:r>
      <w:r>
        <w:t xml:space="preserve"> </w:t>
      </w:r>
      <w:r>
        <w:rPr>
          <w:rFonts w:hint="eastAsia"/>
        </w:rPr>
        <w:t xml:space="preserve">第5週の最終成果確認として分析結果と解釈と業務活用可否判断材料を報告し納品前の最終確認を行う</w:t>
      </w:r>
      <w:r>
        <w:br/>
      </w:r>
    </w:p>
    <w:p>
      <w:pPr>
        <w:pStyle w:val="Compact"/>
        <w:numPr>
          <w:ilvl w:val="0"/>
          <w:numId w:val="1001"/>
        </w:numPr>
      </w:pPr>
      <w:r>
        <w:rPr>
          <w:rFonts w:hint="eastAsia"/>
        </w:rPr>
        <w:t xml:space="preserve">出席者:</w:t>
      </w:r>
    </w:p>
    <w:p>
      <w:pPr>
        <w:pStyle w:val="Compact"/>
        <w:numPr>
          <w:ilvl w:val="1"/>
          <w:numId w:val="1002"/>
        </w:numPr>
      </w:pPr>
      <w:r>
        <w:rPr>
          <w:rFonts w:hint="eastAsia"/>
        </w:rPr>
        <w:t xml:space="preserve">顧客（医療法人社団</w:t>
      </w:r>
      <w:r>
        <w:t xml:space="preserve"> </w:t>
      </w:r>
      <w:r>
        <w:rPr>
          <w:rFonts w:hint="eastAsia"/>
        </w:rPr>
        <w:t xml:space="preserve">恒一会</w:t>
      </w:r>
      <w:r>
        <w:t xml:space="preserve"> </w:t>
      </w:r>
      <w:r>
        <w:rPr>
          <w:rFonts w:hint="eastAsia"/>
        </w:rPr>
        <w:t xml:space="preserve">かえで総合病院）主担当:</w:t>
      </w:r>
      <w:r>
        <w:t xml:space="preserve"> </w:t>
      </w:r>
      <w:r>
        <w:rPr>
          <w:rFonts w:hint="eastAsia"/>
        </w:rPr>
        <w:t xml:space="preserve">柴田</w:t>
      </w:r>
      <w:r>
        <w:t xml:space="preserve"> </w:t>
      </w:r>
      <w:r>
        <w:rPr>
          <w:rFonts w:hint="eastAsia"/>
        </w:rPr>
        <w:t xml:space="preserve">海斗（室長）</w:t>
      </w:r>
      <w:r>
        <w:br/>
      </w:r>
    </w:p>
    <w:p>
      <w:pPr>
        <w:pStyle w:val="Compact"/>
        <w:numPr>
          <w:ilvl w:val="1"/>
          <w:numId w:val="1002"/>
        </w:numPr>
      </w:pPr>
      <w:r>
        <w:rPr>
          <w:rFonts w:hint="eastAsia"/>
        </w:rPr>
        <w:t xml:space="preserve">医療情報分析室</w:t>
      </w:r>
      <w:r>
        <w:t xml:space="preserve"> </w:t>
      </w:r>
      <w:r>
        <w:rPr>
          <w:rFonts w:hint="eastAsia"/>
        </w:rPr>
        <w:t xml:space="preserve">責任者:</w:t>
      </w:r>
      <w:r>
        <w:t xml:space="preserve"> TODO</w:t>
      </w:r>
      <w:r>
        <w:br/>
      </w:r>
    </w:p>
    <w:p>
      <w:pPr>
        <w:pStyle w:val="Compact"/>
        <w:numPr>
          <w:ilvl w:val="1"/>
          <w:numId w:val="1002"/>
        </w:numPr>
      </w:pPr>
      <w:r>
        <w:t xml:space="preserve">エグゼクティブスポンサー: </w:t>
      </w:r>
      <w:r>
        <w:rPr>
          <w:rFonts w:hint="eastAsia"/>
        </w:rPr>
        <w:t xml:space="preserve">山田</w:t>
      </w:r>
      <w:r>
        <w:t xml:space="preserve"> </w:t>
      </w:r>
      <w:r>
        <w:rPr>
          <w:rFonts w:hint="eastAsia"/>
        </w:rPr>
        <w:t xml:space="preserve">直樹（株式会社データアステル）</w:t>
      </w:r>
      <w:r>
        <w:br/>
      </w:r>
    </w:p>
    <w:p>
      <w:pPr>
        <w:pStyle w:val="Compact"/>
        <w:numPr>
          <w:ilvl w:val="1"/>
          <w:numId w:val="1002"/>
        </w:numPr>
      </w:pPr>
      <w:r>
        <w:t xml:space="preserve">PM: </w:t>
      </w:r>
      <w:r>
        <w:rPr>
          <w:rFonts w:hint="eastAsia"/>
        </w:rPr>
        <w:t xml:space="preserve">佐藤</w:t>
      </w:r>
      <w:r>
        <w:t xml:space="preserve"> </w:t>
      </w:r>
      <w:r>
        <w:rPr>
          <w:rFonts w:hint="eastAsia"/>
        </w:rPr>
        <w:t xml:space="preserve">健一（株式会社データアステル）</w:t>
      </w:r>
      <w:r>
        <w:br/>
      </w:r>
    </w:p>
    <w:p>
      <w:pPr>
        <w:pStyle w:val="Compact"/>
        <w:numPr>
          <w:ilvl w:val="1"/>
          <w:numId w:val="1002"/>
        </w:numPr>
      </w:pPr>
      <w:r>
        <w:t xml:space="preserve">リードDS: </w:t>
      </w:r>
      <w:r>
        <w:rPr>
          <w:rFonts w:hint="eastAsia"/>
        </w:rPr>
        <w:t xml:space="preserve">山本</w:t>
      </w:r>
      <w:r>
        <w:t xml:space="preserve"> </w:t>
      </w:r>
      <w:r>
        <w:rPr>
          <w:rFonts w:hint="eastAsia"/>
        </w:rPr>
        <w:t xml:space="preserve">彩乃（株式会社データアステル）</w:t>
      </w:r>
      <w:r>
        <w:br/>
      </w:r>
    </w:p>
    <w:p>
      <w:pPr>
        <w:pStyle w:val="Compact"/>
        <w:numPr>
          <w:ilvl w:val="1"/>
          <w:numId w:val="1002"/>
        </w:numPr>
      </w:pPr>
      <w:r>
        <w:t xml:space="preserve">ビジネスアナリスト: </w:t>
      </w:r>
      <w:r>
        <w:rPr>
          <w:rFonts w:hint="eastAsia"/>
        </w:rPr>
        <w:t xml:space="preserve">松本</w:t>
      </w:r>
      <w:r>
        <w:t xml:space="preserve"> </w:t>
      </w:r>
      <w:r>
        <w:rPr>
          <w:rFonts w:hint="eastAsia"/>
        </w:rPr>
        <w:t xml:space="preserve">真央（株式会社データアステル）</w:t>
      </w:r>
    </w:p>
    <w:bookmarkEnd w:id="9"/>
    <w:bookmarkStart w:id="10" w:name="議題"/>
    <w:p>
      <w:pPr>
        <w:pStyle w:val="Heading2"/>
      </w:pPr>
      <w:r>
        <w:t xml:space="preserve">2. </w:t>
      </w:r>
      <w:r>
        <w:rPr>
          <w:rFonts w:hint="eastAsia"/>
        </w:rPr>
        <w:t xml:space="preserve">議題</w:t>
      </w:r>
    </w:p>
    <w:p>
      <w:pPr>
        <w:pStyle w:val="Compact"/>
        <w:numPr>
          <w:ilvl w:val="0"/>
          <w:numId w:val="1003"/>
        </w:numPr>
      </w:pPr>
      <w:r>
        <w:rPr>
          <w:rFonts w:hint="eastAsia"/>
        </w:rPr>
        <w:t xml:space="preserve">最終報告書（成果物）の提示と承認確認</w:t>
      </w:r>
      <w:r>
        <w:br/>
      </w:r>
    </w:p>
    <w:p>
      <w:pPr>
        <w:pStyle w:val="Compact"/>
        <w:numPr>
          <w:ilvl w:val="0"/>
          <w:numId w:val="1003"/>
        </w:numPr>
      </w:pPr>
      <w:r>
        <w:rPr>
          <w:rFonts w:hint="eastAsia"/>
        </w:rPr>
        <w:t xml:space="preserve">分析結果（最終モデル・指標）と解釈の最終確認（業務適用上の留意点含む）</w:t>
      </w:r>
      <w:r>
        <w:br/>
      </w:r>
    </w:p>
    <w:p>
      <w:pPr>
        <w:pStyle w:val="Compact"/>
        <w:numPr>
          <w:ilvl w:val="0"/>
          <w:numId w:val="1003"/>
        </w:numPr>
      </w:pPr>
      <w:r>
        <w:rPr>
          <w:rFonts w:hint="eastAsia"/>
        </w:rPr>
        <w:t xml:space="preserve">判定支援材料としての利用範囲の確定（業務ルール・閾値運用の前提）</w:t>
      </w:r>
      <w:r>
        <w:br/>
      </w:r>
    </w:p>
    <w:p>
      <w:pPr>
        <w:pStyle w:val="Compact"/>
        <w:numPr>
          <w:ilvl w:val="0"/>
          <w:numId w:val="1003"/>
        </w:numPr>
      </w:pPr>
      <w:r>
        <w:rPr>
          <w:rFonts w:hint="eastAsia"/>
        </w:rPr>
        <w:t xml:space="preserve">納品物・検収手続きの確認（請求と支払スケジュール含む）</w:t>
      </w:r>
      <w:r>
        <w:br/>
      </w:r>
    </w:p>
    <w:p>
      <w:pPr>
        <w:pStyle w:val="Compact"/>
        <w:numPr>
          <w:ilvl w:val="0"/>
          <w:numId w:val="1003"/>
        </w:numPr>
      </w:pPr>
      <w:r>
        <w:rPr>
          <w:rFonts w:hint="eastAsia"/>
        </w:rPr>
        <w:t xml:space="preserve">今後の追加分析・運用パイロット・外部検証の次アクション合意</w:t>
      </w:r>
      <w:r>
        <w:br/>
      </w:r>
    </w:p>
    <w:p>
      <w:pPr>
        <w:pStyle w:val="Compact"/>
        <w:numPr>
          <w:ilvl w:val="0"/>
          <w:numId w:val="1003"/>
        </w:numPr>
      </w:pPr>
      <w:r>
        <w:rPr>
          <w:rFonts w:hint="eastAsia"/>
        </w:rPr>
        <w:t xml:space="preserve">オープン課題・リスクの確認と責務割当</w:t>
      </w:r>
    </w:p>
    <w:bookmarkEnd w:id="10"/>
    <w:bookmarkStart w:id="11" w:name="主要議論"/>
    <w:p>
      <w:pPr>
        <w:pStyle w:val="Heading2"/>
      </w:pPr>
      <w:r>
        <w:t xml:space="preserve">3. </w:t>
      </w:r>
      <w:r>
        <w:rPr>
          <w:rFonts w:hint="eastAsia"/>
        </w:rPr>
        <w:t xml:space="preserve">主要議論</w:t>
      </w:r>
    </w:p>
    <w:p>
      <w:pPr>
        <w:pStyle w:val="Compact"/>
        <w:numPr>
          <w:ilvl w:val="0"/>
          <w:numId w:val="1004"/>
        </w:numPr>
      </w:pPr>
      <w:r>
        <w:rPr>
          <w:rFonts w:hint="eastAsia"/>
        </w:rPr>
        <w:t xml:space="preserve">最終成果サマリ（報告内容）</w:t>
      </w:r>
    </w:p>
    <w:p>
      <w:pPr>
        <w:pStyle w:val="Compact"/>
        <w:numPr>
          <w:ilvl w:val="1"/>
          <w:numId w:val="1005"/>
        </w:numPr>
      </w:pPr>
      <w:r>
        <w:rPr>
          <w:rFonts w:hint="eastAsia"/>
        </w:rPr>
        <w:t xml:space="preserve">最終モデル:</w:t>
      </w:r>
      <w:r>
        <w:t xml:space="preserve"> </w:t>
      </w:r>
      <w:r>
        <w:rPr>
          <w:rFonts w:hint="eastAsia"/>
        </w:rPr>
        <w:t xml:space="preserve">hist_gradient_boosting（特徴量10）を採用。内部</w:t>
      </w:r>
      <w:r>
        <w:t xml:space="preserve"> holdout </w:t>
      </w:r>
      <w:r>
        <w:rPr>
          <w:rFonts w:hint="eastAsia"/>
        </w:rPr>
        <w:t xml:space="preserve">による主要指標は</w:t>
      </w:r>
      <w:r>
        <w:t xml:space="preserve"> AUC-ROC = 0.905、Accuracy = 0.833、F1-macro = </w:t>
      </w:r>
      <w:r>
        <w:rPr>
          <w:rFonts w:hint="eastAsia"/>
        </w:rPr>
        <w:t xml:space="preserve">0.829（artifacts/analysis_outputs/metrics.json</w:t>
      </w:r>
      <w:r>
        <w:t xml:space="preserve"> </w:t>
      </w:r>
      <w:r>
        <w:rPr>
          <w:rFonts w:hint="eastAsia"/>
        </w:rPr>
        <w:t xml:space="preserve">に記録）。</w:t>
      </w:r>
      <w:r>
        <w:br/>
      </w:r>
    </w:p>
    <w:p>
      <w:pPr>
        <w:pStyle w:val="Compact"/>
        <w:numPr>
          <w:ilvl w:val="1"/>
          <w:numId w:val="1005"/>
        </w:numPr>
      </w:pPr>
      <w:r>
        <w:rPr>
          <w:rFonts w:hint="eastAsia"/>
        </w:rPr>
        <w:t xml:space="preserve">前提の再確認:</w:t>
      </w:r>
      <w:r>
        <w:t xml:space="preserve"> data</w:t>
      </w:r>
      <w:r>
        <w:rPr>
          <w:rFonts w:hint="eastAsia"/>
        </w:rPr>
        <w:t xml:space="preserve">.csv（3,500行、欠損なし）、id</w:t>
      </w:r>
      <w:r>
        <w:t xml:space="preserve"> </w:t>
      </w:r>
      <w:r>
        <w:rPr>
          <w:rFonts w:hint="eastAsia"/>
        </w:rPr>
        <w:t xml:space="preserve">は識別子として非使用、目的変数</w:t>
      </w:r>
      <w:r>
        <w:t xml:space="preserve"> disease </w:t>
      </w:r>
      <w:r>
        <w:rPr>
          <w:rFonts w:hint="eastAsia"/>
        </w:rPr>
        <w:t xml:space="preserve">は判定基準（0/1）。</w:t>
      </w:r>
      <w:r>
        <w:br/>
      </w:r>
    </w:p>
    <w:p>
      <w:pPr>
        <w:pStyle w:val="Compact"/>
        <w:numPr>
          <w:ilvl w:val="1"/>
          <w:numId w:val="1005"/>
        </w:numPr>
      </w:pPr>
      <w:r>
        <w:rPr>
          <w:rFonts w:hint="eastAsia"/>
        </w:rPr>
        <w:t xml:space="preserve">位置づけ:</w:t>
      </w:r>
      <w:r>
        <w:t xml:space="preserve"> </w:t>
      </w:r>
      <w:r>
        <w:rPr>
          <w:rFonts w:hint="eastAsia"/>
        </w:rPr>
        <w:t xml:space="preserve">成果は「診断を代替しない判定支援材料」である旨を再確認。臨床最終判断は医師に帰属する。</w:t>
      </w:r>
      <w:r>
        <w:br/>
      </w:r>
    </w:p>
    <w:p>
      <w:pPr>
        <w:pStyle w:val="Compact"/>
        <w:numPr>
          <w:ilvl w:val="0"/>
          <w:numId w:val="1004"/>
        </w:numPr>
      </w:pPr>
      <w:r>
        <w:rPr>
          <w:rFonts w:hint="eastAsia"/>
        </w:rPr>
        <w:t xml:space="preserve">閾値運用と業務受容</w:t>
      </w:r>
    </w:p>
    <w:p>
      <w:pPr>
        <w:pStyle w:val="Compact"/>
        <w:numPr>
          <w:ilvl w:val="1"/>
          <w:numId w:val="1006"/>
        </w:numPr>
      </w:pPr>
      <w:r>
        <w:rPr>
          <w:rFonts w:hint="eastAsia"/>
        </w:rPr>
        <w:t xml:space="preserve">本分析ではスコア上位10%のprecisionが高く（precision_at_top10pct=0.97）ため、上位優先フォローの業務運用提案を提示。</w:t>
      </w:r>
      <w:r>
        <w:br/>
      </w:r>
    </w:p>
    <w:p>
      <w:pPr>
        <w:pStyle w:val="Compact"/>
        <w:numPr>
          <w:ilvl w:val="1"/>
          <w:numId w:val="1006"/>
        </w:numPr>
      </w:pPr>
      <w:r>
        <w:rPr>
          <w:rFonts w:hint="eastAsia"/>
        </w:rPr>
        <w:t xml:space="preserve">Recall重視の運用目標（例:</w:t>
      </w:r>
      <w:r>
        <w:t xml:space="preserve"> Recall ≥ </w:t>
      </w:r>
      <w:r>
        <w:rPr>
          <w:rFonts w:hint="eastAsia"/>
        </w:rPr>
        <w:t xml:space="preserve">0.85）案を提示。閾値設定による業務負荷（False</w:t>
      </w:r>
      <w:r>
        <w:t xml:space="preserve"> </w:t>
      </w:r>
      <w:r>
        <w:rPr>
          <w:rFonts w:hint="eastAsia"/>
        </w:rPr>
        <w:t xml:space="preserve">Positive増加）についてはパイロットで定量化する必要あり。</w:t>
      </w:r>
      <w:r>
        <w:br/>
      </w:r>
    </w:p>
    <w:p>
      <w:pPr>
        <w:pStyle w:val="Compact"/>
        <w:numPr>
          <w:ilvl w:val="1"/>
          <w:numId w:val="1006"/>
        </w:numPr>
      </w:pPr>
      <w:r>
        <w:rPr>
          <w:rFonts w:hint="eastAsia"/>
        </w:rPr>
        <w:t xml:space="preserve">閾値受容基準（顧客側の許容FPレンジ</w:t>
      </w:r>
      <w:r>
        <w:t xml:space="preserve"> or </w:t>
      </w:r>
      <w:r>
        <w:rPr>
          <w:rFonts w:hint="eastAsia"/>
        </w:rPr>
        <w:t xml:space="preserve">最低許容Precision）については、顧客からの最終提示が未着（A11）。本会議で提示期限調整。</w:t>
      </w:r>
      <w:r>
        <w:br/>
      </w:r>
    </w:p>
    <w:p>
      <w:pPr>
        <w:pStyle w:val="Compact"/>
        <w:numPr>
          <w:ilvl w:val="0"/>
          <w:numId w:val="1004"/>
        </w:numPr>
      </w:pPr>
      <w:r>
        <w:rPr>
          <w:rFonts w:hint="eastAsia"/>
        </w:rPr>
        <w:t xml:space="preserve">納品・検収・請求</w:t>
      </w:r>
    </w:p>
    <w:p>
      <w:pPr>
        <w:pStyle w:val="Compact"/>
        <w:numPr>
          <w:ilvl w:val="1"/>
          <w:numId w:val="1007"/>
        </w:numPr>
      </w:pPr>
      <w:r>
        <w:rPr>
          <w:rFonts w:hint="eastAsia"/>
        </w:rPr>
        <w:t xml:space="preserve">成果物群（最終報告書、分析アーティファクト、再現スクリプト、会議録等）の納品準備状況を報告。請求は</w:t>
      </w:r>
      <w:r>
        <w:t xml:space="preserve"> time_and_materials </w:t>
      </w:r>
      <w:r>
        <w:rPr>
          <w:rFonts w:hint="eastAsia"/>
        </w:rPr>
        <w:t xml:space="preserve">に基づき最終一括（税抜</w:t>
      </w:r>
      <w:r>
        <w:t xml:space="preserve"> 3,500,000 </w:t>
      </w:r>
      <w:r>
        <w:rPr>
          <w:rFonts w:hint="eastAsia"/>
        </w:rPr>
        <w:t xml:space="preserve">円、税込</w:t>
      </w:r>
      <w:r>
        <w:t xml:space="preserve"> 3,850,000 </w:t>
      </w:r>
      <w:r>
        <w:rPr>
          <w:rFonts w:hint="eastAsia"/>
        </w:rPr>
        <w:t xml:space="preserve">円）、支払期日</w:t>
      </w:r>
      <w:r>
        <w:t xml:space="preserve"> 2025-10-07 </w:t>
      </w:r>
      <w:r>
        <w:rPr>
          <w:rFonts w:hint="eastAsia"/>
        </w:rPr>
        <w:t xml:space="preserve">を再確認。</w:t>
      </w:r>
      <w:r>
        <w:br/>
      </w:r>
    </w:p>
    <w:p>
      <w:pPr>
        <w:pStyle w:val="Compact"/>
        <w:numPr>
          <w:ilvl w:val="0"/>
          <w:numId w:val="1004"/>
        </w:numPr>
      </w:pPr>
      <w:r>
        <w:rPr>
          <w:rFonts w:hint="eastAsia"/>
        </w:rPr>
        <w:t xml:space="preserve">今後の協働（合意した次アクションの方向性）</w:t>
      </w:r>
    </w:p>
    <w:p>
      <w:pPr>
        <w:pStyle w:val="Compact"/>
        <w:numPr>
          <w:ilvl w:val="1"/>
          <w:numId w:val="1008"/>
        </w:numPr>
      </w:pPr>
      <w:r>
        <w:rPr>
          <w:rFonts w:hint="eastAsia"/>
        </w:rPr>
        <w:t xml:space="preserve">運用前パイロット（外部検証含む）を実施し、閾値別の業務影響（追加検査件数・誤検知による負荷）を定量化することに合意。</w:t>
      </w:r>
      <w:r>
        <w:br/>
      </w:r>
    </w:p>
    <w:p>
      <w:pPr>
        <w:pStyle w:val="Compact"/>
        <w:numPr>
          <w:ilvl w:val="1"/>
          <w:numId w:val="1008"/>
        </w:numPr>
      </w:pPr>
      <w:r>
        <w:rPr>
          <w:rFonts w:hint="eastAsia"/>
        </w:rPr>
        <w:t xml:space="preserve">外部妥当性確認のためのデータ取得可否・手続き（院内外の調整）を顧客主導で検討することに合意。</w:t>
      </w:r>
      <w:r>
        <w:br/>
      </w:r>
    </w:p>
    <w:p>
      <w:pPr>
        <w:pStyle w:val="Compact"/>
        <w:numPr>
          <w:ilvl w:val="1"/>
          <w:numId w:val="1008"/>
        </w:numPr>
      </w:pPr>
      <w:r>
        <w:rPr>
          <w:rFonts w:hint="eastAsia"/>
        </w:rPr>
        <w:t xml:space="preserve">臨床照会ワークフロー（外れ値対応テンプレート含む）を文書化し、運用時の照会窓口と対応時間を明確化する方向で合意。</w:t>
      </w:r>
      <w:r>
        <w:br/>
      </w:r>
    </w:p>
    <w:p>
      <w:pPr>
        <w:pStyle w:val="Compact"/>
        <w:numPr>
          <w:ilvl w:val="0"/>
          <w:numId w:val="1004"/>
        </w:numPr>
      </w:pPr>
      <w:r>
        <w:rPr>
          <w:rFonts w:hint="eastAsia"/>
        </w:rPr>
        <w:t xml:space="preserve">オープン事項の整理</w:t>
      </w:r>
    </w:p>
    <w:p>
      <w:pPr>
        <w:pStyle w:val="Compact"/>
        <w:numPr>
          <w:ilvl w:val="1"/>
          <w:numId w:val="1009"/>
        </w:numPr>
      </w:pPr>
      <w:r>
        <w:rPr>
          <w:rFonts w:hint="eastAsia"/>
        </w:rPr>
        <w:t xml:space="preserve">A11（閾値受容基準の提示）は顧客側アクションとして未完了。会議で新期限を設定。</w:t>
      </w:r>
      <w:r>
        <w:br/>
      </w:r>
    </w:p>
    <w:p>
      <w:pPr>
        <w:pStyle w:val="Compact"/>
        <w:numPr>
          <w:ilvl w:val="1"/>
          <w:numId w:val="1009"/>
        </w:numPr>
      </w:pPr>
      <w:r>
        <w:rPr>
          <w:rFonts w:hint="eastAsia"/>
        </w:rPr>
        <w:t xml:space="preserve">臨床窓口の完全な参加者リスト（医療情報分析室責任者等）が未確定</w:t>
      </w:r>
      <w:r>
        <w:t xml:space="preserve"> → </w:t>
      </w:r>
      <w:r>
        <w:rPr>
          <w:rFonts w:hint="eastAsia"/>
        </w:rPr>
        <w:t xml:space="preserve">TODO（顧客に依頼）。</w:t>
      </w:r>
    </w:p>
    <w:bookmarkEnd w:id="11"/>
    <w:bookmarkStart w:id="12" w:name="進捗サマリ"/>
    <w:p>
      <w:pPr>
        <w:pStyle w:val="Heading2"/>
      </w:pPr>
      <w:r>
        <w:t xml:space="preserve">4. </w:t>
      </w:r>
      <w:r>
        <w:rPr>
          <w:rFonts w:hint="eastAsia"/>
        </w:rPr>
        <w:t xml:space="preserve">進捗サマリ</w:t>
      </w:r>
    </w:p>
    <w:p>
      <w:pPr>
        <w:pStyle w:val="Compact"/>
        <w:numPr>
          <w:ilvl w:val="0"/>
          <w:numId w:val="1010"/>
        </w:numPr>
      </w:pPr>
      <w:r>
        <w:rPr>
          <w:rFonts w:hint="eastAsia"/>
        </w:rPr>
        <w:t xml:space="preserve">本会議時点で契約範囲内の成果物は揃い、最終報告書を提示済み。主要アーティファクト（artifacts/analysis_outputs/*）は納品準備済。</w:t>
      </w:r>
      <w:r>
        <w:br/>
      </w:r>
    </w:p>
    <w:p>
      <w:pPr>
        <w:pStyle w:val="Compact"/>
        <w:numPr>
          <w:ilvl w:val="0"/>
          <w:numId w:val="1010"/>
        </w:numPr>
      </w:pPr>
      <w:r>
        <w:t xml:space="preserve">prior open actions </w:t>
      </w:r>
      <w:r>
        <w:rPr>
          <w:rFonts w:hint="eastAsia"/>
        </w:rPr>
        <w:t xml:space="preserve">の多く（前処理実装、モデル比較、閾値候補提示、変更管理チェック）は実行・完了済（下記アクション参照）。未完了・継続は閾値受容（A11）、臨床照会ワークフロー文書化（A14）、およびパイロット/外部検証関連の実務化タスク。</w:t>
      </w:r>
    </w:p>
    <w:bookmarkEnd w:id="12"/>
    <w:bookmarkStart w:id="13" w:name="決定事項"/>
    <w:p>
      <w:pPr>
        <w:pStyle w:val="Heading2"/>
      </w:pPr>
      <w:r>
        <w:t xml:space="preserve">5. </w:t>
      </w:r>
      <w:r>
        <w:rPr>
          <w:rFonts w:hint="eastAsia"/>
        </w:rPr>
        <w:t xml:space="preserve">決定事項</w:t>
      </w:r>
    </w:p>
    <w:p>
      <w:pPr>
        <w:pStyle w:val="Compact"/>
        <w:numPr>
          <w:ilvl w:val="0"/>
          <w:numId w:val="1011"/>
        </w:numPr>
      </w:pPr>
      <w:r>
        <w:rPr>
          <w:rFonts w:hint="eastAsia"/>
        </w:rPr>
        <w:t xml:space="preserve">最終報告書の内容承認</w:t>
      </w:r>
    </w:p>
    <w:p>
      <w:pPr>
        <w:pStyle w:val="Compact"/>
        <w:numPr>
          <w:ilvl w:val="1"/>
          <w:numId w:val="1012"/>
        </w:numPr>
      </w:pPr>
      <w:r>
        <w:rPr>
          <w:rFonts w:hint="eastAsia"/>
        </w:rPr>
        <w:t xml:space="preserve">決定:</w:t>
      </w:r>
      <w:r>
        <w:t xml:space="preserve"> </w:t>
      </w:r>
      <w:r>
        <w:rPr>
          <w:rFonts w:hint="eastAsia"/>
        </w:rPr>
        <w:t xml:space="preserve">最終報告書（最終分析報告書）を本日付で承認する。</w:t>
      </w:r>
      <w:r>
        <w:br/>
      </w:r>
    </w:p>
    <w:p>
      <w:pPr>
        <w:pStyle w:val="Compact"/>
        <w:numPr>
          <w:ilvl w:val="1"/>
          <w:numId w:val="1012"/>
        </w:numPr>
      </w:pPr>
      <w:r>
        <w:rPr>
          <w:rFonts w:hint="eastAsia"/>
        </w:rPr>
        <w:t xml:space="preserve">承認者:</w:t>
      </w:r>
      <w:r>
        <w:t xml:space="preserve"> </w:t>
      </w:r>
      <w:r>
        <w:rPr>
          <w:rFonts w:hint="eastAsia"/>
        </w:rPr>
        <w:t xml:space="preserve">柴田</w:t>
      </w:r>
      <w:r>
        <w:t xml:space="preserve"> </w:t>
      </w:r>
      <w:r>
        <w:rPr>
          <w:rFonts w:hint="eastAsia"/>
        </w:rPr>
        <w:t xml:space="preserve">海斗（顧客主担当）、山田</w:t>
      </w:r>
      <w:r>
        <w:t xml:space="preserve"> </w:t>
      </w:r>
      <w:r>
        <w:rPr>
          <w:rFonts w:hint="eastAsia"/>
        </w:rPr>
        <w:t xml:space="preserve">直樹（エグゼクティブスポンサー）、佐藤</w:t>
      </w:r>
      <w:r>
        <w:t xml:space="preserve"> </w:t>
      </w:r>
      <w:r>
        <w:rPr>
          <w:rFonts w:hint="eastAsia"/>
        </w:rPr>
        <w:t xml:space="preserve">健一（PM）</w:t>
      </w:r>
      <w:r>
        <w:br/>
      </w:r>
    </w:p>
    <w:p>
      <w:pPr>
        <w:pStyle w:val="Compact"/>
        <w:numPr>
          <w:ilvl w:val="0"/>
          <w:numId w:val="1011"/>
        </w:numPr>
      </w:pPr>
      <w:r>
        <w:rPr>
          <w:rFonts w:hint="eastAsia"/>
        </w:rPr>
        <w:t xml:space="preserve">利用範囲の確定（判定支援材料としての位置づけ）</w:t>
      </w:r>
    </w:p>
    <w:p>
      <w:pPr>
        <w:pStyle w:val="Compact"/>
        <w:numPr>
          <w:ilvl w:val="1"/>
          <w:numId w:val="1013"/>
        </w:numPr>
      </w:pPr>
      <w:r>
        <w:rPr>
          <w:rFonts w:hint="eastAsia"/>
        </w:rPr>
        <w:t xml:space="preserve">決定:</w:t>
      </w:r>
      <w:r>
        <w:t xml:space="preserve"> </w:t>
      </w:r>
      <w:r>
        <w:rPr>
          <w:rFonts w:hint="eastAsia"/>
        </w:rPr>
        <w:t xml:space="preserve">本成果は「判定支援材料」として業務に利用することを合意。臨床最終判断は医師に帰属することを明記のうえ運用する。</w:t>
      </w:r>
      <w:r>
        <w:br/>
      </w:r>
    </w:p>
    <w:p>
      <w:pPr>
        <w:pStyle w:val="Compact"/>
        <w:numPr>
          <w:ilvl w:val="0"/>
          <w:numId w:val="1011"/>
        </w:numPr>
      </w:pPr>
      <w:r>
        <w:rPr>
          <w:rFonts w:hint="eastAsia"/>
        </w:rPr>
        <w:t xml:space="preserve">運用前パイロット実施の合意</w:t>
      </w:r>
    </w:p>
    <w:p>
      <w:pPr>
        <w:pStyle w:val="Compact"/>
        <w:numPr>
          <w:ilvl w:val="1"/>
          <w:numId w:val="1014"/>
        </w:numPr>
      </w:pPr>
      <w:r>
        <w:rPr>
          <w:rFonts w:hint="eastAsia"/>
        </w:rPr>
        <w:t xml:space="preserve">決定:</w:t>
      </w:r>
      <w:r>
        <w:t xml:space="preserve"> </w:t>
      </w:r>
      <w:r>
        <w:rPr>
          <w:rFonts w:hint="eastAsia"/>
        </w:rPr>
        <w:t xml:space="preserve">閾値運用と業務負荷評価を目的とした運用前パイロットを実施する方向で合意。パイロット計画は顧客と受託で共同作成する。</w:t>
      </w:r>
      <w:r>
        <w:br/>
      </w:r>
    </w:p>
    <w:p>
      <w:pPr>
        <w:pStyle w:val="Compact"/>
        <w:numPr>
          <w:ilvl w:val="0"/>
          <w:numId w:val="1011"/>
        </w:numPr>
      </w:pPr>
      <w:r>
        <w:rPr>
          <w:rFonts w:hint="eastAsia"/>
        </w:rPr>
        <w:t xml:space="preserve">外部検証計画の推進</w:t>
      </w:r>
    </w:p>
    <w:p>
      <w:pPr>
        <w:pStyle w:val="Compact"/>
        <w:numPr>
          <w:ilvl w:val="1"/>
          <w:numId w:val="1015"/>
        </w:numPr>
      </w:pPr>
      <w:r>
        <w:rPr>
          <w:rFonts w:hint="eastAsia"/>
        </w:rPr>
        <w:t xml:space="preserve">決定:</w:t>
      </w:r>
      <w:r>
        <w:t xml:space="preserve"> </w:t>
      </w:r>
      <w:r>
        <w:rPr>
          <w:rFonts w:hint="eastAsia"/>
        </w:rPr>
        <w:t xml:space="preserve">外部妥当性確認（外部データ取得）の検討を進める。実行可否は顧客側のデータアクセス判断を前提とする。</w:t>
      </w:r>
      <w:r>
        <w:br/>
      </w:r>
      <w:r>
        <w:rPr>
          <w:rFonts w:hint="eastAsia"/>
        </w:rPr>
        <w:t xml:space="preserve">変更:</w:t>
      </w:r>
      <w:r>
        <w:t xml:space="preserve"> </w:t>
      </w:r>
      <w:r>
        <w:rPr>
          <w:rFonts w:hint="eastAsia"/>
        </w:rPr>
        <w:t xml:space="preserve">なし（M01/M02で合意した主要方針・決定事項に変更はない）</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ID</w:t>
            </w:r>
          </w:p>
        </w:tc>
        <w:tc>
          <w:tcPr/>
          <w:p>
            <w:pPr>
              <w:pStyle w:val="Compact"/>
            </w:pPr>
            <w:r>
              <w:t xml:space="preserve">Action</w:t>
            </w:r>
          </w:p>
        </w:tc>
        <w:tc>
          <w:tcPr/>
          <w:p>
            <w:pPr>
              <w:pStyle w:val="Compact"/>
            </w:pPr>
            <w:r>
              <w:t xml:space="preserve">Owner</w:t>
            </w:r>
          </w:p>
        </w:tc>
        <w:tc>
          <w:tcPr/>
          <w:p>
            <w:pPr>
              <w:pStyle w:val="Compact"/>
              <w:jc w:val="right"/>
            </w:pPr>
            <w:r>
              <w:t xml:space="preserve">Due Date</w:t>
            </w:r>
          </w:p>
        </w:tc>
        <w:tc>
          <w:tcPr/>
          <w:p>
            <w:pPr>
              <w:pStyle w:val="Compact"/>
            </w:pPr>
            <w:r>
              <w:t xml:space="preserve">Status</w:t>
            </w:r>
          </w:p>
        </w:tc>
      </w:tr>
      <w:tr>
        <w:tc>
          <w:tcPr/>
          <w:p>
            <w:pPr>
              <w:pStyle w:val="Compact"/>
              <w:jc w:val="right"/>
            </w:pPr>
            <w:r>
              <w:t xml:space="preserve">A08</w:t>
            </w:r>
          </w:p>
        </w:tc>
        <w:tc>
          <w:tcPr/>
          <w:p>
            <w:pPr>
              <w:pStyle w:val="Compact"/>
            </w:pPr>
            <w:r>
              <w:rPr>
                <w:rFonts w:hint="eastAsia"/>
              </w:rPr>
              <w:t xml:space="preserve">前処理実装:</w:t>
            </w:r>
            <w:r>
              <w:t xml:space="preserve"> </w:t>
            </w:r>
            <w:r>
              <w:rPr>
                <w:rFonts w:hint="eastAsia"/>
              </w:rPr>
              <w:t xml:space="preserve">合意前処理（log1p</w:t>
            </w:r>
            <w:r>
              <w:t xml:space="preserve"> </w:t>
            </w:r>
            <w:r>
              <w:rPr>
                <w:rFonts w:hint="eastAsia"/>
              </w:rPr>
              <w:t xml:space="preserve">対数変換対象・RobustScaler・外れ値フラグ化）の実装と処理ノート作成</w:t>
            </w:r>
          </w:p>
        </w:tc>
        <w:tc>
          <w:tcPr/>
          <w:p>
            <w:pPr>
              <w:pStyle w:val="Compact"/>
            </w:pPr>
            <w:r>
              <w:rPr>
                <w:rFonts w:hint="eastAsia"/>
              </w:rPr>
              <w:t xml:space="preserve">斎藤</w:t>
            </w:r>
            <w:r>
              <w:t xml:space="preserve"> </w:t>
            </w:r>
            <w:r>
              <w:rPr>
                <w:rFonts w:hint="eastAsia"/>
              </w:rPr>
              <w:t xml:space="preserve">悠斗</w:t>
            </w:r>
            <w:r>
              <w:t xml:space="preserve"> / </w:t>
            </w:r>
            <w:r>
              <w:rPr>
                <w:rFonts w:hint="eastAsia"/>
              </w:rPr>
              <w:t xml:space="preserve">山本</w:t>
            </w:r>
            <w:r>
              <w:t xml:space="preserve"> </w:t>
            </w:r>
            <w:r>
              <w:rPr>
                <w:rFonts w:hint="eastAsia"/>
              </w:rPr>
              <w:t xml:space="preserve">彩乃</w:t>
            </w:r>
          </w:p>
        </w:tc>
        <w:tc>
          <w:tcPr/>
          <w:p>
            <w:pPr>
              <w:pStyle w:val="Compact"/>
              <w:jc w:val="right"/>
            </w:pPr>
            <w:r>
              <w:t xml:space="preserve">2025-09-19</w:t>
            </w:r>
          </w:p>
        </w:tc>
        <w:tc>
          <w:tcPr/>
          <w:p>
            <w:pPr>
              <w:pStyle w:val="Compact"/>
            </w:pPr>
            <w:r>
              <w:t xml:space="preserve">Closed</w:t>
            </w:r>
          </w:p>
        </w:tc>
      </w:tr>
      <w:tr>
        <w:tc>
          <w:tcPr/>
          <w:p>
            <w:pPr>
              <w:pStyle w:val="Compact"/>
              <w:jc w:val="right"/>
            </w:pPr>
            <w:r>
              <w:t xml:space="preserve">A09</w:t>
            </w:r>
          </w:p>
        </w:tc>
        <w:tc>
          <w:tcPr/>
          <w:p>
            <w:pPr>
              <w:pStyle w:val="Compact"/>
            </w:pPr>
            <w:r>
              <w:rPr>
                <w:rFonts w:hint="eastAsia"/>
              </w:rPr>
              <w:t xml:space="preserve">モデル比較:</w:t>
            </w:r>
            <w:r>
              <w:t xml:space="preserve"> T04 をベースに LightGBM </w:t>
            </w:r>
            <w:r>
              <w:rPr>
                <w:rFonts w:hint="eastAsia"/>
              </w:rPr>
              <w:t xml:space="preserve">相当での比較試行（ハイパラ探索含む）を実施し結果を中間報告に反映</w:t>
            </w:r>
          </w:p>
        </w:tc>
        <w:tc>
          <w:tcPr/>
          <w:p>
            <w:pPr>
              <w:pStyle w:val="Compact"/>
            </w:pPr>
            <w:r>
              <w:rPr>
                <w:rFonts w:hint="eastAsia"/>
              </w:rPr>
              <w:t xml:space="preserve">山本</w:t>
            </w:r>
            <w:r>
              <w:t xml:space="preserve"> </w:t>
            </w:r>
            <w:r>
              <w:rPr>
                <w:rFonts w:hint="eastAsia"/>
              </w:rPr>
              <w:t xml:space="preserve">彩乃</w:t>
            </w:r>
            <w:r>
              <w:t xml:space="preserve"> / </w:t>
            </w:r>
            <w:r>
              <w:rPr>
                <w:rFonts w:hint="eastAsia"/>
              </w:rPr>
              <w:t xml:space="preserve">斎藤</w:t>
            </w:r>
            <w:r>
              <w:t xml:space="preserve"> </w:t>
            </w:r>
            <w:r>
              <w:rPr>
                <w:rFonts w:hint="eastAsia"/>
              </w:rPr>
              <w:t xml:space="preserve">悠斗</w:t>
            </w:r>
          </w:p>
        </w:tc>
        <w:tc>
          <w:tcPr/>
          <w:p>
            <w:pPr>
              <w:pStyle w:val="Compact"/>
              <w:jc w:val="right"/>
            </w:pPr>
            <w:r>
              <w:t xml:space="preserve">2025-09-19</w:t>
            </w:r>
          </w:p>
        </w:tc>
        <w:tc>
          <w:tcPr/>
          <w:p>
            <w:pPr>
              <w:pStyle w:val="Compact"/>
            </w:pPr>
            <w:r>
              <w:t xml:space="preserve">Closed</w:t>
            </w:r>
          </w:p>
        </w:tc>
      </w:tr>
      <w:tr>
        <w:tc>
          <w:tcPr/>
          <w:p>
            <w:pPr>
              <w:pStyle w:val="Compact"/>
              <w:jc w:val="right"/>
            </w:pPr>
            <w:r>
              <w:t xml:space="preserve">A10</w:t>
            </w:r>
          </w:p>
        </w:tc>
        <w:tc>
          <w:tcPr/>
          <w:p>
            <w:pPr>
              <w:pStyle w:val="Compact"/>
            </w:pPr>
            <w:r>
              <w:rPr>
                <w:rFonts w:hint="eastAsia"/>
              </w:rPr>
              <w:t xml:space="preserve">閾値候補の提示:</w:t>
            </w:r>
            <w:r>
              <w:t xml:space="preserve"> </w:t>
            </w:r>
            <w:r>
              <w:rPr>
                <w:rFonts w:hint="eastAsia"/>
              </w:rPr>
              <w:t xml:space="preserve">Recall重視の閾値候補（複数）とそれぞれの</w:t>
            </w:r>
            <w:r>
              <w:t xml:space="preserve"> Precision/FP </w:t>
            </w:r>
            <w:r>
              <w:rPr>
                <w:rFonts w:hint="eastAsia"/>
              </w:rPr>
              <w:t xml:space="preserve">想定を提示</w:t>
            </w:r>
          </w:p>
        </w:tc>
        <w:tc>
          <w:tcPr/>
          <w:p>
            <w:pPr>
              <w:pStyle w:val="Compact"/>
            </w:pPr>
            <w:r>
              <w:rPr>
                <w:rFonts w:hint="eastAsia"/>
              </w:rPr>
              <w:t xml:space="preserve">山本</w:t>
            </w:r>
            <w:r>
              <w:t xml:space="preserve"> </w:t>
            </w:r>
            <w:r>
              <w:rPr>
                <w:rFonts w:hint="eastAsia"/>
              </w:rPr>
              <w:t xml:space="preserve">彩乃</w:t>
            </w:r>
            <w:r>
              <w:t xml:space="preserve"> / </w:t>
            </w:r>
            <w:r>
              <w:rPr>
                <w:rFonts w:hint="eastAsia"/>
              </w:rPr>
              <w:t xml:space="preserve">佐藤</w:t>
            </w:r>
            <w:r>
              <w:t xml:space="preserve"> </w:t>
            </w:r>
            <w:r>
              <w:rPr>
                <w:rFonts w:hint="eastAsia"/>
              </w:rPr>
              <w:t xml:space="preserve">健一</w:t>
            </w:r>
          </w:p>
        </w:tc>
        <w:tc>
          <w:tcPr/>
          <w:p>
            <w:pPr>
              <w:pStyle w:val="Compact"/>
              <w:jc w:val="right"/>
            </w:pPr>
            <w:r>
              <w:t xml:space="preserve">2025-09-19</w:t>
            </w:r>
          </w:p>
        </w:tc>
        <w:tc>
          <w:tcPr/>
          <w:p>
            <w:pPr>
              <w:pStyle w:val="Compact"/>
            </w:pPr>
            <w:r>
              <w:t xml:space="preserve">Closed</w:t>
            </w:r>
          </w:p>
        </w:tc>
      </w:tr>
      <w:tr>
        <w:tc>
          <w:tcPr/>
          <w:p>
            <w:pPr>
              <w:pStyle w:val="Compact"/>
              <w:jc w:val="right"/>
            </w:pPr>
            <w:r>
              <w:t xml:space="preserve">A11</w:t>
            </w:r>
          </w:p>
        </w:tc>
        <w:tc>
          <w:tcPr/>
          <w:p>
            <w:pPr>
              <w:pStyle w:val="Compact"/>
            </w:pPr>
            <w:r>
              <w:rPr>
                <w:rFonts w:hint="eastAsia"/>
              </w:rPr>
              <w:t xml:space="preserve">（顧客）閾値受容基準の提示（許容</w:t>
            </w:r>
            <w:r>
              <w:t xml:space="preserve"> False Positive </w:t>
            </w:r>
            <w:r>
              <w:rPr>
                <w:rFonts w:hint="eastAsia"/>
              </w:rPr>
              <w:t xml:space="preserve">レンジまたは最低許容</w:t>
            </w:r>
            <w:r>
              <w:t xml:space="preserve"> Precision </w:t>
            </w:r>
            <w:r>
              <w:rPr>
                <w:rFonts w:hint="eastAsia"/>
              </w:rPr>
              <w:t xml:space="preserve">指標）</w:t>
            </w:r>
          </w:p>
        </w:tc>
        <w:tc>
          <w:tcPr/>
          <w:p>
            <w:pPr>
              <w:pStyle w:val="Compact"/>
            </w:pPr>
            <w:r>
              <w:rPr>
                <w:rFonts w:hint="eastAsia"/>
              </w:rPr>
              <w:t xml:space="preserve">柴田</w:t>
            </w:r>
            <w:r>
              <w:t xml:space="preserve"> </w:t>
            </w:r>
            <w:r>
              <w:rPr>
                <w:rFonts w:hint="eastAsia"/>
              </w:rPr>
              <w:t xml:space="preserve">海斗</w:t>
            </w:r>
          </w:p>
        </w:tc>
        <w:tc>
          <w:tcPr/>
          <w:p>
            <w:pPr>
              <w:pStyle w:val="Compact"/>
              <w:jc w:val="right"/>
            </w:pPr>
            <w:r>
              <w:t xml:space="preserve">2025-10-07</w:t>
            </w:r>
          </w:p>
        </w:tc>
        <w:tc>
          <w:tcPr/>
          <w:p>
            <w:pPr>
              <w:pStyle w:val="Compact"/>
            </w:pPr>
            <w:r>
              <w:t xml:space="preserve">Open</w:t>
            </w:r>
          </w:p>
        </w:tc>
      </w:tr>
      <w:tr>
        <w:tc>
          <w:tcPr/>
          <w:p>
            <w:pPr>
              <w:pStyle w:val="Compact"/>
              <w:jc w:val="right"/>
            </w:pPr>
            <w:r>
              <w:t xml:space="preserve">A12</w:t>
            </w:r>
          </w:p>
        </w:tc>
        <w:tc>
          <w:tcPr/>
          <w:p>
            <w:pPr>
              <w:pStyle w:val="Compact"/>
            </w:pPr>
            <w:r>
              <w:rPr>
                <w:rFonts w:hint="eastAsia"/>
              </w:rPr>
              <w:t xml:space="preserve">外部検証計画案作成（外部データ要否・取得候補・評価手順の提案）</w:t>
            </w:r>
          </w:p>
        </w:tc>
        <w:tc>
          <w:tcPr/>
          <w:p>
            <w:pPr>
              <w:pStyle w:val="Compact"/>
            </w:pPr>
            <w:r>
              <w:rPr>
                <w:rFonts w:hint="eastAsia"/>
              </w:rPr>
              <w:t xml:space="preserve">松本</w:t>
            </w:r>
            <w:r>
              <w:t xml:space="preserve"> </w:t>
            </w:r>
            <w:r>
              <w:rPr>
                <w:rFonts w:hint="eastAsia"/>
              </w:rPr>
              <w:t xml:space="preserve">真央</w:t>
            </w:r>
            <w:r>
              <w:t xml:space="preserve"> / </w:t>
            </w:r>
            <w:r>
              <w:rPr>
                <w:rFonts w:hint="eastAsia"/>
              </w:rPr>
              <w:t xml:space="preserve">山本</w:t>
            </w:r>
            <w:r>
              <w:t xml:space="preserve"> </w:t>
            </w:r>
            <w:r>
              <w:rPr>
                <w:rFonts w:hint="eastAsia"/>
              </w:rPr>
              <w:t xml:space="preserve">彩乃</w:t>
            </w:r>
          </w:p>
        </w:tc>
        <w:tc>
          <w:tcPr/>
          <w:p>
            <w:pPr>
              <w:pStyle w:val="Compact"/>
              <w:jc w:val="right"/>
            </w:pPr>
            <w:r>
              <w:t xml:space="preserve">2025-09-22</w:t>
            </w:r>
          </w:p>
        </w:tc>
        <w:tc>
          <w:tcPr/>
          <w:p>
            <w:pPr>
              <w:pStyle w:val="Compact"/>
            </w:pPr>
            <w:r>
              <w:t xml:space="preserve">Closed</w:t>
            </w:r>
          </w:p>
        </w:tc>
      </w:tr>
      <w:tr>
        <w:tc>
          <w:tcPr/>
          <w:p>
            <w:pPr>
              <w:pStyle w:val="Compact"/>
              <w:jc w:val="right"/>
            </w:pPr>
            <w:r>
              <w:t xml:space="preserve">A13</w:t>
            </w:r>
          </w:p>
        </w:tc>
        <w:tc>
          <w:tcPr/>
          <w:p>
            <w:pPr>
              <w:pStyle w:val="Compact"/>
            </w:pPr>
            <w:r>
              <w:rPr>
                <w:rFonts w:hint="eastAsia"/>
              </w:rPr>
              <w:t xml:space="preserve">変更管理チェックポイント運用と追加要求の影響判定（判定記録作成）</w:t>
            </w:r>
          </w:p>
        </w:tc>
        <w:tc>
          <w:tcPr/>
          <w:p>
            <w:pPr>
              <w:pStyle w:val="Compact"/>
            </w:pPr>
            <w:r>
              <w:rPr>
                <w:rFonts w:hint="eastAsia"/>
              </w:rPr>
              <w:t xml:space="preserve">佐藤</w:t>
            </w:r>
            <w:r>
              <w:t xml:space="preserve"> </w:t>
            </w:r>
            <w:r>
              <w:rPr>
                <w:rFonts w:hint="eastAsia"/>
              </w:rPr>
              <w:t xml:space="preserve">健一</w:t>
            </w:r>
          </w:p>
        </w:tc>
        <w:tc>
          <w:tcPr/>
          <w:p>
            <w:pPr>
              <w:pStyle w:val="Compact"/>
              <w:jc w:val="right"/>
            </w:pPr>
            <w:r>
              <w:t xml:space="preserve">2025-09-19</w:t>
            </w:r>
          </w:p>
        </w:tc>
        <w:tc>
          <w:tcPr/>
          <w:p>
            <w:pPr>
              <w:pStyle w:val="Compact"/>
            </w:pPr>
            <w:r>
              <w:t xml:space="preserve">Closed</w:t>
            </w:r>
          </w:p>
        </w:tc>
      </w:tr>
      <w:tr>
        <w:tc>
          <w:tcPr/>
          <w:p>
            <w:pPr>
              <w:pStyle w:val="Compact"/>
              <w:jc w:val="right"/>
            </w:pPr>
            <w:r>
              <w:t xml:space="preserve">A14</w:t>
            </w:r>
          </w:p>
        </w:tc>
        <w:tc>
          <w:tcPr/>
          <w:p>
            <w:pPr>
              <w:pStyle w:val="Compact"/>
            </w:pPr>
            <w:r>
              <w:rPr>
                <w:rFonts w:hint="eastAsia"/>
              </w:rPr>
              <w:t xml:space="preserve">臨床照会ワークフローの文書化（外れ値対応のフロー、問い合わせテンプレート）</w:t>
            </w:r>
          </w:p>
        </w:tc>
        <w:tc>
          <w:tcPr/>
          <w:p>
            <w:pPr>
              <w:pStyle w:val="Compact"/>
            </w:pPr>
            <w:r>
              <w:rPr>
                <w:rFonts w:hint="eastAsia"/>
              </w:rPr>
              <w:t xml:space="preserve">松本</w:t>
            </w:r>
            <w:r>
              <w:t xml:space="preserve"> </w:t>
            </w:r>
            <w:r>
              <w:rPr>
                <w:rFonts w:hint="eastAsia"/>
              </w:rPr>
              <w:t xml:space="preserve">真央</w:t>
            </w:r>
            <w:r>
              <w:t xml:space="preserve"> / </w:t>
            </w:r>
            <w:r>
              <w:rPr>
                <w:rFonts w:hint="eastAsia"/>
              </w:rPr>
              <w:t xml:space="preserve">柴田</w:t>
            </w:r>
            <w:r>
              <w:t xml:space="preserve"> </w:t>
            </w:r>
            <w:r>
              <w:rPr>
                <w:rFonts w:hint="eastAsia"/>
              </w:rPr>
              <w:t xml:space="preserve">海斗</w:t>
            </w:r>
          </w:p>
        </w:tc>
        <w:tc>
          <w:tcPr/>
          <w:p>
            <w:pPr>
              <w:pStyle w:val="Compact"/>
              <w:jc w:val="right"/>
            </w:pPr>
            <w:r>
              <w:t xml:space="preserve">2025-10-07</w:t>
            </w:r>
          </w:p>
        </w:tc>
        <w:tc>
          <w:tcPr/>
          <w:p>
            <w:pPr>
              <w:pStyle w:val="Compact"/>
            </w:pPr>
            <w:r>
              <w:t xml:space="preserve">Open</w:t>
            </w:r>
          </w:p>
        </w:tc>
      </w:tr>
      <w:tr>
        <w:tc>
          <w:tcPr/>
          <w:p>
            <w:pPr>
              <w:pStyle w:val="Compact"/>
              <w:jc w:val="right"/>
            </w:pPr>
            <w:r>
              <w:t xml:space="preserve">A15</w:t>
            </w:r>
          </w:p>
        </w:tc>
        <w:tc>
          <w:tcPr/>
          <w:p>
            <w:pPr>
              <w:pStyle w:val="Compact"/>
            </w:pPr>
            <w:r>
              <w:rPr>
                <w:rFonts w:hint="eastAsia"/>
              </w:rPr>
              <w:t xml:space="preserve">運用パイロット計画作成（対象患者、期間、評価指標・業務負荷試算を含む）</w:t>
            </w:r>
          </w:p>
        </w:tc>
        <w:tc>
          <w:tcPr/>
          <w:p>
            <w:pPr>
              <w:pStyle w:val="Compact"/>
            </w:pPr>
            <w:r>
              <w:rPr>
                <w:rFonts w:hint="eastAsia"/>
              </w:rPr>
              <w:t xml:space="preserve">松本</w:t>
            </w:r>
            <w:r>
              <w:t xml:space="preserve"> </w:t>
            </w:r>
            <w:r>
              <w:rPr>
                <w:rFonts w:hint="eastAsia"/>
              </w:rPr>
              <w:t xml:space="preserve">真央</w:t>
            </w:r>
          </w:p>
        </w:tc>
        <w:tc>
          <w:tcPr/>
          <w:p>
            <w:pPr>
              <w:pStyle w:val="Compact"/>
              <w:jc w:val="right"/>
            </w:pPr>
            <w:r>
              <w:t xml:space="preserve">2025-10-15</w:t>
            </w:r>
          </w:p>
        </w:tc>
        <w:tc>
          <w:tcPr/>
          <w:p>
            <w:pPr>
              <w:pStyle w:val="Compact"/>
            </w:pPr>
            <w:r>
              <w:t xml:space="preserve">Open</w:t>
            </w:r>
          </w:p>
        </w:tc>
      </w:tr>
      <w:tr>
        <w:tc>
          <w:tcPr/>
          <w:p>
            <w:pPr>
              <w:pStyle w:val="Compact"/>
              <w:jc w:val="right"/>
            </w:pPr>
            <w:r>
              <w:t xml:space="preserve">A16</w:t>
            </w:r>
          </w:p>
        </w:tc>
        <w:tc>
          <w:tcPr/>
          <w:p>
            <w:pPr>
              <w:pStyle w:val="Compact"/>
            </w:pPr>
            <w:r>
              <w:rPr>
                <w:rFonts w:hint="eastAsia"/>
              </w:rPr>
              <w:t xml:space="preserve">外部データ取得の実務相談（候補施設・法務・個人情報対応の確認）</w:t>
            </w:r>
          </w:p>
        </w:tc>
        <w:tc>
          <w:tcPr/>
          <w:p>
            <w:pPr>
              <w:pStyle w:val="Compact"/>
            </w:pPr>
            <w:r>
              <w:rPr>
                <w:rFonts w:hint="eastAsia"/>
              </w:rPr>
              <w:t xml:space="preserve">柴田</w:t>
            </w:r>
            <w:r>
              <w:t xml:space="preserve"> </w:t>
            </w:r>
            <w:r>
              <w:rPr>
                <w:rFonts w:hint="eastAsia"/>
              </w:rPr>
              <w:t xml:space="preserve">海斗</w:t>
            </w:r>
          </w:p>
        </w:tc>
        <w:tc>
          <w:tcPr/>
          <w:p>
            <w:pPr>
              <w:pStyle w:val="Compact"/>
              <w:jc w:val="right"/>
            </w:pPr>
            <w:r>
              <w:t xml:space="preserve">2025-10-15</w:t>
            </w:r>
          </w:p>
        </w:tc>
        <w:tc>
          <w:tcPr/>
          <w:p>
            <w:pPr>
              <w:pStyle w:val="Compact"/>
            </w:pPr>
            <w:r>
              <w:t xml:space="preserve">Open</w:t>
            </w:r>
          </w:p>
        </w:tc>
      </w:tr>
      <w:tr>
        <w:tc>
          <w:tcPr/>
          <w:p>
            <w:pPr>
              <w:pStyle w:val="Compact"/>
              <w:jc w:val="right"/>
            </w:pPr>
            <w:r>
              <w:t xml:space="preserve">A17</w:t>
            </w:r>
          </w:p>
        </w:tc>
        <w:tc>
          <w:tcPr/>
          <w:p>
            <w:pPr>
              <w:pStyle w:val="Compact"/>
            </w:pPr>
            <w:r>
              <w:rPr>
                <w:rFonts w:hint="eastAsia"/>
              </w:rPr>
              <w:t xml:space="preserve">納品物最終提出・検収手続き開始（納品一式の提出、請求書発行準備）</w:t>
            </w:r>
          </w:p>
        </w:tc>
        <w:tc>
          <w:tcPr/>
          <w:p>
            <w:pPr>
              <w:pStyle w:val="Compact"/>
            </w:pPr>
            <w:r>
              <w:rPr>
                <w:rFonts w:hint="eastAsia"/>
              </w:rPr>
              <w:t xml:space="preserve">佐藤</w:t>
            </w:r>
            <w:r>
              <w:t xml:space="preserve"> </w:t>
            </w:r>
            <w:r>
              <w:rPr>
                <w:rFonts w:hint="eastAsia"/>
              </w:rPr>
              <w:t xml:space="preserve">健一</w:t>
            </w:r>
          </w:p>
        </w:tc>
        <w:tc>
          <w:tcPr/>
          <w:p>
            <w:pPr>
              <w:pStyle w:val="Compact"/>
              <w:jc w:val="right"/>
            </w:pPr>
            <w:r>
              <w:t xml:space="preserve">2025-10-03</w:t>
            </w:r>
          </w:p>
        </w:tc>
        <w:tc>
          <w:tcPr/>
          <w:p>
            <w:pPr>
              <w:pStyle w:val="Compact"/>
            </w:pPr>
            <w:r>
              <w:t xml:space="preserve">Open</w:t>
            </w:r>
          </w:p>
        </w:tc>
      </w:tr>
      <w:tr>
        <w:tc>
          <w:tcPr/>
          <w:p>
            <w:pPr>
              <w:pStyle w:val="Compact"/>
              <w:jc w:val="right"/>
            </w:pPr>
            <w:r>
              <w:t xml:space="preserve">A18</w:t>
            </w:r>
          </w:p>
        </w:tc>
        <w:tc>
          <w:tcPr/>
          <w:p>
            <w:pPr>
              <w:pStyle w:val="Compact"/>
            </w:pPr>
            <w:r>
              <w:rPr>
                <w:rFonts w:hint="eastAsia"/>
              </w:rPr>
              <w:t xml:space="preserve">運用SOP作成（閾値運用フロー、二次確認フロー、担当者一覧を含む）</w:t>
            </w:r>
          </w:p>
        </w:tc>
        <w:tc>
          <w:tcPr/>
          <w:p>
            <w:pPr>
              <w:pStyle w:val="Compact"/>
            </w:pPr>
            <w:r>
              <w:rPr>
                <w:rFonts w:hint="eastAsia"/>
              </w:rPr>
              <w:t xml:space="preserve">松本</w:t>
            </w:r>
            <w:r>
              <w:t xml:space="preserve"> </w:t>
            </w:r>
            <w:r>
              <w:rPr>
                <w:rFonts w:hint="eastAsia"/>
              </w:rPr>
              <w:t xml:space="preserve">真央</w:t>
            </w:r>
          </w:p>
        </w:tc>
        <w:tc>
          <w:tcPr/>
          <w:p>
            <w:pPr>
              <w:pStyle w:val="Compact"/>
              <w:jc w:val="right"/>
            </w:pPr>
            <w:r>
              <w:t xml:space="preserve">2025-10-15</w:t>
            </w:r>
          </w:p>
        </w:tc>
        <w:tc>
          <w:tcPr/>
          <w:p>
            <w:pPr>
              <w:pStyle w:val="Compact"/>
            </w:pPr>
            <w:r>
              <w:t xml:space="preserve">Open</w:t>
            </w:r>
          </w:p>
        </w:tc>
      </w:tr>
      <w:tr>
        <w:tc>
          <w:tcPr/>
          <w:p>
            <w:pPr>
              <w:pStyle w:val="Compact"/>
              <w:jc w:val="right"/>
            </w:pPr>
            <w:r>
              <w:t xml:space="preserve">A19</w:t>
            </w:r>
          </w:p>
        </w:tc>
        <w:tc>
          <w:tcPr/>
          <w:p>
            <w:pPr>
              <w:pStyle w:val="Compact"/>
            </w:pPr>
            <w:r>
              <w:rPr>
                <w:rFonts w:hint="eastAsia"/>
              </w:rPr>
              <w:t xml:space="preserve">ポストプロジェクト連絡窓口確定（顧客側連絡先・受託側サポート体制の最終確定）</w:t>
            </w:r>
          </w:p>
        </w:tc>
        <w:tc>
          <w:tcPr/>
          <w:p>
            <w:pPr>
              <w:pStyle w:val="Compact"/>
            </w:pPr>
            <w:r>
              <w:rPr>
                <w:rFonts w:hint="eastAsia"/>
              </w:rPr>
              <w:t xml:space="preserve">佐藤</w:t>
            </w:r>
            <w:r>
              <w:t xml:space="preserve"> </w:t>
            </w:r>
            <w:r>
              <w:rPr>
                <w:rFonts w:hint="eastAsia"/>
              </w:rPr>
              <w:t xml:space="preserve">健一</w:t>
            </w:r>
          </w:p>
        </w:tc>
        <w:tc>
          <w:tcPr/>
          <w:p>
            <w:pPr>
              <w:pStyle w:val="Compact"/>
              <w:jc w:val="right"/>
            </w:pPr>
            <w:r>
              <w:t xml:space="preserve">2025-10-07</w:t>
            </w:r>
          </w:p>
        </w:tc>
        <w:tc>
          <w:tcPr/>
          <w:p>
            <w:pPr>
              <w:pStyle w:val="Compact"/>
            </w:pPr>
            <w:r>
              <w:t xml:space="preserve">Open</w:t>
            </w:r>
          </w:p>
        </w:tc>
      </w:tr>
    </w:tbl>
    <w:p>
      <w:pPr>
        <w:pStyle w:val="BodyText"/>
      </w:pPr>
      <w:r>
        <w:rPr>
          <w:rFonts w:hint="eastAsia"/>
        </w:rPr>
        <w:t xml:space="preserve">閉鎖済アクションの理由（明示）</w:t>
      </w:r>
      <w:r>
        <w:t xml:space="preserve"> </w:t>
      </w:r>
      <w:r>
        <w:t xml:space="preserve">- A08: </w:t>
      </w:r>
      <w:r>
        <w:rPr>
          <w:rFonts w:hint="eastAsia"/>
        </w:rPr>
        <w:t xml:space="preserve">前処理は実装済みで、処理ノートと変換スクリプトを</w:t>
      </w:r>
      <w:r>
        <w:t xml:space="preserve"> artifacts/analysis_outputs </w:t>
      </w:r>
      <w:r>
        <w:rPr>
          <w:rFonts w:hint="eastAsia"/>
        </w:rPr>
        <w:t xml:space="preserve">に保存。完了理由:</w:t>
      </w:r>
      <w:r>
        <w:t xml:space="preserve"> </w:t>
      </w:r>
      <w:r>
        <w:rPr>
          <w:rFonts w:hint="eastAsia"/>
        </w:rPr>
        <w:t xml:space="preserve">実装・検証済のため</w:t>
      </w:r>
      <w:r>
        <w:t xml:space="preserve"> </w:t>
      </w:r>
      <w:r>
        <w:rPr>
          <w:rFonts w:hint="eastAsia"/>
        </w:rPr>
        <w:t xml:space="preserve">Closed（参照:</w:t>
      </w:r>
      <w:r>
        <w:t xml:space="preserve"> </w:t>
      </w:r>
      <w:r>
        <w:rPr>
          <w:rFonts w:hint="eastAsia"/>
        </w:rPr>
        <w:t xml:space="preserve">artifacts/analysis_outputs/run_summary.json）。</w:t>
      </w:r>
      <w:r>
        <w:br/>
      </w:r>
      <w:r>
        <w:t xml:space="preserve">- A09: </w:t>
      </w:r>
      <w:r>
        <w:rPr>
          <w:rFonts w:hint="eastAsia"/>
        </w:rPr>
        <w:t xml:space="preserve">比較試行（線形系・LightGBM</w:t>
      </w:r>
      <w:r>
        <w:t xml:space="preserve"> </w:t>
      </w:r>
      <w:r>
        <w:rPr>
          <w:rFonts w:hint="eastAsia"/>
        </w:rPr>
        <w:t xml:space="preserve">等）を実施し、最終的に</w:t>
      </w:r>
      <w:r>
        <w:t xml:space="preserve"> hist_gradient_boosting </w:t>
      </w:r>
      <w:r>
        <w:rPr>
          <w:rFonts w:hint="eastAsia"/>
        </w:rPr>
        <w:t xml:space="preserve">を採用。比較結果は中間報告／最終報告に反映。完了理由:</w:t>
      </w:r>
      <w:r>
        <w:t xml:space="preserve"> </w:t>
      </w:r>
      <w:r>
        <w:rPr>
          <w:rFonts w:hint="eastAsia"/>
        </w:rPr>
        <w:t xml:space="preserve">比較と評価が完了したため</w:t>
      </w:r>
      <w:r>
        <w:t xml:space="preserve"> Closed。</w:t>
      </w:r>
      <w:r>
        <w:br/>
      </w:r>
      <w:r>
        <w:t xml:space="preserve">- A10: </w:t>
      </w:r>
      <w:r>
        <w:rPr>
          <w:rFonts w:hint="eastAsia"/>
        </w:rPr>
        <w:t xml:space="preserve">閾値候補（複数）と各閾値での</w:t>
      </w:r>
      <w:r>
        <w:t xml:space="preserve"> Precision/Recall/FP </w:t>
      </w:r>
      <w:r>
        <w:rPr>
          <w:rFonts w:hint="eastAsia"/>
        </w:rPr>
        <w:t xml:space="preserve">想定を提示済。顧客の受容判断のみ未完（A11）。完了理由:</w:t>
      </w:r>
      <w:r>
        <w:t xml:space="preserve"> </w:t>
      </w:r>
      <w:r>
        <w:rPr>
          <w:rFonts w:hint="eastAsia"/>
        </w:rPr>
        <w:t xml:space="preserve">提示資料の提出により完了。</w:t>
      </w:r>
      <w:r>
        <w:br/>
      </w:r>
      <w:r>
        <w:t xml:space="preserve">- A12: </w:t>
      </w:r>
      <w:r>
        <w:rPr>
          <w:rFonts w:hint="eastAsia"/>
        </w:rPr>
        <w:t xml:space="preserve">外部検証計画案は作成・提示済（最終報告書内に要旨記載）。完了理由:</w:t>
      </w:r>
      <w:r>
        <w:t xml:space="preserve"> </w:t>
      </w:r>
      <w:r>
        <w:rPr>
          <w:rFonts w:hint="eastAsia"/>
        </w:rPr>
        <w:t xml:space="preserve">計画案作成済のため</w:t>
      </w:r>
      <w:r>
        <w:t xml:space="preserve"> Closed。</w:t>
      </w:r>
      <w:r>
        <w:br/>
      </w:r>
      <w:r>
        <w:t xml:space="preserve">- A13: </w:t>
      </w:r>
      <w:r>
        <w:rPr>
          <w:rFonts w:hint="eastAsia"/>
        </w:rPr>
        <w:t xml:space="preserve">変更管理チェックポイントは</w:t>
      </w:r>
      <w:r>
        <w:t xml:space="preserve"> 2025-09-19 </w:t>
      </w:r>
      <w:r>
        <w:rPr>
          <w:rFonts w:hint="eastAsia"/>
        </w:rPr>
        <w:t xml:space="preserve">に実施・記録済。完了理由:</w:t>
      </w:r>
      <w:r>
        <w:t xml:space="preserve"> </w:t>
      </w:r>
      <w:r>
        <w:rPr>
          <w:rFonts w:hint="eastAsia"/>
        </w:rPr>
        <w:t xml:space="preserve">チェックポイントの実行と判定記録作成により</w:t>
      </w:r>
      <w:r>
        <w:t xml:space="preserve"> Closed。</w:t>
      </w:r>
    </w:p>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16"/>
        </w:numPr>
      </w:pPr>
      <w:r>
        <w:t xml:space="preserve">R01: </w:t>
      </w:r>
      <w:r>
        <w:rPr>
          <w:rFonts w:hint="eastAsia"/>
        </w:rPr>
        <w:t xml:space="preserve">一施設データによる一般化限界</w:t>
      </w:r>
    </w:p>
    <w:p>
      <w:pPr>
        <w:pStyle w:val="Compact"/>
        <w:numPr>
          <w:ilvl w:val="1"/>
          <w:numId w:val="1017"/>
        </w:numPr>
      </w:pPr>
      <w:r>
        <w:rPr>
          <w:rFonts w:hint="eastAsia"/>
        </w:rPr>
        <w:t xml:space="preserve">説明:</w:t>
      </w:r>
      <w:r>
        <w:t xml:space="preserve"> </w:t>
      </w:r>
      <w:r>
        <w:rPr>
          <w:rFonts w:hint="eastAsia"/>
        </w:rPr>
        <w:t xml:space="preserve">学習データが単一施設のため、他施設や別時期での再現性は不確定。</w:t>
      </w:r>
      <w:r>
        <w:br/>
      </w:r>
    </w:p>
    <w:p>
      <w:pPr>
        <w:pStyle w:val="Compact"/>
        <w:numPr>
          <w:ilvl w:val="1"/>
          <w:numId w:val="1017"/>
        </w:numPr>
      </w:pPr>
      <w:r>
        <w:rPr>
          <w:rFonts w:hint="eastAsia"/>
        </w:rPr>
        <w:t xml:space="preserve">対策:</w:t>
      </w:r>
      <w:r>
        <w:t xml:space="preserve"> </w:t>
      </w:r>
      <w:r>
        <w:rPr>
          <w:rFonts w:hint="eastAsia"/>
        </w:rPr>
        <w:t xml:space="preserve">外部検証（A12/A16）および運用パイロット（A15）で妥当性確認。Owner:</w:t>
      </w:r>
      <w:r>
        <w:t xml:space="preserve"> </w:t>
      </w:r>
      <w:r>
        <w:rPr>
          <w:rFonts w:hint="eastAsia"/>
        </w:rPr>
        <w:t xml:space="preserve">柴田</w:t>
      </w:r>
      <w:r>
        <w:t xml:space="preserve"> / </w:t>
      </w:r>
      <w:r>
        <w:rPr>
          <w:rFonts w:hint="eastAsia"/>
        </w:rPr>
        <w:t xml:space="preserve">松本。</w:t>
      </w:r>
      <w:r>
        <w:br/>
      </w:r>
    </w:p>
    <w:p>
      <w:pPr>
        <w:pStyle w:val="Compact"/>
        <w:numPr>
          <w:ilvl w:val="0"/>
          <w:numId w:val="1016"/>
        </w:numPr>
      </w:pPr>
      <w:r>
        <w:t xml:space="preserve">R02: </w:t>
      </w:r>
      <w:r>
        <w:rPr>
          <w:rFonts w:hint="eastAsia"/>
        </w:rPr>
        <w:t xml:space="preserve">閾値運用による業務負荷増大（False</w:t>
      </w:r>
      <w:r>
        <w:t xml:space="preserve"> Positive </w:t>
      </w:r>
      <w:r>
        <w:rPr>
          <w:rFonts w:hint="eastAsia"/>
        </w:rPr>
        <w:t xml:space="preserve">増）</w:t>
      </w:r>
    </w:p>
    <w:p>
      <w:pPr>
        <w:pStyle w:val="Compact"/>
        <w:numPr>
          <w:ilvl w:val="1"/>
          <w:numId w:val="1018"/>
        </w:numPr>
      </w:pPr>
      <w:r>
        <w:rPr>
          <w:rFonts w:hint="eastAsia"/>
        </w:rPr>
        <w:t xml:space="preserve">説明:</w:t>
      </w:r>
      <w:r>
        <w:t xml:space="preserve"> Recall </w:t>
      </w:r>
      <w:r>
        <w:rPr>
          <w:rFonts w:hint="eastAsia"/>
        </w:rPr>
        <w:t xml:space="preserve">を高めると誤検知が増え、追加検査・業務負荷が発生。</w:t>
      </w:r>
      <w:r>
        <w:br/>
      </w:r>
    </w:p>
    <w:p>
      <w:pPr>
        <w:pStyle w:val="Compact"/>
        <w:numPr>
          <w:ilvl w:val="1"/>
          <w:numId w:val="1018"/>
        </w:numPr>
      </w:pPr>
      <w:r>
        <w:rPr>
          <w:rFonts w:hint="eastAsia"/>
        </w:rPr>
        <w:t xml:space="preserve">対策:</w:t>
      </w:r>
      <w:r>
        <w:t xml:space="preserve"> </w:t>
      </w:r>
      <w:r>
        <w:rPr>
          <w:rFonts w:hint="eastAsia"/>
        </w:rPr>
        <w:t xml:space="preserve">閾値別シミュレーション・パイロットで負荷定量化、二次確認フローを</w:t>
      </w:r>
      <w:r>
        <w:t xml:space="preserve"> SOP </w:t>
      </w:r>
      <w:r>
        <w:rPr>
          <w:rFonts w:hint="eastAsia"/>
        </w:rPr>
        <w:t xml:space="preserve">に組み込み（A18）。Owner:</w:t>
      </w:r>
      <w:r>
        <w:t xml:space="preserve"> </w:t>
      </w:r>
      <w:r>
        <w:rPr>
          <w:rFonts w:hint="eastAsia"/>
        </w:rPr>
        <w:t xml:space="preserve">松本。</w:t>
      </w:r>
      <w:r>
        <w:br/>
      </w:r>
    </w:p>
    <w:p>
      <w:pPr>
        <w:pStyle w:val="Compact"/>
        <w:numPr>
          <w:ilvl w:val="0"/>
          <w:numId w:val="1016"/>
        </w:numPr>
      </w:pPr>
      <w:r>
        <w:t xml:space="preserve">R03: </w:t>
      </w:r>
      <w:r>
        <w:rPr>
          <w:rFonts w:hint="eastAsia"/>
        </w:rPr>
        <w:t xml:space="preserve">外れ値の臨床解釈リスク（入力誤り</w:t>
      </w:r>
      <w:r>
        <w:t xml:space="preserve"> vs </w:t>
      </w:r>
      <w:r>
        <w:rPr>
          <w:rFonts w:hint="eastAsia"/>
        </w:rPr>
        <w:t xml:space="preserve">臨床的高値）</w:t>
      </w:r>
    </w:p>
    <w:p>
      <w:pPr>
        <w:pStyle w:val="Compact"/>
        <w:numPr>
          <w:ilvl w:val="1"/>
          <w:numId w:val="1019"/>
        </w:numPr>
      </w:pPr>
      <w:r>
        <w:rPr>
          <w:rFonts w:hint="eastAsia"/>
        </w:rPr>
        <w:t xml:space="preserve">説明:</w:t>
      </w:r>
      <w:r>
        <w:t xml:space="preserve"> </w:t>
      </w:r>
      <w:r>
        <w:rPr>
          <w:rFonts w:hint="eastAsia"/>
        </w:rPr>
        <w:t xml:space="preserve">高値を自動除外すると誤った判断につながる恐れ。</w:t>
      </w:r>
      <w:r>
        <w:br/>
      </w:r>
    </w:p>
    <w:p>
      <w:pPr>
        <w:pStyle w:val="Compact"/>
        <w:numPr>
          <w:ilvl w:val="1"/>
          <w:numId w:val="1019"/>
        </w:numPr>
      </w:pPr>
      <w:r>
        <w:rPr>
          <w:rFonts w:hint="eastAsia"/>
        </w:rPr>
        <w:t xml:space="preserve">対策:</w:t>
      </w:r>
      <w:r>
        <w:t xml:space="preserve"> </w:t>
      </w:r>
      <w:r>
        <w:rPr>
          <w:rFonts w:hint="eastAsia"/>
        </w:rPr>
        <w:t xml:space="preserve">外れ値はフラグ化し臨床窓口で照会（A14）。Owner:</w:t>
      </w:r>
      <w:r>
        <w:t xml:space="preserve"> </w:t>
      </w:r>
      <w:r>
        <w:rPr>
          <w:rFonts w:hint="eastAsia"/>
        </w:rPr>
        <w:t xml:space="preserve">柴田</w:t>
      </w:r>
      <w:r>
        <w:t xml:space="preserve"> / </w:t>
      </w:r>
      <w:r>
        <w:rPr>
          <w:rFonts w:hint="eastAsia"/>
        </w:rPr>
        <w:t xml:space="preserve">松本。</w:t>
      </w:r>
      <w:r>
        <w:br/>
      </w:r>
    </w:p>
    <w:p>
      <w:pPr>
        <w:pStyle w:val="Compact"/>
        <w:numPr>
          <w:ilvl w:val="0"/>
          <w:numId w:val="1016"/>
        </w:numPr>
      </w:pPr>
      <w:r>
        <w:t xml:space="preserve">R04: </w:t>
      </w:r>
      <w:r>
        <w:rPr>
          <w:rFonts w:hint="eastAsia"/>
        </w:rPr>
        <w:t xml:space="preserve">閾値受容基準の未確定（A11）→</w:t>
      </w:r>
      <w:r>
        <w:t xml:space="preserve"> </w:t>
      </w:r>
      <w:r>
        <w:rPr>
          <w:rFonts w:hint="eastAsia"/>
        </w:rPr>
        <w:t xml:space="preserve">運用開始遅延リスク</w:t>
      </w:r>
    </w:p>
    <w:p>
      <w:pPr>
        <w:pStyle w:val="Compact"/>
        <w:numPr>
          <w:ilvl w:val="1"/>
          <w:numId w:val="1020"/>
        </w:numPr>
      </w:pPr>
      <w:r>
        <w:rPr>
          <w:rFonts w:hint="eastAsia"/>
        </w:rPr>
        <w:t xml:space="preserve">対策:</w:t>
      </w:r>
      <w:r>
        <w:t xml:space="preserve"> </w:t>
      </w:r>
      <w:r>
        <w:rPr>
          <w:rFonts w:hint="eastAsia"/>
        </w:rPr>
        <w:t xml:space="preserve">会議で期限を</w:t>
      </w:r>
      <w:r>
        <w:t xml:space="preserve"> 2025-10-07 </w:t>
      </w:r>
      <w:r>
        <w:rPr>
          <w:rFonts w:hint="eastAsia"/>
        </w:rPr>
        <w:t xml:space="preserve">に設定。Owner:</w:t>
      </w:r>
      <w:r>
        <w:t xml:space="preserve"> </w:t>
      </w:r>
      <w:r>
        <w:rPr>
          <w:rFonts w:hint="eastAsia"/>
        </w:rPr>
        <w:t xml:space="preserve">柴田。</w:t>
      </w:r>
      <w:r>
        <w:br/>
      </w:r>
    </w:p>
    <w:p>
      <w:pPr>
        <w:pStyle w:val="Compact"/>
        <w:numPr>
          <w:ilvl w:val="0"/>
          <w:numId w:val="1016"/>
        </w:numPr>
      </w:pPr>
      <w:r>
        <w:t xml:space="preserve">R05: </w:t>
      </w:r>
      <w:r>
        <w:rPr>
          <w:rFonts w:hint="eastAsia"/>
        </w:rPr>
        <w:t xml:space="preserve">追加要求（スコープ拡張）による工数超過</w:t>
      </w:r>
    </w:p>
    <w:p>
      <w:pPr>
        <w:pStyle w:val="Compact"/>
        <w:numPr>
          <w:ilvl w:val="1"/>
          <w:numId w:val="1021"/>
        </w:numPr>
      </w:pPr>
      <w:r>
        <w:rPr>
          <w:rFonts w:hint="eastAsia"/>
        </w:rPr>
        <w:t xml:space="preserve">説明:</w:t>
      </w:r>
      <w:r>
        <w:t xml:space="preserve"> </w:t>
      </w:r>
      <w:r>
        <w:rPr>
          <w:rFonts w:hint="eastAsia"/>
        </w:rPr>
        <w:t xml:space="preserve">追加分析・外部データ統合等は</w:t>
      </w:r>
      <w:r>
        <w:t xml:space="preserve"> time_and_materials </w:t>
      </w:r>
      <w:r>
        <w:rPr>
          <w:rFonts w:hint="eastAsia"/>
        </w:rPr>
        <w:t xml:space="preserve">で別途見積りが必要。</w:t>
      </w:r>
      <w:r>
        <w:br/>
      </w:r>
    </w:p>
    <w:p>
      <w:pPr>
        <w:pStyle w:val="Compact"/>
        <w:numPr>
          <w:ilvl w:val="1"/>
          <w:numId w:val="1021"/>
        </w:numPr>
      </w:pPr>
      <w:r>
        <w:rPr>
          <w:rFonts w:hint="eastAsia"/>
        </w:rPr>
        <w:t xml:space="preserve">対策:</w:t>
      </w:r>
      <w:r>
        <w:t xml:space="preserve"> </w:t>
      </w:r>
      <w:r>
        <w:rPr>
          <w:rFonts w:hint="eastAsia"/>
        </w:rPr>
        <w:t xml:space="preserve">変更管理手順に従い影響評価・見積提示（A13</w:t>
      </w:r>
      <w:r>
        <w:t xml:space="preserve"> </w:t>
      </w:r>
      <w:r>
        <w:rPr>
          <w:rFonts w:hint="eastAsia"/>
        </w:rPr>
        <w:t xml:space="preserve">結果を活用）。Owner:</w:t>
      </w:r>
      <w:r>
        <w:t xml:space="preserve"> </w:t>
      </w:r>
      <w:r>
        <w:rPr>
          <w:rFonts w:hint="eastAsia"/>
        </w:rPr>
        <w:t xml:space="preserve">佐藤。</w:t>
      </w:r>
    </w:p>
    <w:p>
      <w:pPr>
        <w:pStyle w:val="FirstParagraph"/>
      </w:pPr>
      <w:r>
        <w:rPr>
          <w:rFonts w:hint="eastAsia"/>
        </w:rPr>
        <w:t xml:space="preserve">未解決のオープン課題</w:t>
      </w:r>
      <w:r>
        <w:t xml:space="preserve"> </w:t>
      </w:r>
      <w:r>
        <w:t xml:space="preserve">- O01: </w:t>
      </w:r>
      <w:r>
        <w:rPr>
          <w:rFonts w:hint="eastAsia"/>
        </w:rPr>
        <w:t xml:space="preserve">顧客の閾値受容基準提示（A11）</w:t>
      </w:r>
      <w:r>
        <w:t xml:space="preserve"> — </w:t>
      </w:r>
      <w:r>
        <w:rPr>
          <w:rFonts w:hint="eastAsia"/>
        </w:rPr>
        <w:t xml:space="preserve">期限</w:t>
      </w:r>
      <w:r>
        <w:t xml:space="preserve"> 2025-10-07。</w:t>
      </w:r>
      <w:r>
        <w:br/>
      </w:r>
      <w:r>
        <w:t xml:space="preserve">- O02: </w:t>
      </w:r>
      <w:r>
        <w:rPr>
          <w:rFonts w:hint="eastAsia"/>
        </w:rPr>
        <w:t xml:space="preserve">臨床窓口メンバーの最終確定（TODO:</w:t>
      </w:r>
      <w:r>
        <w:t xml:space="preserve"> </w:t>
      </w:r>
      <w:r>
        <w:rPr>
          <w:rFonts w:hint="eastAsia"/>
        </w:rPr>
        <w:t xml:space="preserve">顧客側で参加者名の確定を依頼）。</w:t>
      </w:r>
      <w:r>
        <w:br/>
      </w:r>
      <w:r>
        <w:t xml:space="preserve">- O03: </w:t>
      </w:r>
      <w:r>
        <w:rPr>
          <w:rFonts w:hint="eastAsia"/>
        </w:rPr>
        <w:t xml:space="preserve">パイロット実施時のデータ提供・アクセスルール（A16</w:t>
      </w:r>
      <w:r>
        <w:t xml:space="preserve"> </w:t>
      </w:r>
      <w:r>
        <w:rPr>
          <w:rFonts w:hint="eastAsia"/>
        </w:rPr>
        <w:t xml:space="preserve">で詰める）。</w:t>
      </w:r>
    </w:p>
    <w:bookmarkEnd w:id="15"/>
    <w:bookmarkStart w:id="16" w:name="クロージング"/>
    <w:p>
      <w:pPr>
        <w:pStyle w:val="Heading2"/>
      </w:pPr>
      <w:r>
        <w:t xml:space="preserve">8. クロージング</w:t>
      </w:r>
    </w:p>
    <w:p>
      <w:pPr>
        <w:pStyle w:val="Compact"/>
        <w:numPr>
          <w:ilvl w:val="0"/>
          <w:numId w:val="1022"/>
        </w:numPr>
      </w:pPr>
      <w:r>
        <w:rPr>
          <w:rFonts w:hint="eastAsia"/>
        </w:rPr>
        <w:t xml:space="preserve">クロージング決定事項</w:t>
      </w:r>
    </w:p>
    <w:p>
      <w:pPr>
        <w:pStyle w:val="Compact"/>
        <w:numPr>
          <w:ilvl w:val="1"/>
          <w:numId w:val="1023"/>
        </w:numPr>
      </w:pPr>
      <w:r>
        <w:rPr>
          <w:rFonts w:hint="eastAsia"/>
        </w:rPr>
        <w:t xml:space="preserve">本プロジェクトの最終報告書を承認し、当面の判定支援材料としての利用を開始することを合意。</w:t>
      </w:r>
      <w:r>
        <w:br/>
      </w:r>
    </w:p>
    <w:p>
      <w:pPr>
        <w:pStyle w:val="Compact"/>
        <w:numPr>
          <w:ilvl w:val="1"/>
          <w:numId w:val="1023"/>
        </w:numPr>
      </w:pPr>
      <w:r>
        <w:rPr>
          <w:rFonts w:hint="eastAsia"/>
        </w:rPr>
        <w:t xml:space="preserve">納品物は</w:t>
      </w:r>
      <w:r>
        <w:t xml:space="preserve"> 2025-10-01 </w:t>
      </w:r>
      <w:r>
        <w:rPr>
          <w:rFonts w:hint="eastAsia"/>
        </w:rPr>
        <w:t xml:space="preserve">～</w:t>
      </w:r>
      <w:r>
        <w:t xml:space="preserve"> 2025-10-03 </w:t>
      </w:r>
      <w:r>
        <w:rPr>
          <w:rFonts w:hint="eastAsia"/>
        </w:rPr>
        <w:t xml:space="preserve">の窓で最終提出・検収準備を進める（A17）。請求・支払は既定どおり</w:t>
      </w:r>
      <w:r>
        <w:t xml:space="preserve"> 2025-10-07 </w:t>
      </w:r>
      <w:r>
        <w:rPr>
          <w:rFonts w:hint="eastAsia"/>
        </w:rPr>
        <w:t xml:space="preserve">を基準とする。</w:t>
      </w:r>
      <w:r>
        <w:br/>
      </w:r>
    </w:p>
    <w:p>
      <w:pPr>
        <w:pStyle w:val="Compact"/>
        <w:numPr>
          <w:ilvl w:val="0"/>
          <w:numId w:val="1022"/>
        </w:numPr>
      </w:pPr>
      <w:r>
        <w:rPr>
          <w:rFonts w:hint="eastAsia"/>
        </w:rPr>
        <w:t xml:space="preserve">ハンドオーバー状況</w:t>
      </w:r>
    </w:p>
    <w:p>
      <w:pPr>
        <w:pStyle w:val="Compact"/>
        <w:numPr>
          <w:ilvl w:val="1"/>
          <w:numId w:val="1024"/>
        </w:numPr>
      </w:pPr>
      <w:r>
        <w:rPr>
          <w:rFonts w:hint="eastAsia"/>
        </w:rPr>
        <w:t xml:space="preserve">成果物（最終報告書、分析アーティファクト、処理ノート、会議録等）は納品パッケージとして準備済。受託側（株式会社データアステル）は納品手続きと請求準備を実施中（A17）。</w:t>
      </w:r>
      <w:r>
        <w:br/>
      </w:r>
    </w:p>
    <w:p>
      <w:pPr>
        <w:pStyle w:val="Compact"/>
        <w:numPr>
          <w:ilvl w:val="1"/>
          <w:numId w:val="1024"/>
        </w:numPr>
      </w:pPr>
      <w:r>
        <w:rPr>
          <w:rFonts w:hint="eastAsia"/>
        </w:rPr>
        <w:t xml:space="preserve">運用移行に向けたドキュメント（運用SOP、臨床照会テンプレート、パイロット計画案）は作成中（A14/A15/A18）。</w:t>
      </w:r>
      <w:r>
        <w:br/>
      </w:r>
    </w:p>
    <w:p>
      <w:pPr>
        <w:pStyle w:val="Compact"/>
        <w:numPr>
          <w:ilvl w:val="0"/>
          <w:numId w:val="1022"/>
        </w:numPr>
      </w:pPr>
      <w:r>
        <w:rPr>
          <w:rFonts w:hint="eastAsia"/>
        </w:rPr>
        <w:t xml:space="preserve">ポストプロジェクトの問い合わせルート</w:t>
      </w:r>
    </w:p>
    <w:p>
      <w:pPr>
        <w:pStyle w:val="Compact"/>
        <w:numPr>
          <w:ilvl w:val="1"/>
          <w:numId w:val="1025"/>
        </w:numPr>
      </w:pPr>
      <w:r>
        <w:rPr>
          <w:rFonts w:hint="eastAsia"/>
        </w:rPr>
        <w:t xml:space="preserve">顧客側窓口（検収・運用検討）:</w:t>
      </w:r>
      <w:r>
        <w:t xml:space="preserve"> </w:t>
      </w:r>
      <w:r>
        <w:rPr>
          <w:rFonts w:hint="eastAsia"/>
        </w:rPr>
        <w:t xml:space="preserve">柴田</w:t>
      </w:r>
      <w:r>
        <w:t xml:space="preserve"> </w:t>
      </w:r>
      <w:r>
        <w:rPr>
          <w:rFonts w:hint="eastAsia"/>
        </w:rPr>
        <w:t xml:space="preserve">海斗（室長）</w:t>
      </w:r>
      <w:r>
        <w:br/>
      </w:r>
    </w:p>
    <w:p>
      <w:pPr>
        <w:pStyle w:val="Compact"/>
        <w:numPr>
          <w:ilvl w:val="1"/>
          <w:numId w:val="1025"/>
        </w:numPr>
      </w:pPr>
      <w:r>
        <w:rPr>
          <w:rFonts w:hint="eastAsia"/>
        </w:rPr>
        <w:t xml:space="preserve">受託側窓口（納品・請求・追加支援）:</w:t>
      </w:r>
      <w:r>
        <w:t xml:space="preserve"> </w:t>
      </w:r>
      <w:r>
        <w:rPr>
          <w:rFonts w:hint="eastAsia"/>
        </w:rPr>
        <w:t xml:space="preserve">佐藤</w:t>
      </w:r>
      <w:r>
        <w:t xml:space="preserve"> </w:t>
      </w:r>
      <w:r>
        <w:rPr>
          <w:rFonts w:hint="eastAsia"/>
        </w:rPr>
        <w:t xml:space="preserve">健一（PM）</w:t>
      </w:r>
      <w:r>
        <w:t xml:space="preserve"> — </w:t>
      </w:r>
      <w:r>
        <w:rPr>
          <w:rFonts w:hint="eastAsia"/>
        </w:rPr>
        <w:t xml:space="preserve">連絡先は請求書記載の連絡先を使用。</w:t>
      </w:r>
      <w:r>
        <w:br/>
      </w:r>
    </w:p>
    <w:p>
      <w:pPr>
        <w:pStyle w:val="Compact"/>
        <w:numPr>
          <w:ilvl w:val="1"/>
          <w:numId w:val="1025"/>
        </w:numPr>
      </w:pPr>
      <w:r>
        <w:rPr>
          <w:rFonts w:hint="eastAsia"/>
        </w:rPr>
        <w:t xml:space="preserve">技術的問い合わせ（分析内容・再現）:</w:t>
      </w:r>
      <w:r>
        <w:t xml:space="preserve"> </w:t>
      </w:r>
      <w:r>
        <w:rPr>
          <w:rFonts w:hint="eastAsia"/>
        </w:rPr>
        <w:t xml:space="preserve">山本</w:t>
      </w:r>
      <w:r>
        <w:t xml:space="preserve"> </w:t>
      </w:r>
      <w:r>
        <w:rPr>
          <w:rFonts w:hint="eastAsia"/>
        </w:rPr>
        <w:t xml:space="preserve">彩乃（リードDS）</w:t>
      </w:r>
      <w:r>
        <w:t xml:space="preserve"> / </w:t>
      </w:r>
      <w:r>
        <w:rPr>
          <w:rFonts w:hint="eastAsia"/>
        </w:rPr>
        <w:t xml:space="preserve">斎藤</w:t>
      </w:r>
      <w:r>
        <w:t xml:space="preserve"> </w:t>
      </w:r>
      <w:r>
        <w:rPr>
          <w:rFonts w:hint="eastAsia"/>
        </w:rPr>
        <w:t xml:space="preserve">悠斗（データエンジニア）</w:t>
      </w:r>
      <w:r>
        <w:br/>
      </w:r>
    </w:p>
    <w:p>
      <w:pPr>
        <w:pStyle w:val="Compact"/>
        <w:numPr>
          <w:ilvl w:val="0"/>
          <w:numId w:val="1022"/>
        </w:numPr>
      </w:pPr>
      <w:r>
        <w:rPr>
          <w:rFonts w:hint="eastAsia"/>
        </w:rPr>
        <w:t xml:space="preserve">最終コメント</w:t>
      </w:r>
    </w:p>
    <w:p>
      <w:pPr>
        <w:pStyle w:val="Compact"/>
        <w:numPr>
          <w:ilvl w:val="1"/>
          <w:numId w:val="1026"/>
        </w:numPr>
      </w:pPr>
      <w:r>
        <w:rPr>
          <w:rFonts w:hint="eastAsia"/>
        </w:rPr>
        <w:t xml:space="preserve">本会議で合意した次アクション（A11,A14,A15,A16,A17,A18,A19）を速やかに実行し、運用パイロットと外部妥当性確認により業務導入の可否判断を完了する。質問・追加要望は上記窓口まで連絡すること。</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2026-03-31T10:42:21Z</dcterms:created>
  <dcterms:modified xsi:type="dcterms:W3CDTF">2026-03-31T10:42:21Z</dcterms:modified>
</cp:coreProperties>
</file>

<file path=docProps/custom.xml><?xml version="1.0" encoding="utf-8"?>
<Properties xmlns="http://schemas.openxmlformats.org/officeDocument/2006/custom-properties" xmlns:vt="http://schemas.openxmlformats.org/officeDocument/2006/docPropsVTypes"/>
</file>