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会議録"/>
    <w:p>
      <w:pPr>
        <w:pStyle w:val="Heading1"/>
      </w:pPr>
      <w:r>
        <w:rPr>
          <w:rFonts w:hint="eastAsia"/>
        </w:rPr>
        <w:t xml:space="preserve">会議録</w:t>
      </w:r>
    </w:p>
    <w:bookmarkStart w:id="9" w:name="会議情報"/>
    <w:p>
      <w:pPr>
        <w:pStyle w:val="Heading2"/>
      </w:pPr>
      <w:r>
        <w:t xml:space="preserve">1. </w:t>
      </w:r>
      <w:r>
        <w:rPr>
          <w:rFonts w:hint="eastAsia"/>
        </w:rPr>
        <w:t xml:space="preserve">会議情報</w:t>
      </w:r>
    </w:p>
    <w:p>
      <w:pPr>
        <w:pStyle w:val="Compact"/>
        <w:numPr>
          <w:ilvl w:val="0"/>
          <w:numId w:val="1001"/>
        </w:numPr>
      </w:pPr>
      <w:r>
        <w:rPr>
          <w:rFonts w:hint="eastAsia"/>
          <w:b/>
          <w:bCs/>
        </w:rPr>
        <w:t xml:space="preserve">会議ID</w:t>
      </w:r>
      <w:r>
        <w:t xml:space="preserve">: M03</w:t>
      </w:r>
    </w:p>
    <w:p>
      <w:pPr>
        <w:pStyle w:val="Compact"/>
        <w:numPr>
          <w:ilvl w:val="0"/>
          <w:numId w:val="1001"/>
        </w:numPr>
      </w:pPr>
      <w:r>
        <w:rPr>
          <w:rFonts w:hint="eastAsia"/>
          <w:b/>
          <w:bCs/>
        </w:rPr>
        <w:t xml:space="preserve">会議種別</w:t>
      </w:r>
      <w:r>
        <w:t xml:space="preserve">: </w:t>
      </w:r>
      <w:r>
        <w:rPr>
          <w:rFonts w:hint="eastAsia"/>
        </w:rPr>
        <w:t xml:space="preserve">最終報告</w:t>
      </w:r>
    </w:p>
    <w:p>
      <w:pPr>
        <w:pStyle w:val="Compact"/>
        <w:numPr>
          <w:ilvl w:val="0"/>
          <w:numId w:val="1001"/>
        </w:numPr>
      </w:pPr>
      <w:r>
        <w:rPr>
          <w:rFonts w:hint="eastAsia"/>
          <w:b/>
          <w:bCs/>
        </w:rPr>
        <w:t xml:space="preserve">開催日</w:t>
      </w:r>
      <w:r>
        <w:t xml:space="preserve">: 2025-08-05</w:t>
      </w:r>
    </w:p>
    <w:p>
      <w:pPr>
        <w:pStyle w:val="Compact"/>
        <w:numPr>
          <w:ilvl w:val="0"/>
          <w:numId w:val="1001"/>
        </w:numPr>
      </w:pPr>
      <w:r>
        <w:rPr>
          <w:rFonts w:hint="eastAsia"/>
          <w:b/>
          <w:bCs/>
        </w:rPr>
        <w:t xml:space="preserve">目的</w:t>
      </w:r>
      <w:r>
        <w:t xml:space="preserve">: </w:t>
      </w:r>
      <w:r>
        <w:rPr>
          <w:rFonts w:hint="eastAsia"/>
        </w:rPr>
        <w:t xml:space="preserve">5週目の完了ゲートとして、</w:t>
      </w:r>
      <w:r>
        <w:rPr>
          <w:rStyle w:val="VerbatimChar"/>
        </w:rPr>
        <w:t xml:space="preserve">charges</w:t>
      </w:r>
      <w:r>
        <w:t xml:space="preserve"> </w:t>
      </w:r>
      <w:r>
        <w:rPr>
          <w:rFonts w:hint="eastAsia"/>
        </w:rPr>
        <w:t xml:space="preserve">3クラス分類の最終評価、重要変数、価格帯セグメント定義、高価格帯関連要因、再現可能な分析手順、制約と次フェーズ示唆を報告する</w:t>
      </w:r>
    </w:p>
    <w:p>
      <w:pPr>
        <w:pStyle w:val="Compact"/>
        <w:numPr>
          <w:ilvl w:val="0"/>
          <w:numId w:val="1001"/>
        </w:numPr>
      </w:pPr>
      <w:r>
        <w:rPr>
          <w:rFonts w:hint="eastAsia"/>
          <w:b/>
          <w:bCs/>
        </w:rPr>
        <w:t xml:space="preserve">出席者</w:t>
      </w:r>
      <w:r>
        <w:t xml:space="preserve">:</w:t>
      </w:r>
    </w:p>
    <w:p>
      <w:pPr>
        <w:pStyle w:val="Compact"/>
        <w:numPr>
          <w:ilvl w:val="1"/>
          <w:numId w:val="1002"/>
        </w:numPr>
      </w:pPr>
      <w:r>
        <w:rPr>
          <w:b/>
          <w:bCs/>
        </w:rPr>
        <w:t xml:space="preserve">クライアント</w:t>
      </w:r>
    </w:p>
    <w:p>
      <w:pPr>
        <w:pStyle w:val="Compact"/>
        <w:numPr>
          <w:ilvl w:val="2"/>
          <w:numId w:val="1003"/>
        </w:numPr>
      </w:pPr>
      <w:r>
        <w:rPr>
          <w:rFonts w:hint="eastAsia"/>
        </w:rPr>
        <w:t xml:space="preserve">宮本</w:t>
      </w:r>
      <w:r>
        <w:t xml:space="preserve"> </w:t>
      </w:r>
      <w:r>
        <w:rPr>
          <w:rFonts w:hint="eastAsia"/>
        </w:rPr>
        <w:t xml:space="preserve">恒一</w:t>
      </w:r>
      <w:r>
        <w:t xml:space="preserve"> </w:t>
      </w:r>
      <w:r>
        <w:rPr>
          <w:rFonts w:hint="eastAsia"/>
        </w:rPr>
        <w:t xml:space="preserve">課長（医療法人社団</w:t>
      </w:r>
      <w:r>
        <w:t xml:space="preserve"> </w:t>
      </w:r>
      <w:r>
        <w:rPr>
          <w:rFonts w:hint="eastAsia"/>
        </w:rPr>
        <w:t xml:space="preserve">蒼泉会</w:t>
      </w:r>
      <w:r>
        <w:t xml:space="preserve"> </w:t>
      </w:r>
      <w:r>
        <w:rPr>
          <w:rFonts w:hint="eastAsia"/>
        </w:rPr>
        <w:t xml:space="preserve">ひがし丘総合病院</w:t>
      </w:r>
      <w:r>
        <w:t xml:space="preserve"> / </w:t>
      </w:r>
      <w:r>
        <w:rPr>
          <w:rFonts w:hint="eastAsia"/>
        </w:rPr>
        <w:t xml:space="preserve">医療情報部</w:t>
      </w:r>
      <w:r>
        <w:t xml:space="preserve"> </w:t>
      </w:r>
      <w:r>
        <w:rPr>
          <w:rFonts w:hint="eastAsia"/>
        </w:rPr>
        <w:t xml:space="preserve">データ戦略推進課）</w:t>
      </w:r>
    </w:p>
    <w:p>
      <w:pPr>
        <w:pStyle w:val="Compact"/>
        <w:numPr>
          <w:ilvl w:val="2"/>
          <w:numId w:val="1003"/>
        </w:numPr>
      </w:pPr>
      <w:r>
        <w:rPr>
          <w:rFonts w:hint="eastAsia"/>
        </w:rPr>
        <w:t xml:space="preserve">TODO（医療情報部関係者名）</w:t>
      </w:r>
    </w:p>
    <w:p>
      <w:pPr>
        <w:pStyle w:val="Compact"/>
        <w:numPr>
          <w:ilvl w:val="1"/>
          <w:numId w:val="1002"/>
        </w:numPr>
      </w:pPr>
      <w:r>
        <w:rPr>
          <w:b/>
          <w:bCs/>
        </w:rPr>
        <w:t xml:space="preserve">ベンダー</w:t>
      </w:r>
    </w:p>
    <w:p>
      <w:pPr>
        <w:pStyle w:val="Compact"/>
        <w:numPr>
          <w:ilvl w:val="2"/>
          <w:numId w:val="1004"/>
        </w:numPr>
      </w:pPr>
      <w:r>
        <w:rPr>
          <w:rFonts w:hint="eastAsia"/>
        </w:rPr>
        <w:t xml:space="preserve">山田</w:t>
      </w:r>
      <w:r>
        <w:t xml:space="preserve"> </w:t>
      </w:r>
      <w:r>
        <w:rPr>
          <w:rFonts w:hint="eastAsia"/>
        </w:rPr>
        <w:t xml:space="preserve">直樹（エグゼクティブスポンサー）</w:t>
      </w:r>
    </w:p>
    <w:p>
      <w:pPr>
        <w:pStyle w:val="Compact"/>
        <w:numPr>
          <w:ilvl w:val="2"/>
          <w:numId w:val="1004"/>
        </w:numPr>
      </w:pPr>
      <w:r>
        <w:rPr>
          <w:rFonts w:hint="eastAsia"/>
        </w:rPr>
        <w:t xml:space="preserve">加藤</w:t>
      </w:r>
      <w:r>
        <w:t xml:space="preserve"> </w:t>
      </w:r>
      <w:r>
        <w:rPr>
          <w:rFonts w:hint="eastAsia"/>
        </w:rPr>
        <w:t xml:space="preserve">大輔（PM）</w:t>
      </w:r>
    </w:p>
    <w:p>
      <w:pPr>
        <w:pStyle w:val="Compact"/>
        <w:numPr>
          <w:ilvl w:val="2"/>
          <w:numId w:val="1004"/>
        </w:numPr>
      </w:pPr>
      <w:r>
        <w:rPr>
          <w:rFonts w:hint="eastAsia"/>
        </w:rPr>
        <w:t xml:space="preserve">山本</w:t>
      </w:r>
      <w:r>
        <w:t xml:space="preserve"> </w:t>
      </w:r>
      <w:r>
        <w:rPr>
          <w:rFonts w:hint="eastAsia"/>
        </w:rPr>
        <w:t xml:space="preserve">彩乃（リードデータサイエンティスト）</w:t>
      </w:r>
    </w:p>
    <w:p>
      <w:pPr>
        <w:pStyle w:val="Compact"/>
        <w:numPr>
          <w:ilvl w:val="2"/>
          <w:numId w:val="1004"/>
        </w:numPr>
      </w:pPr>
      <w:r>
        <w:rPr>
          <w:rFonts w:hint="eastAsia"/>
        </w:rPr>
        <w:t xml:space="preserve">藤田</w:t>
      </w:r>
      <w:r>
        <w:t xml:space="preserve"> </w:t>
      </w:r>
      <w:r>
        <w:rPr>
          <w:rFonts w:hint="eastAsia"/>
        </w:rPr>
        <w:t xml:space="preserve">彩（ビジネスアナリスト）</w:t>
      </w:r>
    </w:p>
    <w:p>
      <w:pPr>
        <w:pStyle w:val="Compact"/>
        <w:numPr>
          <w:ilvl w:val="2"/>
          <w:numId w:val="1004"/>
        </w:numPr>
      </w:pPr>
      <w:r>
        <w:rPr>
          <w:rFonts w:hint="eastAsia"/>
        </w:rPr>
        <w:t xml:space="preserve">池田</w:t>
      </w:r>
      <w:r>
        <w:t xml:space="preserve"> </w:t>
      </w:r>
      <w:r>
        <w:rPr>
          <w:rFonts w:hint="eastAsia"/>
        </w:rPr>
        <w:t xml:space="preserve">直哉（QAレビューア）</w:t>
      </w:r>
    </w:p>
    <w:p>
      <w:pPr>
        <w:pStyle w:val="Compact"/>
        <w:numPr>
          <w:ilvl w:val="2"/>
          <w:numId w:val="1004"/>
        </w:numPr>
      </w:pPr>
      <w:r>
        <w:rPr>
          <w:rFonts w:hint="eastAsia"/>
        </w:rPr>
        <w:t xml:space="preserve">斎藤</w:t>
      </w:r>
      <w:r>
        <w:t xml:space="preserve"> </w:t>
      </w:r>
      <w:r>
        <w:rPr>
          <w:rFonts w:hint="eastAsia"/>
        </w:rPr>
        <w:t xml:space="preserve">悠斗（データエンジニア）</w:t>
      </w:r>
    </w:p>
    <w:p>
      <w:pPr>
        <w:pStyle w:val="Compact"/>
        <w:numPr>
          <w:ilvl w:val="0"/>
          <w:numId w:val="1001"/>
        </w:numPr>
      </w:pPr>
      <w:r>
        <w:rPr>
          <w:rFonts w:hint="eastAsia"/>
          <w:b/>
          <w:bCs/>
        </w:rPr>
        <w:t xml:space="preserve">配布対象</w:t>
      </w:r>
      <w:r>
        <w:t xml:space="preserve">: </w:t>
      </w:r>
      <w:r>
        <w:rPr>
          <w:rFonts w:hint="eastAsia"/>
        </w:rPr>
        <w:t xml:space="preserve">出席者、関係者一式</w:t>
      </w:r>
    </w:p>
    <w:p>
      <w:pPr>
        <w:pStyle w:val="Compact"/>
        <w:numPr>
          <w:ilvl w:val="0"/>
          <w:numId w:val="1001"/>
        </w:numPr>
      </w:pPr>
      <w:r>
        <w:rPr>
          <w:rFonts w:hint="eastAsia"/>
          <w:b/>
          <w:bCs/>
        </w:rPr>
        <w:t xml:space="preserve">前回会議</w:t>
      </w:r>
      <w:r>
        <w:t xml:space="preserve">: </w:t>
      </w:r>
      <w:r>
        <w:rPr>
          <w:rFonts w:hint="eastAsia"/>
        </w:rPr>
        <w:t xml:space="preserve">M02（2025-07-22）</w:t>
      </w:r>
    </w:p>
    <w:bookmarkEnd w:id="9"/>
    <w:bookmarkStart w:id="10" w:name="議題"/>
    <w:p>
      <w:pPr>
        <w:pStyle w:val="Heading2"/>
      </w:pPr>
      <w:r>
        <w:t xml:space="preserve">2. </w:t>
      </w:r>
      <w:r>
        <w:rPr>
          <w:rFonts w:hint="eastAsia"/>
        </w:rPr>
        <w:t xml:space="preserve">議題</w:t>
      </w:r>
    </w:p>
    <w:p>
      <w:pPr>
        <w:pStyle w:val="Compact"/>
        <w:numPr>
          <w:ilvl w:val="0"/>
          <w:numId w:val="1005"/>
        </w:numPr>
      </w:pPr>
      <w:r>
        <w:rPr>
          <w:rFonts w:hint="eastAsia"/>
        </w:rPr>
        <w:t xml:space="preserve">最終分析結果の報告</w:t>
      </w:r>
    </w:p>
    <w:p>
      <w:pPr>
        <w:pStyle w:val="Compact"/>
        <w:numPr>
          <w:ilvl w:val="0"/>
          <w:numId w:val="1005"/>
        </w:numPr>
      </w:pPr>
      <w:r>
        <w:rPr>
          <w:rFonts w:hint="eastAsia"/>
        </w:rPr>
        <w:t xml:space="preserve">価格帯セグメント定義と主要因整理の確認</w:t>
      </w:r>
    </w:p>
    <w:p>
      <w:pPr>
        <w:pStyle w:val="Compact"/>
        <w:numPr>
          <w:ilvl w:val="0"/>
          <w:numId w:val="1005"/>
        </w:numPr>
      </w:pPr>
      <w:r>
        <w:rPr>
          <w:rFonts w:hint="eastAsia"/>
        </w:rPr>
        <w:t xml:space="preserve">高価格帯（2）関連要因と解釈上の留意点の確認</w:t>
      </w:r>
    </w:p>
    <w:p>
      <w:pPr>
        <w:pStyle w:val="Compact"/>
        <w:numPr>
          <w:ilvl w:val="0"/>
          <w:numId w:val="1005"/>
        </w:numPr>
      </w:pPr>
      <w:r>
        <w:rPr>
          <w:rFonts w:hint="eastAsia"/>
        </w:rPr>
        <w:t xml:space="preserve">再現可能な分析手順・成果物一式の引継ぎ確認</w:t>
      </w:r>
    </w:p>
    <w:p>
      <w:pPr>
        <w:pStyle w:val="Compact"/>
        <w:numPr>
          <w:ilvl w:val="0"/>
          <w:numId w:val="1005"/>
        </w:numPr>
      </w:pPr>
      <w:r>
        <w:rPr>
          <w:rFonts w:hint="eastAsia"/>
        </w:rPr>
        <w:t xml:space="preserve">制約・残余リスク・次フェーズ候補の確認</w:t>
      </w:r>
    </w:p>
    <w:p>
      <w:pPr>
        <w:pStyle w:val="Compact"/>
        <w:numPr>
          <w:ilvl w:val="0"/>
          <w:numId w:val="1005"/>
        </w:numPr>
      </w:pPr>
      <w:r>
        <w:rPr>
          <w:rFonts w:hint="eastAsia"/>
        </w:rPr>
        <w:t xml:space="preserve">既存アクションのクローズ判定と未了事項整理</w:t>
      </w:r>
    </w:p>
    <w:p>
      <w:pPr>
        <w:pStyle w:val="Compact"/>
        <w:numPr>
          <w:ilvl w:val="0"/>
          <w:numId w:val="1005"/>
        </w:numPr>
      </w:pPr>
      <w:r>
        <w:rPr>
          <w:rFonts w:hint="eastAsia"/>
        </w:rPr>
        <w:t xml:space="preserve">最終受領可否の確認</w:t>
      </w:r>
    </w:p>
    <w:bookmarkEnd w:id="10"/>
    <w:bookmarkStart w:id="11" w:name="主要議論"/>
    <w:p>
      <w:pPr>
        <w:pStyle w:val="Heading2"/>
      </w:pPr>
      <w:r>
        <w:t xml:space="preserve">3. </w:t>
      </w:r>
      <w:r>
        <w:rPr>
          <w:rFonts w:hint="eastAsia"/>
        </w:rPr>
        <w:t xml:space="preserve">主要議論</w:t>
      </w:r>
    </w:p>
    <w:p>
      <w:pPr>
        <w:pStyle w:val="Compact"/>
        <w:numPr>
          <w:ilvl w:val="0"/>
          <w:numId w:val="1006"/>
        </w:numPr>
      </w:pPr>
      <w:r>
        <w:rPr>
          <w:rFonts w:hint="eastAsia"/>
          <w:b/>
          <w:bCs/>
        </w:rPr>
        <w:t xml:space="preserve">最終評価結果</w:t>
      </w:r>
    </w:p>
    <w:p>
      <w:pPr>
        <w:pStyle w:val="Compact"/>
        <w:numPr>
          <w:ilvl w:val="1"/>
          <w:numId w:val="1007"/>
        </w:numPr>
      </w:pPr>
      <w:r>
        <w:rPr>
          <w:rFonts w:hint="eastAsia"/>
        </w:rPr>
        <w:t xml:space="preserve">対象データ、目的変数、除外列の前提はキックオフ以降変更なしであることを確認した。</w:t>
      </w:r>
    </w:p>
    <w:p>
      <w:pPr>
        <w:pStyle w:val="Compact"/>
        <w:numPr>
          <w:ilvl w:val="2"/>
          <w:numId w:val="1008"/>
        </w:numPr>
      </w:pPr>
      <w:r>
        <w:rPr>
          <w:rFonts w:hint="eastAsia"/>
        </w:rPr>
        <w:t xml:space="preserve">対象:</w:t>
      </w:r>
      <w:r>
        <w:t xml:space="preserve"> </w:t>
      </w:r>
      <w:r>
        <w:rPr>
          <w:rStyle w:val="VerbatimChar"/>
        </w:rPr>
        <w:t xml:space="preserve">data\train.csv</w:t>
      </w:r>
    </w:p>
    <w:p>
      <w:pPr>
        <w:pStyle w:val="Compact"/>
        <w:numPr>
          <w:ilvl w:val="2"/>
          <w:numId w:val="1008"/>
        </w:numPr>
      </w:pPr>
      <w:r>
        <w:rPr>
          <w:rFonts w:hint="eastAsia"/>
        </w:rPr>
        <w:t xml:space="preserve">目的変数:</w:t>
      </w:r>
      <w:r>
        <w:t xml:space="preserve"> </w:t>
      </w:r>
      <w:r>
        <w:rPr>
          <w:rStyle w:val="VerbatimChar"/>
        </w:rPr>
        <w:t xml:space="preserve">charges</w:t>
      </w:r>
      <w:r>
        <w:rPr>
          <w:rFonts w:hint="eastAsia"/>
        </w:rPr>
        <w:t xml:space="preserve">（価格帯0/1/2）</w:t>
      </w:r>
    </w:p>
    <w:p>
      <w:pPr>
        <w:pStyle w:val="Compact"/>
        <w:numPr>
          <w:ilvl w:val="2"/>
          <w:numId w:val="1008"/>
        </w:numPr>
      </w:pPr>
      <w:r>
        <w:rPr>
          <w:rFonts w:hint="eastAsia"/>
        </w:rPr>
        <w:t xml:space="preserve">除外列:</w:t>
      </w:r>
      <w:r>
        <w:t xml:space="preserve"> </w:t>
      </w:r>
      <w:r>
        <w:rPr>
          <w:rStyle w:val="VerbatimChar"/>
        </w:rPr>
        <w:t xml:space="preserve">id</w:t>
      </w:r>
    </w:p>
    <w:p>
      <w:pPr>
        <w:pStyle w:val="Compact"/>
        <w:numPr>
          <w:ilvl w:val="1"/>
          <w:numId w:val="1007"/>
        </w:numPr>
      </w:pPr>
      <w:r>
        <w:rPr>
          <w:rFonts w:hint="eastAsia"/>
        </w:rPr>
        <w:t xml:space="preserve">最終分析出力として以下を報告した。</w:t>
      </w:r>
    </w:p>
    <w:p>
      <w:pPr>
        <w:pStyle w:val="Compact"/>
        <w:numPr>
          <w:ilvl w:val="2"/>
          <w:numId w:val="1009"/>
        </w:numPr>
      </w:pPr>
      <w:r>
        <w:rPr>
          <w:b/>
          <w:bCs/>
        </w:rPr>
        <w:t xml:space="preserve">Accuracy: 0.865625</w:t>
      </w:r>
    </w:p>
    <w:p>
      <w:pPr>
        <w:pStyle w:val="Compact"/>
        <w:numPr>
          <w:ilvl w:val="2"/>
          <w:numId w:val="1009"/>
        </w:numPr>
      </w:pPr>
      <w:r>
        <w:rPr>
          <w:b/>
          <w:bCs/>
        </w:rPr>
        <w:t xml:space="preserve">Macro F1: 0.7422917255604067</w:t>
      </w:r>
    </w:p>
    <w:p>
      <w:pPr>
        <w:pStyle w:val="Compact"/>
        <w:numPr>
          <w:ilvl w:val="1"/>
          <w:numId w:val="1007"/>
        </w:numPr>
      </w:pPr>
      <w:r>
        <w:rPr>
          <w:rFonts w:hint="eastAsia"/>
        </w:rPr>
        <w:t xml:space="preserve">中間報告時点の公開最良試行</w:t>
      </w:r>
      <w:r>
        <w:t xml:space="preserve"> </w:t>
      </w:r>
      <w:r>
        <w:rPr>
          <w:rStyle w:val="VerbatimChar"/>
        </w:rPr>
        <w:t xml:space="preserve">linear_baseline</w:t>
      </w:r>
      <w:r>
        <w:t xml:space="preserve"> </w:t>
      </w:r>
      <w:r>
        <w:rPr>
          <w:rFonts w:hint="eastAsia"/>
        </w:rPr>
        <w:t xml:space="preserve">と比較し、Accuracy</w:t>
      </w:r>
      <w:r>
        <w:t xml:space="preserve"> </w:t>
      </w:r>
      <w:r>
        <w:rPr>
          <w:rFonts w:hint="eastAsia"/>
        </w:rPr>
        <w:t xml:space="preserve">は微減、Macro</w:t>
      </w:r>
      <w:r>
        <w:t xml:space="preserve"> F1 </w:t>
      </w:r>
      <w:r>
        <w:rPr>
          <w:rFonts w:hint="eastAsia"/>
        </w:rPr>
        <w:t xml:space="preserve">は改善しており、</w:t>
      </w:r>
      <w:r>
        <w:rPr>
          <w:rFonts w:hint="eastAsia"/>
          <w:b/>
          <w:bCs/>
        </w:rPr>
        <w:t xml:space="preserve">クラス不均衡を踏まえた総合評価として</w:t>
      </w:r>
      <w:r>
        <w:rPr>
          <w:b/>
          <w:bCs/>
        </w:rPr>
        <w:t xml:space="preserve"> Macro F1 </w:t>
      </w:r>
      <w:r>
        <w:rPr>
          <w:rFonts w:hint="eastAsia"/>
          <w:b/>
          <w:bCs/>
        </w:rPr>
        <w:t xml:space="preserve">を優先</w:t>
      </w:r>
      <w:r>
        <w:rPr>
          <w:rFonts w:hint="eastAsia"/>
        </w:rPr>
        <w:t xml:space="preserve">した採用判断であることを説明し、了承された。</w:t>
      </w:r>
    </w:p>
    <w:p>
      <w:pPr>
        <w:pStyle w:val="Compact"/>
        <w:numPr>
          <w:ilvl w:val="0"/>
          <w:numId w:val="1006"/>
        </w:numPr>
      </w:pPr>
      <w:r>
        <w:rPr>
          <w:rFonts w:hint="eastAsia"/>
          <w:b/>
          <w:bCs/>
        </w:rPr>
        <w:t xml:space="preserve">最終採用モデルと特徴量構成</w:t>
      </w:r>
    </w:p>
    <w:p>
      <w:pPr>
        <w:pStyle w:val="Compact"/>
        <w:numPr>
          <w:ilvl w:val="1"/>
          <w:numId w:val="1010"/>
        </w:numPr>
      </w:pPr>
      <w:r>
        <w:rPr>
          <w:rFonts w:hint="eastAsia"/>
        </w:rPr>
        <w:t xml:space="preserve">最終採用モデルは</w:t>
      </w:r>
      <w:r>
        <w:t xml:space="preserve"> </w:t>
      </w:r>
      <w:r>
        <w:rPr>
          <w:b/>
          <w:bCs/>
        </w:rPr>
        <w:t xml:space="preserve">random_forest</w:t>
      </w:r>
      <w:r>
        <w:t xml:space="preserve"> </w:t>
      </w:r>
      <w:r>
        <w:rPr>
          <w:rFonts w:hint="eastAsia"/>
        </w:rPr>
        <w:t xml:space="preserve">であることを報告した。</w:t>
      </w:r>
    </w:p>
    <w:p>
      <w:pPr>
        <w:pStyle w:val="Compact"/>
        <w:numPr>
          <w:ilvl w:val="1"/>
          <w:numId w:val="1010"/>
        </w:numPr>
      </w:pPr>
      <w:r>
        <w:rPr>
          <w:rFonts w:hint="eastAsia"/>
        </w:rPr>
        <w:t xml:space="preserve">最終採用特徴量は以下の</w:t>
      </w:r>
      <w:r>
        <w:t xml:space="preserve"> </w:t>
      </w:r>
      <w:r>
        <w:rPr>
          <w:rFonts w:hint="eastAsia"/>
          <w:b/>
          <w:bCs/>
        </w:rPr>
        <w:t xml:space="preserve">9列</w:t>
      </w:r>
      <w:r>
        <w:t xml:space="preserve"> </w:t>
      </w:r>
      <w:r>
        <w:t xml:space="preserve">とした。</w:t>
      </w:r>
    </w:p>
    <w:p>
      <w:pPr>
        <w:pStyle w:val="Compact"/>
        <w:numPr>
          <w:ilvl w:val="2"/>
          <w:numId w:val="1011"/>
        </w:numPr>
      </w:pPr>
      <w:r>
        <w:rPr>
          <w:rFonts w:hint="eastAsia"/>
        </w:rPr>
        <w:t xml:space="preserve">基本特徴量:</w:t>
      </w:r>
      <w:r>
        <w:t xml:space="preserve"> </w:t>
      </w:r>
      <w:r>
        <w:rPr>
          <w:rStyle w:val="VerbatimChar"/>
        </w:rPr>
        <w:t xml:space="preserve">age</w:t>
      </w:r>
      <w:r>
        <w:t xml:space="preserve">,</w:t>
      </w:r>
      <w:r>
        <w:t xml:space="preserve"> </w:t>
      </w:r>
      <w:r>
        <w:rPr>
          <w:rStyle w:val="VerbatimChar"/>
        </w:rPr>
        <w:t xml:space="preserve">sex</w:t>
      </w:r>
      <w:r>
        <w:t xml:space="preserve">,</w:t>
      </w:r>
      <w:r>
        <w:t xml:space="preserve"> </w:t>
      </w:r>
      <w:r>
        <w:rPr>
          <w:rStyle w:val="VerbatimChar"/>
        </w:rPr>
        <w:t xml:space="preserve">bmi</w:t>
      </w:r>
      <w:r>
        <w:t xml:space="preserve">,</w:t>
      </w:r>
      <w:r>
        <w:t xml:space="preserve"> </w:t>
      </w:r>
      <w:r>
        <w:rPr>
          <w:rStyle w:val="VerbatimChar"/>
        </w:rPr>
        <w:t xml:space="preserve">children</w:t>
      </w:r>
      <w:r>
        <w:t xml:space="preserve">,</w:t>
      </w:r>
      <w:r>
        <w:t xml:space="preserve"> </w:t>
      </w:r>
      <w:r>
        <w:rPr>
          <w:rStyle w:val="VerbatimChar"/>
        </w:rPr>
        <w:t xml:space="preserve">smoker</w:t>
      </w:r>
      <w:r>
        <w:t xml:space="preserve">,</w:t>
      </w:r>
      <w:r>
        <w:t xml:space="preserve"> </w:t>
      </w:r>
      <w:r>
        <w:rPr>
          <w:rStyle w:val="VerbatimChar"/>
        </w:rPr>
        <w:t xml:space="preserve">region</w:t>
      </w:r>
    </w:p>
    <w:p>
      <w:pPr>
        <w:pStyle w:val="Compact"/>
        <w:numPr>
          <w:ilvl w:val="2"/>
          <w:numId w:val="1011"/>
        </w:numPr>
      </w:pPr>
      <w:r>
        <w:rPr>
          <w:rFonts w:hint="eastAsia"/>
        </w:rPr>
        <w:t xml:space="preserve">相互作用特徴量:</w:t>
      </w:r>
      <w:r>
        <w:t xml:space="preserve"> </w:t>
      </w:r>
      <w:r>
        <w:rPr>
          <w:rStyle w:val="VerbatimChar"/>
        </w:rPr>
        <w:t xml:space="preserve">age__x__bmi</w:t>
      </w:r>
      <w:r>
        <w:t xml:space="preserve">,</w:t>
      </w:r>
      <w:r>
        <w:t xml:space="preserve"> </w:t>
      </w:r>
      <w:r>
        <w:rPr>
          <w:rStyle w:val="VerbatimChar"/>
        </w:rPr>
        <w:t xml:space="preserve">age__x__children</w:t>
      </w:r>
      <w:r>
        <w:t xml:space="preserve">,</w:t>
      </w:r>
      <w:r>
        <w:t xml:space="preserve"> </w:t>
      </w:r>
      <w:r>
        <w:rPr>
          <w:rStyle w:val="VerbatimChar"/>
        </w:rPr>
        <w:t xml:space="preserve">bmi__x__children</w:t>
      </w:r>
    </w:p>
    <w:p>
      <w:pPr>
        <w:pStyle w:val="Compact"/>
        <w:numPr>
          <w:ilvl w:val="1"/>
          <w:numId w:val="1010"/>
        </w:numPr>
      </w:pPr>
      <w:r>
        <w:rPr>
          <w:rStyle w:val="VerbatimChar"/>
        </w:rPr>
        <w:t xml:space="preserve">id</w:t>
      </w:r>
      <w:r>
        <w:t xml:space="preserve"> </w:t>
      </w:r>
      <w:r>
        <w:rPr>
          <w:rFonts w:hint="eastAsia"/>
        </w:rPr>
        <w:t xml:space="preserve">本体および</w:t>
      </w:r>
      <w:r>
        <w:t xml:space="preserve"> </w:t>
      </w:r>
      <w:r>
        <w:rPr>
          <w:rStyle w:val="VerbatimChar"/>
        </w:rPr>
        <w:t xml:space="preserve">id</w:t>
      </w:r>
      <w:r>
        <w:t xml:space="preserve"> </w:t>
      </w:r>
      <w:r>
        <w:rPr>
          <w:rFonts w:hint="eastAsia"/>
        </w:rPr>
        <w:t xml:space="preserve">起点の相互作用特徴量は採用対象外であることを明示した。</w:t>
      </w:r>
    </w:p>
    <w:p>
      <w:pPr>
        <w:pStyle w:val="Compact"/>
        <w:numPr>
          <w:ilvl w:val="1"/>
          <w:numId w:val="1010"/>
        </w:numPr>
      </w:pPr>
      <w:r>
        <w:rPr>
          <w:rFonts w:hint="eastAsia"/>
        </w:rPr>
        <w:t xml:space="preserve">中間報告では線形ベースライン中心で説明していたが、最終的には</w:t>
      </w:r>
      <w:r>
        <w:rPr>
          <w:rFonts w:hint="eastAsia"/>
          <w:b/>
          <w:bCs/>
        </w:rPr>
        <w:t xml:space="preserve">説明可能性を維持しつつクラス横断のバランス指標を優先</w:t>
      </w:r>
      <w:r>
        <w:rPr>
          <w:rFonts w:hint="eastAsia"/>
        </w:rPr>
        <w:t xml:space="preserve">して構成を更新した点を確認した。</w:t>
      </w:r>
    </w:p>
    <w:p>
      <w:pPr>
        <w:pStyle w:val="Compact"/>
        <w:numPr>
          <w:ilvl w:val="0"/>
          <w:numId w:val="1006"/>
        </w:numPr>
      </w:pPr>
      <w:r>
        <w:rPr>
          <w:rFonts w:hint="eastAsia"/>
          <w:b/>
          <w:bCs/>
        </w:rPr>
        <w:t xml:space="preserve">価格帯セグメント定義</w:t>
      </w:r>
    </w:p>
    <w:p>
      <w:pPr>
        <w:pStyle w:val="Compact"/>
        <w:numPr>
          <w:ilvl w:val="1"/>
          <w:numId w:val="1012"/>
        </w:numPr>
      </w:pPr>
      <w:r>
        <w:rPr>
          <w:rFonts w:hint="eastAsia"/>
        </w:rPr>
        <w:t xml:space="preserve">価格帯セグメント定義は当初合意どおり、以下で維持することを確認した。</w:t>
      </w:r>
    </w:p>
    <w:p>
      <w:pPr>
        <w:pStyle w:val="Compact"/>
        <w:numPr>
          <w:ilvl w:val="2"/>
          <w:numId w:val="1013"/>
        </w:numPr>
      </w:pPr>
      <w:r>
        <w:rPr>
          <w:b/>
          <w:bCs/>
        </w:rPr>
        <w:t xml:space="preserve">0: </w:t>
      </w:r>
      <w:r>
        <w:rPr>
          <w:rFonts w:hint="eastAsia"/>
          <w:b/>
          <w:bCs/>
        </w:rPr>
        <w:t xml:space="preserve">低価格帯</w:t>
      </w:r>
    </w:p>
    <w:p>
      <w:pPr>
        <w:pStyle w:val="Compact"/>
        <w:numPr>
          <w:ilvl w:val="2"/>
          <w:numId w:val="1013"/>
        </w:numPr>
      </w:pPr>
      <w:r>
        <w:rPr>
          <w:b/>
          <w:bCs/>
        </w:rPr>
        <w:t xml:space="preserve">1: </w:t>
      </w:r>
      <w:r>
        <w:rPr>
          <w:rFonts w:hint="eastAsia"/>
          <w:b/>
          <w:bCs/>
        </w:rPr>
        <w:t xml:space="preserve">中価格帯</w:t>
      </w:r>
    </w:p>
    <w:p>
      <w:pPr>
        <w:pStyle w:val="Compact"/>
        <w:numPr>
          <w:ilvl w:val="2"/>
          <w:numId w:val="1013"/>
        </w:numPr>
      </w:pPr>
      <w:r>
        <w:rPr>
          <w:b/>
          <w:bCs/>
        </w:rPr>
        <w:t xml:space="preserve">2: </w:t>
      </w:r>
      <w:r>
        <w:rPr>
          <w:rFonts w:hint="eastAsia"/>
          <w:b/>
          <w:bCs/>
        </w:rPr>
        <w:t xml:space="preserve">高価格帯</w:t>
      </w:r>
    </w:p>
    <w:p>
      <w:pPr>
        <w:pStyle w:val="Compact"/>
        <w:numPr>
          <w:ilvl w:val="1"/>
          <w:numId w:val="1012"/>
        </w:numPr>
      </w:pPr>
      <w:r>
        <w:rPr>
          <w:rFonts w:hint="eastAsia"/>
        </w:rPr>
        <w:t xml:space="preserve">本プロジェクトでは、上記3区分を</w:t>
      </w:r>
      <w:r>
        <w:rPr>
          <w:rFonts w:hint="eastAsia"/>
          <w:b/>
          <w:bCs/>
        </w:rPr>
        <w:t xml:space="preserve">業務上のレビュー単位</w:t>
      </w:r>
      <w:r>
        <w:rPr>
          <w:rFonts w:hint="eastAsia"/>
        </w:rPr>
        <w:t xml:space="preserve">として扱い、患者個別の自動判定運用には用いないことを再確認した。</w:t>
      </w:r>
    </w:p>
    <w:p>
      <w:pPr>
        <w:pStyle w:val="Compact"/>
        <w:numPr>
          <w:ilvl w:val="0"/>
          <w:numId w:val="1006"/>
        </w:numPr>
      </w:pPr>
      <w:r>
        <w:rPr>
          <w:rFonts w:hint="eastAsia"/>
          <w:b/>
          <w:bCs/>
        </w:rPr>
        <w:t xml:space="preserve">高価格帯（2）関連要因</w:t>
      </w:r>
    </w:p>
    <w:p>
      <w:pPr>
        <w:pStyle w:val="Compact"/>
        <w:numPr>
          <w:ilvl w:val="1"/>
          <w:numId w:val="1014"/>
        </w:numPr>
      </w:pPr>
      <w:r>
        <w:rPr>
          <w:rFonts w:hint="eastAsia"/>
        </w:rPr>
        <w:t xml:space="preserve">最終モデルの特徴量構成から、</w:t>
      </w:r>
      <w:r>
        <w:rPr>
          <w:rStyle w:val="VerbatimChar"/>
        </w:rPr>
        <w:t xml:space="preserve">smoker</w:t>
      </w:r>
      <w:r>
        <w:t xml:space="preserve">、</w:t>
      </w:r>
      <w:r>
        <w:rPr>
          <w:rStyle w:val="VerbatimChar"/>
        </w:rPr>
        <w:t xml:space="preserve">bmi</w:t>
      </w:r>
      <w:r>
        <w:t xml:space="preserve">、</w:t>
      </w:r>
      <w:r>
        <w:rPr>
          <w:rStyle w:val="VerbatimChar"/>
        </w:rPr>
        <w:t xml:space="preserve">age</w:t>
      </w:r>
      <w:r>
        <w:t xml:space="preserve"> </w:t>
      </w:r>
      <w:r>
        <w:rPr>
          <w:rFonts w:hint="eastAsia"/>
        </w:rPr>
        <w:t xml:space="preserve">および数値相互作用が高価格帯識別に関連する主要候補として整理された。</w:t>
      </w:r>
    </w:p>
    <w:p>
      <w:pPr>
        <w:pStyle w:val="Compact"/>
        <w:numPr>
          <w:ilvl w:val="1"/>
          <w:numId w:val="1014"/>
        </w:numPr>
      </w:pPr>
      <w:r>
        <w:rPr>
          <w:rFonts w:hint="eastAsia"/>
        </w:rPr>
        <w:t xml:space="preserve">一方で、</w:t>
      </w:r>
      <w:r>
        <w:rPr>
          <w:rFonts w:hint="eastAsia"/>
          <w:b/>
          <w:bCs/>
        </w:rPr>
        <w:t xml:space="preserve">最終のクラス別</w:t>
      </w:r>
      <w:r>
        <w:rPr>
          <w:b/>
          <w:bCs/>
        </w:rPr>
        <w:t xml:space="preserve"> </w:t>
      </w:r>
      <w:r>
        <w:rPr>
          <w:rFonts w:hint="eastAsia"/>
          <w:b/>
          <w:bCs/>
        </w:rPr>
        <w:t xml:space="preserve">Precision/Recall、混同行列、重要度順位の確定数値は本会議配布資料の要約版では未記載</w:t>
      </w:r>
      <w:r>
        <w:rPr>
          <w:rFonts w:hint="eastAsia"/>
        </w:rPr>
        <w:t xml:space="preserve">のため、会議では「関連候補」「傾向」として扱い、断定表現を避けることで一致した。</w:t>
      </w:r>
    </w:p>
    <w:p>
      <w:pPr>
        <w:pStyle w:val="Compact"/>
        <w:numPr>
          <w:ilvl w:val="1"/>
          <w:numId w:val="1014"/>
        </w:numPr>
      </w:pPr>
      <w:r>
        <w:rPr>
          <w:rFonts w:hint="eastAsia"/>
        </w:rPr>
        <w:t xml:space="preserve">医療分野案件として、臨床的因果や介入効果を示す表現は採らず、</w:t>
      </w:r>
      <w:r>
        <w:rPr>
          <w:rFonts w:hint="eastAsia"/>
          <w:b/>
          <w:bCs/>
        </w:rPr>
        <w:t xml:space="preserve">運営示唆・確認観点</w:t>
      </w:r>
      <w:r>
        <w:rPr>
          <w:rFonts w:hint="eastAsia"/>
        </w:rPr>
        <w:t xml:space="preserve">に限定して利用する方針を再確認した。</w:t>
      </w:r>
    </w:p>
    <w:p>
      <w:pPr>
        <w:pStyle w:val="Compact"/>
        <w:numPr>
          <w:ilvl w:val="0"/>
          <w:numId w:val="1006"/>
        </w:numPr>
      </w:pPr>
      <w:r>
        <w:rPr>
          <w:rFonts w:hint="eastAsia"/>
          <w:b/>
          <w:bCs/>
        </w:rPr>
        <w:t xml:space="preserve">再現可能な分析手順と成果物</w:t>
      </w:r>
    </w:p>
    <w:p>
      <w:pPr>
        <w:pStyle w:val="Compact"/>
        <w:numPr>
          <w:ilvl w:val="1"/>
          <w:numId w:val="1015"/>
        </w:numPr>
      </w:pPr>
      <w:r>
        <w:rPr>
          <w:rFonts w:hint="eastAsia"/>
        </w:rPr>
        <w:t xml:space="preserve">前処理、学習/評価分割、評価指標、採用特徴量、最終モデル条件、制約事項を含む分析手順が文書化され、</w:t>
      </w:r>
      <w:r>
        <w:rPr>
          <w:rFonts w:hint="eastAsia"/>
          <w:b/>
          <w:bCs/>
        </w:rPr>
        <w:t xml:space="preserve">再実行可能な状態</w:t>
      </w:r>
      <w:r>
        <w:rPr>
          <w:rFonts w:hint="eastAsia"/>
        </w:rPr>
        <w:t xml:space="preserve">で引き渡されることを報告した。</w:t>
      </w:r>
    </w:p>
    <w:p>
      <w:pPr>
        <w:pStyle w:val="Compact"/>
        <w:numPr>
          <w:ilvl w:val="1"/>
          <w:numId w:val="1015"/>
        </w:numPr>
      </w:pPr>
      <w:r>
        <w:rPr>
          <w:rFonts w:hint="eastAsia"/>
        </w:rPr>
        <w:t xml:space="preserve">成果物として、最終報告、分析計画書/作業メモ、前処理仕様、モデル評価サマリ、主要仮定一覧、課題管理表を引継ぎ対象とすることを確認した。</w:t>
      </w:r>
    </w:p>
    <w:p>
      <w:pPr>
        <w:pStyle w:val="Compact"/>
        <w:numPr>
          <w:ilvl w:val="0"/>
          <w:numId w:val="1006"/>
        </w:numPr>
      </w:pPr>
      <w:r>
        <w:rPr>
          <w:rFonts w:hint="eastAsia"/>
          <w:b/>
          <w:bCs/>
        </w:rPr>
        <w:t xml:space="preserve">制約と次フェーズ示唆</w:t>
      </w:r>
    </w:p>
    <w:p>
      <w:pPr>
        <w:pStyle w:val="Compact"/>
        <w:numPr>
          <w:ilvl w:val="1"/>
          <w:numId w:val="1016"/>
        </w:numPr>
      </w:pPr>
      <w:r>
        <w:rPr>
          <w:rFonts w:hint="eastAsia"/>
        </w:rPr>
        <w:t xml:space="preserve">制約として、時系列情報なし、診療科/疾患/在院情報なし、外部データ連携なし、5週間短期案件であることを再確認した。</w:t>
      </w:r>
    </w:p>
    <w:p>
      <w:pPr>
        <w:pStyle w:val="Compact"/>
        <w:numPr>
          <w:ilvl w:val="1"/>
          <w:numId w:val="1016"/>
        </w:numPr>
      </w:pPr>
      <w:r>
        <w:rPr>
          <w:rFonts w:hint="eastAsia"/>
        </w:rPr>
        <w:t xml:space="preserve">次フェーズ候補として、以下を示した。</w:t>
      </w:r>
    </w:p>
    <w:p>
      <w:pPr>
        <w:pStyle w:val="Compact"/>
        <w:numPr>
          <w:ilvl w:val="2"/>
          <w:numId w:val="1017"/>
        </w:numPr>
      </w:pPr>
      <w:r>
        <w:rPr>
          <w:rFonts w:hint="eastAsia"/>
        </w:rPr>
        <w:t xml:space="preserve">高価格帯（2）のクラス別指標の継続検証</w:t>
      </w:r>
    </w:p>
    <w:p>
      <w:pPr>
        <w:pStyle w:val="Compact"/>
        <w:numPr>
          <w:ilvl w:val="2"/>
          <w:numId w:val="1017"/>
        </w:numPr>
      </w:pPr>
      <w:r>
        <w:rPr>
          <w:rFonts w:hint="eastAsia"/>
        </w:rPr>
        <w:t xml:space="preserve">追加データ（診療科、既往、受診履歴、滞在情報等）の連携検討</w:t>
      </w:r>
    </w:p>
    <w:p>
      <w:pPr>
        <w:pStyle w:val="Compact"/>
        <w:numPr>
          <w:ilvl w:val="2"/>
          <w:numId w:val="1017"/>
        </w:numPr>
      </w:pPr>
      <w:r>
        <w:rPr>
          <w:rFonts w:hint="eastAsia"/>
        </w:rPr>
        <w:t xml:space="preserve">セグメントレビュー運用の定例化</w:t>
      </w:r>
    </w:p>
    <w:p>
      <w:pPr>
        <w:pStyle w:val="Compact"/>
        <w:numPr>
          <w:ilvl w:val="2"/>
          <w:numId w:val="1017"/>
        </w:numPr>
      </w:pPr>
      <w:r>
        <w:rPr>
          <w:rFonts w:hint="eastAsia"/>
        </w:rPr>
        <w:t xml:space="preserve">ダッシュボード化やPoC運用の検討</w:t>
      </w:r>
    </w:p>
    <w:p>
      <w:pPr>
        <w:pStyle w:val="Compact"/>
        <w:numPr>
          <w:ilvl w:val="1"/>
          <w:numId w:val="1016"/>
        </w:numPr>
      </w:pPr>
      <w:r>
        <w:rPr>
          <w:rFonts w:hint="eastAsia"/>
        </w:rPr>
        <w:t xml:space="preserve">ただし、上記はいずれも</w:t>
      </w:r>
      <w:r>
        <w:rPr>
          <w:rFonts w:hint="eastAsia"/>
          <w:b/>
          <w:bCs/>
        </w:rPr>
        <w:t xml:space="preserve">現契約スコープ外</w:t>
      </w:r>
      <w:r>
        <w:rPr>
          <w:rFonts w:hint="eastAsia"/>
        </w:rPr>
        <w:t xml:space="preserve">であり、追加対応要否は別途判断とした。</w:t>
      </w:r>
    </w:p>
    <w:p>
      <w:pPr>
        <w:pStyle w:val="Compact"/>
        <w:numPr>
          <w:ilvl w:val="0"/>
          <w:numId w:val="1006"/>
        </w:numPr>
      </w:pPr>
      <w:r>
        <w:rPr>
          <w:rFonts w:hint="eastAsia"/>
          <w:b/>
          <w:bCs/>
        </w:rPr>
        <w:t xml:space="preserve">変更管理チェックポイント結果の扱い</w:t>
      </w:r>
    </w:p>
    <w:p>
      <w:pPr>
        <w:pStyle w:val="Compact"/>
        <w:numPr>
          <w:ilvl w:val="1"/>
          <w:numId w:val="1018"/>
        </w:numPr>
      </w:pPr>
      <w:r>
        <w:t xml:space="preserve">2025-07-24 </w:t>
      </w:r>
      <w:r>
        <w:rPr>
          <w:rFonts w:hint="eastAsia"/>
        </w:rPr>
        <w:t xml:space="preserve">の変更管理チェックポイント以降、</w:t>
      </w:r>
      <w:r>
        <w:rPr>
          <w:rFonts w:hint="eastAsia"/>
          <w:b/>
          <w:bCs/>
        </w:rPr>
        <w:t xml:space="preserve">スコープ追加は発生していない</w:t>
      </w:r>
      <w:r>
        <w:rPr>
          <w:rFonts w:hint="eastAsia"/>
        </w:rPr>
        <w:t xml:space="preserve">ことを確認した。</w:t>
      </w:r>
    </w:p>
    <w:p>
      <w:pPr>
        <w:pStyle w:val="Compact"/>
        <w:numPr>
          <w:ilvl w:val="1"/>
          <w:numId w:val="1018"/>
        </w:numPr>
      </w:pPr>
      <w:r>
        <w:rPr>
          <w:rFonts w:hint="eastAsia"/>
        </w:rPr>
        <w:t xml:space="preserve">モデル種別と特徴量構成の更新は、既存スコープ内での分析最適化として扱い、追加発注対象ではないことを確認した。</w:t>
      </w:r>
    </w:p>
    <w:bookmarkEnd w:id="11"/>
    <w:bookmarkStart w:id="12" w:name="進捗サマリ"/>
    <w:p>
      <w:pPr>
        <w:pStyle w:val="Heading2"/>
      </w:pPr>
      <w:r>
        <w:t xml:space="preserve">4. </w:t>
      </w:r>
      <w:r>
        <w:rPr>
          <w:rFonts w:hint="eastAsia"/>
        </w:rPr>
        <w:t xml:space="preserve">進捗サマリ</w:t>
      </w:r>
    </w:p>
    <w:p>
      <w:pPr>
        <w:pStyle w:val="Compact"/>
        <w:numPr>
          <w:ilvl w:val="0"/>
          <w:numId w:val="1019"/>
        </w:numPr>
      </w:pPr>
      <w:r>
        <w:rPr>
          <w:rFonts w:hint="eastAsia"/>
          <w:b/>
          <w:bCs/>
        </w:rPr>
        <w:t xml:space="preserve">完了</w:t>
      </w:r>
    </w:p>
    <w:p>
      <w:pPr>
        <w:pStyle w:val="Compact"/>
        <w:numPr>
          <w:ilvl w:val="1"/>
          <w:numId w:val="1020"/>
        </w:numPr>
      </w:pPr>
      <w:r>
        <w:rPr>
          <w:rFonts w:hint="eastAsia"/>
        </w:rPr>
        <w:t xml:space="preserve">最終分析実施と評価結果整理</w:t>
      </w:r>
    </w:p>
    <w:p>
      <w:pPr>
        <w:pStyle w:val="Compact"/>
        <w:numPr>
          <w:ilvl w:val="1"/>
          <w:numId w:val="1020"/>
        </w:numPr>
      </w:pPr>
      <w:r>
        <w:rPr>
          <w:rFonts w:hint="eastAsia"/>
        </w:rPr>
        <w:t xml:space="preserve">価格帯セグメント定義の整理</w:t>
      </w:r>
    </w:p>
    <w:p>
      <w:pPr>
        <w:pStyle w:val="Compact"/>
        <w:numPr>
          <w:ilvl w:val="1"/>
          <w:numId w:val="1020"/>
        </w:numPr>
      </w:pPr>
      <w:r>
        <w:rPr>
          <w:rFonts w:hint="eastAsia"/>
        </w:rPr>
        <w:t xml:space="preserve">高価格帯関連要因の業務示唆整理</w:t>
      </w:r>
    </w:p>
    <w:p>
      <w:pPr>
        <w:pStyle w:val="Compact"/>
        <w:numPr>
          <w:ilvl w:val="1"/>
          <w:numId w:val="1020"/>
        </w:numPr>
      </w:pPr>
      <w:r>
        <w:rPr>
          <w:rFonts w:hint="eastAsia"/>
        </w:rPr>
        <w:t xml:space="preserve">最終報告書作成</w:t>
      </w:r>
    </w:p>
    <w:p>
      <w:pPr>
        <w:pStyle w:val="Compact"/>
        <w:numPr>
          <w:ilvl w:val="1"/>
          <w:numId w:val="1020"/>
        </w:numPr>
      </w:pPr>
      <w:r>
        <w:rPr>
          <w:rFonts w:hint="eastAsia"/>
        </w:rPr>
        <w:t xml:space="preserve">QAレビュー完了</w:t>
      </w:r>
    </w:p>
    <w:p>
      <w:pPr>
        <w:pStyle w:val="Compact"/>
        <w:numPr>
          <w:ilvl w:val="1"/>
          <w:numId w:val="1020"/>
        </w:numPr>
      </w:pPr>
      <w:r>
        <w:rPr>
          <w:rFonts w:hint="eastAsia"/>
        </w:rPr>
        <w:t xml:space="preserve">最終報告会実施</w:t>
      </w:r>
    </w:p>
    <w:p>
      <w:pPr>
        <w:pStyle w:val="Compact"/>
        <w:numPr>
          <w:ilvl w:val="0"/>
          <w:numId w:val="1019"/>
        </w:numPr>
      </w:pPr>
      <w:r>
        <w:rPr>
          <w:rFonts w:hint="eastAsia"/>
          <w:b/>
          <w:bCs/>
        </w:rPr>
        <w:t xml:space="preserve">完了確認待ち</w:t>
      </w:r>
    </w:p>
    <w:p>
      <w:pPr>
        <w:pStyle w:val="Compact"/>
        <w:numPr>
          <w:ilvl w:val="1"/>
          <w:numId w:val="1021"/>
        </w:numPr>
      </w:pPr>
      <w:r>
        <w:rPr>
          <w:rFonts w:hint="eastAsia"/>
        </w:rPr>
        <w:t xml:space="preserve">一部既存文書の正式配布確認</w:t>
      </w:r>
    </w:p>
    <w:p>
      <w:pPr>
        <w:pStyle w:val="Compact"/>
        <w:numPr>
          <w:ilvl w:val="1"/>
          <w:numId w:val="1021"/>
        </w:numPr>
      </w:pPr>
      <w:r>
        <w:rPr>
          <w:rFonts w:hint="eastAsia"/>
        </w:rPr>
        <w:t xml:space="preserve">請求・支払管理実績の最終確認</w:t>
      </w:r>
    </w:p>
    <w:p>
      <w:pPr>
        <w:pStyle w:val="Compact"/>
        <w:numPr>
          <w:ilvl w:val="0"/>
          <w:numId w:val="1019"/>
        </w:numPr>
      </w:pPr>
      <w:r>
        <w:rPr>
          <w:rFonts w:hint="eastAsia"/>
          <w:b/>
          <w:bCs/>
        </w:rPr>
        <w:t xml:space="preserve">継続管理</w:t>
      </w:r>
    </w:p>
    <w:p>
      <w:pPr>
        <w:pStyle w:val="Compact"/>
        <w:numPr>
          <w:ilvl w:val="1"/>
          <w:numId w:val="1022"/>
        </w:numPr>
      </w:pPr>
      <w:r>
        <w:rPr>
          <w:rFonts w:hint="eastAsia"/>
        </w:rPr>
        <w:t xml:space="preserve">契約外の次フェーズ要否判断</w:t>
      </w:r>
    </w:p>
    <w:p>
      <w:pPr>
        <w:pStyle w:val="Compact"/>
        <w:numPr>
          <w:ilvl w:val="1"/>
          <w:numId w:val="1022"/>
        </w:numPr>
      </w:pPr>
      <w:r>
        <w:rPr>
          <w:rFonts w:hint="eastAsia"/>
        </w:rPr>
        <w:t xml:space="preserve">最終成果物受領後の保管・利用ルール運用</w:t>
      </w:r>
    </w:p>
    <w:bookmarkEnd w:id="12"/>
    <w:bookmarkStart w:id="13" w:name="決定事項"/>
    <w:p>
      <w:pPr>
        <w:pStyle w:val="Heading2"/>
      </w:pPr>
      <w:r>
        <w:t xml:space="preserve">5. </w:t>
      </w:r>
      <w:r>
        <w:rPr>
          <w:rFonts w:hint="eastAsia"/>
        </w:rPr>
        <w:t xml:space="preserve">決定事項</w:t>
      </w:r>
    </w:p>
    <w:p>
      <w:pPr>
        <w:pStyle w:val="Compact"/>
        <w:numPr>
          <w:ilvl w:val="0"/>
          <w:numId w:val="1023"/>
        </w:numPr>
      </w:pPr>
      <w:r>
        <w:rPr>
          <w:rFonts w:hint="eastAsia"/>
          <w:b/>
          <w:bCs/>
        </w:rPr>
        <w:t xml:space="preserve">最終成果物一式は条件付きで受領確認対象とする。</w:t>
      </w:r>
    </w:p>
    <w:p>
      <w:pPr>
        <w:pStyle w:val="Compact"/>
        <w:numPr>
          <w:ilvl w:val="1"/>
          <w:numId w:val="1024"/>
        </w:numPr>
      </w:pPr>
      <w:r>
        <w:rPr>
          <w:rFonts w:hint="eastAsia"/>
        </w:rPr>
        <w:t xml:space="preserve">条件:</w:t>
      </w:r>
      <w:r>
        <w:t xml:space="preserve"> </w:t>
      </w:r>
      <w:r>
        <w:rPr>
          <w:rFonts w:hint="eastAsia"/>
        </w:rPr>
        <w:t xml:space="preserve">本会議後、議事録配布、未配布文書の送付、請求・支払管理実績の確認反映をもって受領完了とする。</w:t>
      </w:r>
    </w:p>
    <w:p>
      <w:pPr>
        <w:pStyle w:val="Compact"/>
        <w:numPr>
          <w:ilvl w:val="0"/>
          <w:numId w:val="1023"/>
        </w:numPr>
      </w:pPr>
      <w:r>
        <w:rPr>
          <w:rFonts w:hint="eastAsia"/>
          <w:b/>
          <w:bCs/>
        </w:rPr>
        <w:t xml:space="preserve">価格帯セグメント定義は</w:t>
      </w:r>
      <w:r>
        <w:rPr>
          <w:b/>
          <w:bCs/>
        </w:rPr>
        <w:t xml:space="preserve"> </w:t>
      </w:r>
      <w:r>
        <w:rPr>
          <w:rStyle w:val="VerbatimChar"/>
          <w:b/>
          <w:bCs/>
        </w:rPr>
        <w:t xml:space="preserve">charges</w:t>
      </w:r>
      <w:r>
        <w:rPr>
          <w:b/>
          <w:bCs/>
        </w:rPr>
        <w:t xml:space="preserve"> </w:t>
      </w:r>
      <w:r>
        <w:rPr>
          <w:b/>
          <w:bCs/>
        </w:rPr>
        <w:t xml:space="preserve">の 0/1/2 </w:t>
      </w:r>
      <w:r>
        <w:rPr>
          <w:rFonts w:hint="eastAsia"/>
          <w:b/>
          <w:bCs/>
        </w:rPr>
        <w:t xml:space="preserve">をそれぞれ低・中・高価格帯として承認する。</w:t>
      </w:r>
    </w:p>
    <w:p>
      <w:pPr>
        <w:pStyle w:val="Compact"/>
        <w:numPr>
          <w:ilvl w:val="1"/>
          <w:numId w:val="1025"/>
        </w:numPr>
      </w:pPr>
      <w:r>
        <w:rPr>
          <w:rFonts w:hint="eastAsia"/>
        </w:rPr>
        <w:t xml:space="preserve">業務利用上はレビュー・分析用セグメントとして扱い、患者個別の自動意思決定には使用しない。</w:t>
      </w:r>
    </w:p>
    <w:p>
      <w:pPr>
        <w:pStyle w:val="Compact"/>
        <w:numPr>
          <w:ilvl w:val="0"/>
          <w:numId w:val="1023"/>
        </w:numPr>
      </w:pPr>
      <w:r>
        <w:rPr>
          <w:rFonts w:hint="eastAsia"/>
          <w:b/>
          <w:bCs/>
        </w:rPr>
        <w:t xml:space="preserve">主要因整理は、</w:t>
      </w:r>
      <w:r>
        <w:rPr>
          <w:rStyle w:val="VerbatimChar"/>
          <w:b/>
          <w:bCs/>
        </w:rPr>
        <w:t xml:space="preserve">smoker</w:t>
      </w:r>
      <w:r>
        <w:rPr>
          <w:b/>
          <w:bCs/>
        </w:rPr>
        <w:t xml:space="preserve">、</w:t>
      </w:r>
      <w:r>
        <w:rPr>
          <w:rStyle w:val="VerbatimChar"/>
          <w:b/>
          <w:bCs/>
        </w:rPr>
        <w:t xml:space="preserve">bmi</w:t>
      </w:r>
      <w:r>
        <w:rPr>
          <w:b/>
          <w:bCs/>
        </w:rPr>
        <w:t xml:space="preserve">、</w:t>
      </w:r>
      <w:r>
        <w:rPr>
          <w:rStyle w:val="VerbatimChar"/>
          <w:b/>
          <w:bCs/>
        </w:rPr>
        <w:t xml:space="preserve">age</w:t>
      </w:r>
      <w:r>
        <w:rPr>
          <w:b/>
          <w:bCs/>
        </w:rPr>
        <w:t xml:space="preserve"> </w:t>
      </w:r>
      <w:r>
        <w:rPr>
          <w:rFonts w:hint="eastAsia"/>
          <w:b/>
          <w:bCs/>
        </w:rPr>
        <w:t xml:space="preserve">と数値相互作用特徴量を中心とする方向で承認する。</w:t>
      </w:r>
    </w:p>
    <w:p>
      <w:pPr>
        <w:pStyle w:val="Compact"/>
        <w:numPr>
          <w:ilvl w:val="1"/>
          <w:numId w:val="1026"/>
        </w:numPr>
      </w:pPr>
      <w:r>
        <w:rPr>
          <w:rFonts w:hint="eastAsia"/>
        </w:rPr>
        <w:t xml:space="preserve">ただし、臨床的因果を示す表現は不可とし、「関連」「傾向」に限定する。</w:t>
      </w:r>
    </w:p>
    <w:p>
      <w:pPr>
        <w:pStyle w:val="Compact"/>
        <w:numPr>
          <w:ilvl w:val="0"/>
          <w:numId w:val="1023"/>
        </w:numPr>
      </w:pPr>
      <w:r>
        <w:rPr>
          <w:rFonts w:hint="eastAsia"/>
          <w:b/>
          <w:bCs/>
        </w:rPr>
        <w:t xml:space="preserve">分析手順の文書化は完了と判断する。</w:t>
      </w:r>
    </w:p>
    <w:p>
      <w:pPr>
        <w:pStyle w:val="Compact"/>
        <w:numPr>
          <w:ilvl w:val="1"/>
          <w:numId w:val="1027"/>
        </w:numPr>
      </w:pPr>
      <w:r>
        <w:rPr>
          <w:rFonts w:hint="eastAsia"/>
        </w:rPr>
        <w:t xml:space="preserve">前処理、評価方法、採用モデル、制約、再実行条件を引継ぎ対象に含める。</w:t>
      </w:r>
    </w:p>
    <w:p>
      <w:pPr>
        <w:pStyle w:val="Compact"/>
        <w:numPr>
          <w:ilvl w:val="0"/>
          <w:numId w:val="1023"/>
        </w:numPr>
      </w:pPr>
      <w:r>
        <w:rPr>
          <w:rFonts w:hint="eastAsia"/>
          <w:b/>
          <w:bCs/>
        </w:rPr>
        <w:t xml:space="preserve">次フェーズは本契約では開始しない。</w:t>
      </w:r>
    </w:p>
    <w:p>
      <w:pPr>
        <w:pStyle w:val="Compact"/>
        <w:numPr>
          <w:ilvl w:val="1"/>
          <w:numId w:val="1028"/>
        </w:numPr>
      </w:pPr>
      <w:r>
        <w:rPr>
          <w:rFonts w:hint="eastAsia"/>
        </w:rPr>
        <w:t xml:space="preserve">追加データ連携、PoC運用、可視化強化は別途見積・発注要否を判断する。</w:t>
      </w:r>
    </w:p>
    <w:p>
      <w:pPr>
        <w:pStyle w:val="Compact"/>
        <w:numPr>
          <w:ilvl w:val="0"/>
          <w:numId w:val="1023"/>
        </w:numPr>
      </w:pPr>
      <w:r>
        <w:rPr>
          <w:rFonts w:hint="eastAsia"/>
          <w:b/>
          <w:bCs/>
        </w:rPr>
        <w:t xml:space="preserve">既存オープンアクションは、完了証跡が確認できたもののみクローズし、未確認分はクローズ後処理として継続する。</w:t>
      </w:r>
    </w:p>
    <w:p>
      <w:pPr>
        <w:pStyle w:val="Compact"/>
        <w:numPr>
          <w:ilvl w:val="0"/>
          <w:numId w:val="1029"/>
        </w:numPr>
      </w:pPr>
      <w:r>
        <w:rPr>
          <w:rFonts w:hint="eastAsia"/>
          <w:b/>
          <w:bCs/>
        </w:rPr>
        <w:t xml:space="preserve">変更:</w:t>
      </w:r>
      <w:r>
        <w:t xml:space="preserve"> </w:t>
      </w:r>
      <w:r>
        <w:rPr>
          <w:rFonts w:hint="eastAsia"/>
        </w:rPr>
        <w:t xml:space="preserve">M02時点で最終候補の主軸としていた</w:t>
      </w:r>
      <w:r>
        <w:t xml:space="preserve"> </w:t>
      </w:r>
      <w:r>
        <w:rPr>
          <w:rStyle w:val="VerbatimChar"/>
        </w:rPr>
        <w:t xml:space="preserve">linear_baseline</w:t>
      </w:r>
      <w:r>
        <w:t xml:space="preserve"> </w:t>
      </w:r>
      <w:r>
        <w:rPr>
          <w:rFonts w:hint="eastAsia"/>
        </w:rPr>
        <w:t xml:space="preserve">から、最終採用モデルを</w:t>
      </w:r>
      <w:r>
        <w:t xml:space="preserve"> </w:t>
      </w:r>
      <w:r>
        <w:rPr>
          <w:rStyle w:val="VerbatimChar"/>
        </w:rPr>
        <w:t xml:space="preserve">random_forest</w:t>
      </w:r>
      <w:r>
        <w:t xml:space="preserve"> </w:t>
      </w:r>
      <w:r>
        <w:rPr>
          <w:rFonts w:hint="eastAsia"/>
        </w:rPr>
        <w:t xml:space="preserve">に変更した。</w:t>
      </w:r>
      <w:r>
        <w:br/>
      </w:r>
      <w:r>
        <w:rPr>
          <w:rFonts w:hint="eastAsia"/>
          <w:b/>
          <w:bCs/>
        </w:rPr>
        <w:t xml:space="preserve">理由:</w:t>
      </w:r>
      <w:r>
        <w:t xml:space="preserve"> </w:t>
      </w:r>
      <w:r>
        <w:rPr>
          <w:rFonts w:hint="eastAsia"/>
        </w:rPr>
        <w:t xml:space="preserve">Accuracy単独ではなく</w:t>
      </w:r>
      <w:r>
        <w:t xml:space="preserve"> Macro F1 </w:t>
      </w:r>
      <w:r>
        <w:rPr>
          <w:rFonts w:hint="eastAsia"/>
        </w:rPr>
        <w:t xml:space="preserve">を重視した最終評価で総合判断したため。</w:t>
      </w:r>
      <w:r>
        <w:br/>
      </w:r>
      <w:r>
        <w:rPr>
          <w:rFonts w:hint="eastAsia"/>
          <w:b/>
          <w:bCs/>
        </w:rPr>
        <w:t xml:space="preserve">承認根拠:</w:t>
      </w:r>
      <w:r>
        <w:t xml:space="preserve"> </w:t>
      </w:r>
      <w:r>
        <w:t xml:space="preserve">2025-07-24 </w:t>
      </w:r>
      <w:r>
        <w:rPr>
          <w:rFonts w:hint="eastAsia"/>
        </w:rPr>
        <w:t xml:space="preserve">変更管理チェックポイント結果、最終報告資料、M03会議での説明・了承。</w:t>
      </w:r>
    </w:p>
    <w:bookmarkEnd w:id="13"/>
    <w:bookmarkStart w:id="14" w:name="アクションアイテム"/>
    <w:p>
      <w:pPr>
        <w:pStyle w:val="Heading2"/>
      </w:pPr>
      <w:r>
        <w:t xml:space="preserve">6. アクションアイテム</w:t>
      </w:r>
    </w:p>
    <w:p>
      <w:r>
        <w:t>※ Due Date は当初期限ではなく、最終報告時点で未了のものについて再設定した延長後の期限を記載している。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Action</w:t>
            </w:r>
          </w:p>
        </w:tc>
        <w:tc>
          <w:tcPr/>
          <w:p>
            <w:pPr>
              <w:pStyle w:val="Compact"/>
            </w:pPr>
            <w:r>
              <w:t xml:space="preserve">Owner</w:t>
            </w:r>
          </w:p>
        </w:tc>
        <w:tc>
          <w:tcPr/>
          <w:p>
            <w:pPr>
              <w:pStyle w:val="Compact"/>
            </w:pPr>
            <w:r>
              <w:t xml:space="preserve">Due Date</w:t>
            </w:r>
          </w:p>
        </w:tc>
        <w:tc>
          <w:tcPr/>
          <w:p>
            <w:pPr>
              <w:pStyle w:val="Compact"/>
            </w:pPr>
            <w:r>
              <w:t xml:space="preserve">Status</w:t>
            </w:r>
          </w:p>
        </w:tc>
      </w:tr>
      <w:tr>
        <w:tc>
          <w:tcPr/>
          <w:p>
            <w:pPr>
              <w:pStyle w:val="Compact"/>
            </w:pPr>
            <w:r>
              <w:t xml:space="preserve">A-M01-01</w:t>
            </w:r>
          </w:p>
        </w:tc>
        <w:tc>
          <w:tcPr/>
          <w:p>
            <w:pPr>
              <w:pStyle w:val="Compact"/>
            </w:pPr>
            <w:r>
              <w:rPr>
                <w:rFonts w:hint="eastAsia"/>
              </w:rPr>
              <w:t xml:space="preserve">キックオフ議事録の配布完了有無を確認し、未配布の場合は本会議議事録とあわせて再送する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2025-08-06</w:t>
            </w:r>
          </w:p>
        </w:tc>
        <w:tc>
          <w:tcPr/>
          <w:p>
            <w:pPr>
              <w:pStyle w:val="Compact"/>
            </w:pPr>
            <w:r>
              <w:t xml:space="preserve">Open</w:t>
            </w:r>
          </w:p>
        </w:tc>
      </w:tr>
      <w:tr>
        <w:tc>
          <w:tcPr/>
          <w:p>
            <w:pPr>
              <w:pStyle w:val="Compact"/>
            </w:pPr>
            <w:r>
              <w:t xml:space="preserve">A-M01-02</w:t>
            </w:r>
          </w:p>
        </w:tc>
        <w:tc>
          <w:tcPr/>
          <w:p>
            <w:pPr>
              <w:pStyle w:val="Compact"/>
            </w:pPr>
            <w:r>
              <w:rPr>
                <w:rStyle w:val="VerbatimChar"/>
              </w:rPr>
              <w:t xml:space="preserve">data\train.csv</w:t>
            </w:r>
            <w:r>
              <w:t xml:space="preserve"> </w:t>
            </w:r>
            <w:r>
              <w:rPr>
                <w:rFonts w:hint="eastAsia"/>
              </w:rPr>
              <w:t xml:space="preserve">とカラム説明書の整合確認メモを正式成果物として格納し、共有完了を通知する</w:t>
            </w:r>
          </w:p>
        </w:tc>
        <w:tc>
          <w:tcPr/>
          <w:p>
            <w:pPr>
              <w:pStyle w:val="Compact"/>
            </w:pPr>
            <w:r>
              <w:rPr>
                <w:rFonts w:hint="eastAsia"/>
              </w:rPr>
              <w:t xml:space="preserve">斎藤</w:t>
            </w:r>
            <w:r>
              <w:t xml:space="preserve"> </w:t>
            </w:r>
            <w:r>
              <w:rPr>
                <w:rFonts w:hint="eastAsia"/>
              </w:rPr>
              <w:t xml:space="preserve">悠斗</w:t>
            </w:r>
          </w:p>
        </w:tc>
        <w:tc>
          <w:tcPr/>
          <w:p>
            <w:pPr>
              <w:pStyle w:val="Compact"/>
            </w:pPr>
            <w:r>
              <w:t xml:space="preserve">2025-08-06</w:t>
            </w:r>
          </w:p>
        </w:tc>
        <w:tc>
          <w:tcPr/>
          <w:p>
            <w:pPr>
              <w:pStyle w:val="Compact"/>
            </w:pPr>
            <w:r>
              <w:t xml:space="preserve">Open</w:t>
            </w:r>
          </w:p>
        </w:tc>
      </w:tr>
      <w:tr>
        <w:tc>
          <w:tcPr/>
          <w:p>
            <w:pPr>
              <w:pStyle w:val="Compact"/>
            </w:pPr>
            <w:r>
              <w:t xml:space="preserve">A-M01-03</w:t>
            </w:r>
          </w:p>
        </w:tc>
        <w:tc>
          <w:tcPr/>
          <w:p>
            <w:pPr>
              <w:pStyle w:val="Compact"/>
            </w:pPr>
            <w:r>
              <w:rPr>
                <w:rFonts w:hint="eastAsia"/>
              </w:rPr>
              <w:t xml:space="preserve">前処理方針・評価方法・解釈方針を含む分析計画書正式版を最終成果物一式に含めて共有する</w:t>
            </w:r>
          </w:p>
        </w:tc>
        <w:tc>
          <w:tcPr/>
          <w:p>
            <w:pPr>
              <w:pStyle w:val="Compact"/>
            </w:pPr>
            <w:r>
              <w:rPr>
                <w:rFonts w:hint="eastAsia"/>
              </w:rPr>
              <w:t xml:space="preserve">山本</w:t>
            </w:r>
            <w:r>
              <w:t xml:space="preserve"> </w:t>
            </w:r>
            <w:r>
              <w:rPr>
                <w:rFonts w:hint="eastAsia"/>
              </w:rPr>
              <w:t xml:space="preserve">彩乃</w:t>
            </w:r>
          </w:p>
        </w:tc>
        <w:tc>
          <w:tcPr/>
          <w:p>
            <w:pPr>
              <w:pStyle w:val="Compact"/>
            </w:pPr>
            <w:r>
              <w:t xml:space="preserve">2025-08-06</w:t>
            </w:r>
          </w:p>
        </w:tc>
        <w:tc>
          <w:tcPr/>
          <w:p>
            <w:pPr>
              <w:pStyle w:val="Compact"/>
            </w:pPr>
            <w:r>
              <w:t xml:space="preserve">Open</w:t>
            </w:r>
          </w:p>
        </w:tc>
      </w:tr>
      <w:tr>
        <w:tc>
          <w:tcPr/>
          <w:p>
            <w:pPr>
              <w:pStyle w:val="Compact"/>
            </w:pPr>
            <w:r>
              <w:t xml:space="preserve">A-M01-04</w:t>
            </w:r>
          </w:p>
        </w:tc>
        <w:tc>
          <w:tcPr/>
          <w:p>
            <w:pPr>
              <w:pStyle w:val="Compact"/>
            </w:pPr>
            <w:r>
              <w:rPr>
                <w:rFonts w:hint="eastAsia"/>
              </w:rPr>
              <w:t xml:space="preserve">課題管理表および週次会議運営ルール初版の共有完了を確認し、未共有分があれば最終版を送付する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2025-08-06</w:t>
            </w:r>
          </w:p>
        </w:tc>
        <w:tc>
          <w:tcPr/>
          <w:p>
            <w:pPr>
              <w:pStyle w:val="Compact"/>
            </w:pPr>
            <w:r>
              <w:t xml:space="preserve">Open</w:t>
            </w:r>
          </w:p>
        </w:tc>
      </w:tr>
      <w:tr>
        <w:tc>
          <w:tcPr/>
          <w:p>
            <w:pPr>
              <w:pStyle w:val="Compact"/>
            </w:pPr>
            <w:r>
              <w:t xml:space="preserve">A-M01-06</w:t>
            </w:r>
          </w:p>
        </w:tc>
        <w:tc>
          <w:tcPr/>
          <w:p>
            <w:pPr>
              <w:pStyle w:val="Compact"/>
            </w:pPr>
            <w:r>
              <w:rPr>
                <w:rFonts w:hint="eastAsia"/>
              </w:rPr>
              <w:t xml:space="preserve">最終報告会招集・参加者確定対応をクローズし、参加実績を議事録へ反映する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2025-08-05</w:t>
            </w:r>
          </w:p>
        </w:tc>
        <w:tc>
          <w:tcPr/>
          <w:p>
            <w:pPr>
              <w:pStyle w:val="Compact"/>
            </w:pPr>
            <w:r>
              <w:rPr>
                <w:rFonts w:hint="eastAsia"/>
              </w:rPr>
              <w:t xml:space="preserve">Closed（最終報告会実施済みのため）</w:t>
            </w:r>
          </w:p>
        </w:tc>
      </w:tr>
      <w:tr>
        <w:tc>
          <w:tcPr/>
          <w:p>
            <w:pPr>
              <w:pStyle w:val="Compact"/>
            </w:pPr>
            <w:r>
              <w:t xml:space="preserve">A-M01-07</w:t>
            </w:r>
          </w:p>
        </w:tc>
        <w:tc>
          <w:tcPr/>
          <w:p>
            <w:pPr>
              <w:pStyle w:val="Compact"/>
            </w:pPr>
            <w:r>
              <w:rPr>
                <w:rFonts w:hint="eastAsia"/>
              </w:rPr>
              <w:t xml:space="preserve">医療データ取扱い上の表現ルール文書を最終成果物一式に添付し、参照先を明記する</w:t>
            </w:r>
          </w:p>
        </w:tc>
        <w:tc>
          <w:tcPr/>
          <w:p>
            <w:pPr>
              <w:pStyle w:val="Compact"/>
            </w:pPr>
            <w:r>
              <w:rPr>
                <w:rFonts w:hint="eastAsia"/>
              </w:rPr>
              <w:t xml:space="preserve">藤田</w:t>
            </w:r>
            <w:r>
              <w:t xml:space="preserve"> </w:t>
            </w:r>
            <w:r>
              <w:rPr>
                <w:rFonts w:hint="eastAsia"/>
              </w:rPr>
              <w:t xml:space="preserve">彩</w:t>
            </w:r>
          </w:p>
        </w:tc>
        <w:tc>
          <w:tcPr/>
          <w:p>
            <w:pPr>
              <w:pStyle w:val="Compact"/>
            </w:pPr>
            <w:r>
              <w:t xml:space="preserve">2025-08-06</w:t>
            </w:r>
          </w:p>
        </w:tc>
        <w:tc>
          <w:tcPr/>
          <w:p>
            <w:pPr>
              <w:pStyle w:val="Compact"/>
            </w:pPr>
            <w:r>
              <w:t xml:space="preserve">Open</w:t>
            </w:r>
          </w:p>
        </w:tc>
      </w:tr>
      <w:tr>
        <w:tc>
          <w:tcPr/>
          <w:p>
            <w:pPr>
              <w:pStyle w:val="Compact"/>
            </w:pPr>
            <w:r>
              <w:t xml:space="preserve">A-M01-08</w:t>
            </w:r>
          </w:p>
        </w:tc>
        <w:tc>
          <w:tcPr/>
          <w:p>
            <w:pPr>
              <w:pStyle w:val="Compact"/>
            </w:pPr>
            <w:r>
              <w:rPr>
                <w:rFonts w:hint="eastAsia"/>
              </w:rPr>
              <w:t xml:space="preserve">第1回実績精算の請求・支払管理の実施結果を確認し、クローズ可否を課題管理表へ反映する</w:t>
            </w:r>
          </w:p>
        </w:tc>
        <w:tc>
          <w:tcPr/>
          <w:p>
            <w:pPr>
              <w:pStyle w:val="Compact"/>
            </w:pPr>
            <w:r>
              <w:rPr>
                <w:rFonts w:hint="eastAsia"/>
              </w:rPr>
              <w:t xml:space="preserve">宮本</w:t>
            </w:r>
            <w:r>
              <w:t xml:space="preserve"> </w:t>
            </w:r>
            <w:r>
              <w:rPr>
                <w:rFonts w:hint="eastAsia"/>
              </w:rPr>
              <w:t xml:space="preserve">恒一</w:t>
            </w:r>
          </w:p>
        </w:tc>
        <w:tc>
          <w:tcPr/>
          <w:p>
            <w:r>
              <w:t>2025-08-13</w:t>
            </w:r>
          </w:p>
        </w:tc>
        <w:tc>
          <w:tcPr/>
          <w:p>
            <w:pPr>
              <w:pStyle w:val="Compact"/>
            </w:pPr>
            <w:r>
              <w:t xml:space="preserve">Open</w:t>
            </w:r>
          </w:p>
        </w:tc>
      </w:tr>
      <w:tr>
        <w:tc>
          <w:tcPr/>
          <w:p>
            <w:pPr>
              <w:pStyle w:val="Compact"/>
            </w:pPr>
            <w:r>
              <w:t xml:space="preserve">A-M02-01</w:t>
            </w:r>
          </w:p>
        </w:tc>
        <w:tc>
          <w:tcPr/>
          <w:p>
            <w:pPr>
              <w:pStyle w:val="Compact"/>
            </w:pPr>
            <w:r>
              <w:rPr>
                <w:rFonts w:hint="eastAsia"/>
              </w:rPr>
              <w:t xml:space="preserve">高価格帯（2）のクラス別</w:t>
            </w:r>
            <w:r>
              <w:t xml:space="preserve"> </w:t>
            </w:r>
            <w:r>
              <w:rPr>
                <w:rFonts w:hint="eastAsia"/>
              </w:rPr>
              <w:t xml:space="preserve">Precision/Recall、混同行列、取りこぼし傾向の整理メモを最終成果物補足として共有する</w:t>
            </w:r>
          </w:p>
        </w:tc>
        <w:tc>
          <w:tcPr/>
          <w:p>
            <w:pPr>
              <w:pStyle w:val="Compact"/>
            </w:pPr>
            <w:r>
              <w:rPr>
                <w:rFonts w:hint="eastAsia"/>
              </w:rPr>
              <w:t xml:space="preserve">山本</w:t>
            </w:r>
            <w:r>
              <w:t xml:space="preserve"> </w:t>
            </w:r>
            <w:r>
              <w:rPr>
                <w:rFonts w:hint="eastAsia"/>
              </w:rPr>
              <w:t xml:space="preserve">彩乃</w:t>
            </w:r>
          </w:p>
        </w:tc>
        <w:tc>
          <w:tcPr/>
          <w:p>
            <w:pPr>
              <w:pStyle w:val="Compact"/>
            </w:pPr>
            <w:r>
              <w:t xml:space="preserve">2025-08-06</w:t>
            </w:r>
          </w:p>
        </w:tc>
        <w:tc>
          <w:tcPr/>
          <w:p>
            <w:pPr>
              <w:pStyle w:val="Compact"/>
            </w:pPr>
            <w:r>
              <w:t xml:space="preserve">Open</w:t>
            </w:r>
          </w:p>
        </w:tc>
      </w:tr>
      <w:tr>
        <w:tc>
          <w:tcPr/>
          <w:p>
            <w:pPr>
              <w:pStyle w:val="Compact"/>
            </w:pPr>
            <w:r>
              <w:t xml:space="preserve">A-M02-02</w:t>
            </w:r>
          </w:p>
        </w:tc>
        <w:tc>
          <w:tcPr/>
          <w:p>
            <w:pPr>
              <w:pStyle w:val="Compact"/>
            </w:pPr>
            <w:r>
              <w:rPr>
                <w:rFonts w:hint="eastAsia"/>
              </w:rPr>
              <w:t xml:space="preserve">最終評価対象モデル候補の比較方針ドラフトを、最終採用判断記録として保管しクローズ処理する</w:t>
            </w:r>
          </w:p>
        </w:tc>
        <w:tc>
          <w:tcPr/>
          <w:p>
            <w:pPr>
              <w:pStyle w:val="Compact"/>
            </w:pPr>
            <w:r>
              <w:rPr>
                <w:rFonts w:hint="eastAsia"/>
              </w:rPr>
              <w:t xml:space="preserve">山本</w:t>
            </w:r>
            <w:r>
              <w:t xml:space="preserve"> </w:t>
            </w:r>
            <w:r>
              <w:rPr>
                <w:rFonts w:hint="eastAsia"/>
              </w:rPr>
              <w:t xml:space="preserve">彩乃</w:t>
            </w:r>
          </w:p>
        </w:tc>
        <w:tc>
          <w:tcPr/>
          <w:p>
            <w:pPr>
              <w:pStyle w:val="Compact"/>
            </w:pPr>
            <w:r>
              <w:t xml:space="preserve">2025-08-06</w:t>
            </w:r>
          </w:p>
        </w:tc>
        <w:tc>
          <w:tcPr/>
          <w:p>
            <w:pPr>
              <w:pStyle w:val="Compact"/>
            </w:pPr>
            <w:r>
              <w:rPr>
                <w:rFonts w:hint="eastAsia"/>
              </w:rPr>
              <w:t xml:space="preserve">Closed（最終モデル確定済みのため）</w:t>
            </w:r>
          </w:p>
        </w:tc>
      </w:tr>
      <w:tr>
        <w:tc>
          <w:tcPr/>
          <w:p>
            <w:pPr>
              <w:pStyle w:val="Compact"/>
            </w:pPr>
            <w:r>
              <w:t xml:space="preserve">A-M02-03</w:t>
            </w:r>
          </w:p>
        </w:tc>
        <w:tc>
          <w:tcPr/>
          <w:p>
            <w:pPr>
              <w:pStyle w:val="Compact"/>
            </w:pPr>
            <w:r>
              <w:rPr>
                <w:rFonts w:hint="eastAsia"/>
              </w:rPr>
              <w:t xml:space="preserve">重要変数の許容表現/非許容表現整理を最終報告付属資料として共有する</w:t>
            </w:r>
          </w:p>
        </w:tc>
        <w:tc>
          <w:tcPr/>
          <w:p>
            <w:pPr>
              <w:pStyle w:val="Compact"/>
            </w:pPr>
            <w:r>
              <w:rPr>
                <w:rFonts w:hint="eastAsia"/>
              </w:rPr>
              <w:t xml:space="preserve">藤田</w:t>
            </w:r>
            <w:r>
              <w:t xml:space="preserve"> </w:t>
            </w:r>
            <w:r>
              <w:rPr>
                <w:rFonts w:hint="eastAsia"/>
              </w:rPr>
              <w:t xml:space="preserve">彩</w:t>
            </w:r>
          </w:p>
        </w:tc>
        <w:tc>
          <w:tcPr/>
          <w:p>
            <w:pPr>
              <w:pStyle w:val="Compact"/>
            </w:pPr>
            <w:r>
              <w:t xml:space="preserve">2025-08-06</w:t>
            </w:r>
          </w:p>
        </w:tc>
        <w:tc>
          <w:tcPr/>
          <w:p>
            <w:pPr>
              <w:pStyle w:val="Compact"/>
            </w:pPr>
            <w:r>
              <w:t xml:space="preserve">Open</w:t>
            </w:r>
          </w:p>
        </w:tc>
      </w:tr>
      <w:tr>
        <w:tc>
          <w:tcPr/>
          <w:p>
            <w:pPr>
              <w:pStyle w:val="Compact"/>
            </w:pPr>
            <w:r>
              <w:t xml:space="preserve">A-M02-04</w:t>
            </w:r>
          </w:p>
        </w:tc>
        <w:tc>
          <w:tcPr/>
          <w:p>
            <w:pPr>
              <w:pStyle w:val="Compact"/>
            </w:pPr>
            <w:r>
              <w:rPr>
                <w:rFonts w:hint="eastAsia"/>
              </w:rPr>
              <w:t xml:space="preserve">中間報告後の追加要望有無と変更管理影響整理を課題管理表に反映し、変更なしでクローズする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2025-08-06</w:t>
            </w:r>
          </w:p>
        </w:tc>
        <w:tc>
          <w:tcPr/>
          <w:p>
            <w:pPr>
              <w:pStyle w:val="Compact"/>
            </w:pPr>
            <w:r>
              <w:rPr>
                <w:rFonts w:hint="eastAsia"/>
              </w:rPr>
              <w:t xml:space="preserve">Closed（追加要望によるスコープ変更なしのため）</w:t>
            </w:r>
          </w:p>
        </w:tc>
      </w:tr>
      <w:tr>
        <w:tc>
          <w:tcPr/>
          <w:p>
            <w:pPr>
              <w:pStyle w:val="Compact"/>
            </w:pPr>
            <w:r>
              <w:t xml:space="preserve">A-M02-05</w:t>
            </w:r>
          </w:p>
        </w:tc>
        <w:tc>
          <w:tcPr/>
          <w:p>
            <w:pPr>
              <w:pStyle w:val="Compact"/>
            </w:pPr>
            <w:r>
              <w:rPr>
                <w:rFonts w:hint="eastAsia"/>
              </w:rPr>
              <w:t xml:space="preserve">最終報告会の出席確定版を会議録に反映し、TODO参加者名の確認を行う</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2025-08-06</w:t>
            </w:r>
          </w:p>
        </w:tc>
        <w:tc>
          <w:tcPr/>
          <w:p>
            <w:pPr>
              <w:pStyle w:val="Compact"/>
            </w:pPr>
            <w:r>
              <w:t xml:space="preserve">Open</w:t>
            </w:r>
          </w:p>
        </w:tc>
      </w:tr>
      <w:tr>
        <w:tc>
          <w:tcPr/>
          <w:p>
            <w:pPr>
              <w:pStyle w:val="Compact"/>
            </w:pPr>
            <w:r>
              <w:t xml:space="preserve">A-M02-06</w:t>
            </w:r>
          </w:p>
        </w:tc>
        <w:tc>
          <w:tcPr/>
          <w:p>
            <w:pPr>
              <w:pStyle w:val="Compact"/>
            </w:pPr>
            <w:r>
              <w:rPr>
                <w:rFonts w:hint="eastAsia"/>
              </w:rPr>
              <w:t xml:space="preserve">第1回実績精算の請求・支払管理実績の有無を確認し、結果を課題管理表に反映する</w:t>
            </w:r>
          </w:p>
        </w:tc>
        <w:tc>
          <w:tcPr/>
          <w:p>
            <w:pPr>
              <w:pStyle w:val="Compact"/>
            </w:pPr>
            <w:r>
              <w:rPr>
                <w:rFonts w:hint="eastAsia"/>
              </w:rPr>
              <w:t xml:space="preserve">宮本</w:t>
            </w:r>
            <w:r>
              <w:t xml:space="preserve"> </w:t>
            </w:r>
            <w:r>
              <w:rPr>
                <w:rFonts w:hint="eastAsia"/>
              </w:rPr>
              <w:t xml:space="preserve">恒一</w:t>
            </w:r>
          </w:p>
        </w:tc>
        <w:tc>
          <w:tcPr/>
          <w:p>
            <w:r>
              <w:t>2025-08-13</w:t>
            </w:r>
          </w:p>
        </w:tc>
        <w:tc>
          <w:tcPr/>
          <w:p>
            <w:pPr>
              <w:pStyle w:val="Compact"/>
            </w:pPr>
            <w:r>
              <w:t xml:space="preserve">Open</w:t>
            </w:r>
          </w:p>
        </w:tc>
      </w:tr>
      <w:tr>
        <w:tc>
          <w:tcPr/>
          <w:p>
            <w:pPr>
              <w:pStyle w:val="Compact"/>
            </w:pPr>
            <w:r>
              <w:t xml:space="preserve">A-M02-07</w:t>
            </w:r>
          </w:p>
        </w:tc>
        <w:tc>
          <w:tcPr/>
          <w:p>
            <w:pPr>
              <w:pStyle w:val="Compact"/>
            </w:pPr>
            <w:r>
              <w:rPr>
                <w:rFonts w:hint="eastAsia"/>
              </w:rPr>
              <w:t xml:space="preserve">M02議事録を作成・配布済みであることを確認し、未配布であれば再送する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2025-08-06</w:t>
            </w:r>
          </w:p>
        </w:tc>
        <w:tc>
          <w:tcPr/>
          <w:p>
            <w:pPr>
              <w:pStyle w:val="Compact"/>
            </w:pPr>
            <w:r>
              <w:t xml:space="preserve">Open</w:t>
            </w:r>
          </w:p>
        </w:tc>
      </w:tr>
      <w:tr>
        <w:tc>
          <w:tcPr/>
          <w:p>
            <w:pPr>
              <w:pStyle w:val="Compact"/>
            </w:pPr>
            <w:r>
              <w:t xml:space="preserve">A-M03-01</w:t>
            </w:r>
          </w:p>
        </w:tc>
        <w:tc>
          <w:tcPr/>
          <w:p>
            <w:pPr>
              <w:pStyle w:val="Compact"/>
            </w:pPr>
            <w:r>
              <w:rPr>
                <w:rFonts w:hint="eastAsia"/>
              </w:rPr>
              <w:t xml:space="preserve">M03議事録を作成し、最終成果物受領条件と未了アクション一覧を添えて配布する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2025-08-06</w:t>
            </w:r>
          </w:p>
        </w:tc>
        <w:tc>
          <w:tcPr/>
          <w:p>
            <w:pPr>
              <w:pStyle w:val="Compact"/>
            </w:pPr>
            <w:r>
              <w:t xml:space="preserve">Open</w:t>
            </w:r>
          </w:p>
        </w:tc>
      </w:tr>
      <w:tr>
        <w:tc>
          <w:tcPr/>
          <w:p>
            <w:pPr>
              <w:pStyle w:val="Compact"/>
            </w:pPr>
            <w:r>
              <w:t xml:space="preserve">A-M03-02</w:t>
            </w:r>
          </w:p>
        </w:tc>
        <w:tc>
          <w:tcPr/>
          <w:p>
            <w:pPr>
              <w:pStyle w:val="Compact"/>
            </w:pPr>
            <w:r>
              <w:rPr>
                <w:rFonts w:hint="eastAsia"/>
              </w:rPr>
              <w:t xml:space="preserve">最終成果物一式の格納先一覧、ファイル名、版管理情報を共有する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2025-08-06</w:t>
            </w:r>
          </w:p>
        </w:tc>
        <w:tc>
          <w:tcPr/>
          <w:p>
            <w:pPr>
              <w:pStyle w:val="Compact"/>
            </w:pPr>
            <w:r>
              <w:t xml:space="preserve">Open</w:t>
            </w:r>
          </w:p>
        </w:tc>
      </w:tr>
      <w:tr>
        <w:tc>
          <w:tcPr/>
          <w:p>
            <w:pPr>
              <w:pStyle w:val="Compact"/>
            </w:pPr>
            <w:r>
              <w:t xml:space="preserve">A-M03-03</w:t>
            </w:r>
          </w:p>
        </w:tc>
        <w:tc>
          <w:tcPr/>
          <w:p>
            <w:pPr>
              <w:pStyle w:val="Compact"/>
            </w:pPr>
            <w:r>
              <w:rPr>
                <w:rFonts w:hint="eastAsia"/>
              </w:rPr>
              <w:t xml:space="preserve">次フェーズ候補（追加データ連携、PoC、可視化強化）の概算論点整理メモを作成する</w:t>
            </w:r>
          </w:p>
        </w:tc>
        <w:tc>
          <w:tcPr/>
          <w:p>
            <w:pPr>
              <w:pStyle w:val="Compact"/>
            </w:pPr>
            <w:r>
              <w:rPr>
                <w:rFonts w:hint="eastAsia"/>
              </w:rPr>
              <w:t xml:space="preserve">藤田</w:t>
            </w:r>
            <w:r>
              <w:t xml:space="preserve"> </w:t>
            </w:r>
            <w:r>
              <w:rPr>
                <w:rFonts w:hint="eastAsia"/>
              </w:rPr>
              <w:t xml:space="preserve">彩</w:t>
            </w:r>
          </w:p>
        </w:tc>
        <w:tc>
          <w:tcPr/>
          <w:p>
            <w:pPr>
              <w:pStyle w:val="Compact"/>
            </w:pPr>
            <w:r>
              <w:t xml:space="preserve">2025-08-12</w:t>
            </w:r>
          </w:p>
        </w:tc>
        <w:tc>
          <w:tcPr/>
          <w:p>
            <w:pPr>
              <w:pStyle w:val="Compact"/>
            </w:pPr>
            <w:r>
              <w:t xml:space="preserve">Open</w:t>
            </w:r>
          </w:p>
        </w:tc>
      </w:tr>
    </w:tbl>
    <w:bookmarkEnd w:id="14"/>
    <w:bookmarkStart w:id="15" w:name="リスクと懸念事項"/>
    <w:p>
      <w:pPr>
        <w:pStyle w:val="Heading2"/>
      </w:pPr>
      <w:r>
        <w:t xml:space="preserve">7. </w:t>
      </w:r>
      <w:r>
        <w:rPr>
          <w:rFonts w:hint="eastAsia"/>
        </w:rPr>
        <w:t xml:space="preserve">リスクと懸念事項</w:t>
      </w:r>
    </w:p>
    <w:p>
      <w:pPr>
        <w:pStyle w:val="Compact"/>
        <w:numPr>
          <w:ilvl w:val="0"/>
          <w:numId w:val="1030"/>
        </w:numPr>
      </w:pPr>
      <w:r>
        <w:rPr>
          <w:b/>
          <w:bCs/>
        </w:rPr>
        <w:t xml:space="preserve">R-01: </w:t>
      </w:r>
      <w:r>
        <w:rPr>
          <w:rFonts w:hint="eastAsia"/>
          <w:b/>
          <w:bCs/>
        </w:rPr>
        <w:t xml:space="preserve">高価格帯（2）の詳細評価証跡不足</w:t>
      </w:r>
    </w:p>
    <w:p>
      <w:pPr>
        <w:pStyle w:val="Compact"/>
        <w:numPr>
          <w:ilvl w:val="1"/>
          <w:numId w:val="1031"/>
        </w:numPr>
      </w:pPr>
      <w:r>
        <w:rPr>
          <w:rFonts w:hint="eastAsia"/>
        </w:rPr>
        <w:t xml:space="preserve">最終要約資料ではクラス別</w:t>
      </w:r>
      <w:r>
        <w:t xml:space="preserve"> Precision/Recall </w:t>
      </w:r>
      <w:r>
        <w:rPr>
          <w:rFonts w:hint="eastAsia"/>
        </w:rPr>
        <w:t xml:space="preserve">と混同行列の確定値が未記載。</w:t>
      </w:r>
    </w:p>
    <w:p>
      <w:pPr>
        <w:pStyle w:val="Compact"/>
        <w:numPr>
          <w:ilvl w:val="1"/>
          <w:numId w:val="1031"/>
        </w:numPr>
      </w:pPr>
      <w:r>
        <w:rPr>
          <w:rFonts w:hint="eastAsia"/>
          <w:b/>
          <w:bCs/>
        </w:rPr>
        <w:t xml:space="preserve">影響</w:t>
      </w:r>
      <w:r>
        <w:t xml:space="preserve">: </w:t>
      </w:r>
      <w:r>
        <w:rPr>
          <w:rFonts w:hint="eastAsia"/>
        </w:rPr>
        <w:t xml:space="preserve">高価格帯取りこぼしリスクの定量確認が受領後作業に残る。</w:t>
      </w:r>
    </w:p>
    <w:p>
      <w:pPr>
        <w:pStyle w:val="Compact"/>
        <w:numPr>
          <w:ilvl w:val="1"/>
          <w:numId w:val="1031"/>
        </w:numPr>
      </w:pPr>
      <w:r>
        <w:rPr>
          <w:rFonts w:hint="eastAsia"/>
          <w:b/>
          <w:bCs/>
        </w:rPr>
        <w:t xml:space="preserve">対応</w:t>
      </w:r>
      <w:r>
        <w:t xml:space="preserve">: A-M02-01 </w:t>
      </w:r>
      <w:r>
        <w:rPr>
          <w:rFonts w:hint="eastAsia"/>
        </w:rPr>
        <w:t xml:space="preserve">で補足メモ共有。</w:t>
      </w:r>
    </w:p>
    <w:p>
      <w:pPr>
        <w:pStyle w:val="Compact"/>
        <w:numPr>
          <w:ilvl w:val="0"/>
          <w:numId w:val="1030"/>
        </w:numPr>
      </w:pPr>
      <w:r>
        <w:rPr>
          <w:b/>
          <w:bCs/>
        </w:rPr>
        <w:t xml:space="preserve">R-02: </w:t>
      </w:r>
      <w:r>
        <w:rPr>
          <w:rFonts w:hint="eastAsia"/>
          <w:b/>
          <w:bCs/>
        </w:rPr>
        <w:t xml:space="preserve">解釈の飛躍リスク</w:t>
      </w:r>
    </w:p>
    <w:p>
      <w:pPr>
        <w:pStyle w:val="Compact"/>
        <w:numPr>
          <w:ilvl w:val="1"/>
          <w:numId w:val="1032"/>
        </w:numPr>
      </w:pPr>
      <w:r>
        <w:rPr>
          <w:rStyle w:val="VerbatimChar"/>
        </w:rPr>
        <w:t xml:space="preserve">smoker</w:t>
      </w:r>
      <w:r>
        <w:t xml:space="preserve">、</w:t>
      </w:r>
      <w:r>
        <w:rPr>
          <w:rStyle w:val="VerbatimChar"/>
        </w:rPr>
        <w:t xml:space="preserve">bmi</w:t>
      </w:r>
      <w:r>
        <w:t xml:space="preserve">、</w:t>
      </w:r>
      <w:r>
        <w:rPr>
          <w:rStyle w:val="VerbatimChar"/>
        </w:rPr>
        <w:t xml:space="preserve">age</w:t>
      </w:r>
      <w:r>
        <w:t xml:space="preserve"> </w:t>
      </w:r>
      <w:r>
        <w:rPr>
          <w:rFonts w:hint="eastAsia"/>
        </w:rPr>
        <w:t xml:space="preserve">等を因果として誤読される可能性がある。</w:t>
      </w:r>
    </w:p>
    <w:p>
      <w:pPr>
        <w:pStyle w:val="Compact"/>
        <w:numPr>
          <w:ilvl w:val="1"/>
          <w:numId w:val="1032"/>
        </w:numPr>
      </w:pPr>
      <w:r>
        <w:rPr>
          <w:rFonts w:hint="eastAsia"/>
          <w:b/>
          <w:bCs/>
        </w:rPr>
        <w:t xml:space="preserve">影響</w:t>
      </w:r>
      <w:r>
        <w:t xml:space="preserve">: </w:t>
      </w:r>
      <w:r>
        <w:rPr>
          <w:rFonts w:hint="eastAsia"/>
        </w:rPr>
        <w:t xml:space="preserve">医療現場で不適切な説明や誤用につながる可能性。</w:t>
      </w:r>
    </w:p>
    <w:p>
      <w:pPr>
        <w:pStyle w:val="Compact"/>
        <w:numPr>
          <w:ilvl w:val="1"/>
          <w:numId w:val="1032"/>
        </w:numPr>
      </w:pPr>
      <w:r>
        <w:rPr>
          <w:rFonts w:hint="eastAsia"/>
          <w:b/>
          <w:bCs/>
        </w:rPr>
        <w:t xml:space="preserve">対応</w:t>
      </w:r>
      <w:r>
        <w:t xml:space="preserve">: </w:t>
      </w:r>
      <w:r>
        <w:rPr>
          <w:rFonts w:hint="eastAsia"/>
        </w:rPr>
        <w:t xml:space="preserve">表現ルール文書を成果物に添付し、業務示唆用途に限定。</w:t>
      </w:r>
    </w:p>
    <w:p>
      <w:pPr>
        <w:pStyle w:val="Compact"/>
        <w:numPr>
          <w:ilvl w:val="0"/>
          <w:numId w:val="1030"/>
        </w:numPr>
      </w:pPr>
      <w:r>
        <w:rPr>
          <w:b/>
          <w:bCs/>
        </w:rPr>
        <w:t xml:space="preserve">R-03: </w:t>
      </w:r>
      <w:r>
        <w:rPr>
          <w:rFonts w:hint="eastAsia"/>
          <w:b/>
          <w:bCs/>
        </w:rPr>
        <w:t xml:space="preserve">文書配布完了確認の未了</w:t>
      </w:r>
    </w:p>
    <w:p>
      <w:pPr>
        <w:pStyle w:val="Compact"/>
        <w:numPr>
          <w:ilvl w:val="1"/>
          <w:numId w:val="1033"/>
        </w:numPr>
      </w:pPr>
      <w:r>
        <w:rPr>
          <w:rFonts w:hint="eastAsia"/>
        </w:rPr>
        <w:t xml:space="preserve">初期議事録、分析計画書、課題管理表等の一部で「作成済みだが配布完了未確認」が残っている。</w:t>
      </w:r>
    </w:p>
    <w:p>
      <w:pPr>
        <w:pStyle w:val="Compact"/>
        <w:numPr>
          <w:ilvl w:val="1"/>
          <w:numId w:val="1033"/>
        </w:numPr>
      </w:pPr>
      <w:r>
        <w:rPr>
          <w:rFonts w:hint="eastAsia"/>
          <w:b/>
          <w:bCs/>
        </w:rPr>
        <w:t xml:space="preserve">影響</w:t>
      </w:r>
      <w:r>
        <w:t xml:space="preserve">: </w:t>
      </w:r>
      <w:r>
        <w:rPr>
          <w:rFonts w:hint="eastAsia"/>
        </w:rPr>
        <w:t xml:space="preserve">監査性・引継ぎ性の低下。</w:t>
      </w:r>
    </w:p>
    <w:p>
      <w:pPr>
        <w:pStyle w:val="Compact"/>
        <w:numPr>
          <w:ilvl w:val="1"/>
          <w:numId w:val="1033"/>
        </w:numPr>
      </w:pPr>
      <w:r>
        <w:rPr>
          <w:rFonts w:hint="eastAsia"/>
          <w:b/>
          <w:bCs/>
        </w:rPr>
        <w:t xml:space="preserve">対応</w:t>
      </w:r>
      <w:r>
        <w:t xml:space="preserve">: 2025-08-06 </w:t>
      </w:r>
      <w:r>
        <w:rPr>
          <w:rFonts w:hint="eastAsia"/>
        </w:rPr>
        <w:t xml:space="preserve">までに一括送付・確認。</w:t>
      </w:r>
    </w:p>
    <w:p>
      <w:pPr>
        <w:pStyle w:val="Compact"/>
        <w:numPr>
          <w:ilvl w:val="0"/>
          <w:numId w:val="1030"/>
        </w:numPr>
      </w:pPr>
      <w:r>
        <w:rPr>
          <w:b/>
          <w:bCs/>
        </w:rPr>
        <w:t xml:space="preserve">R-04: </w:t>
      </w:r>
      <w:r>
        <w:rPr>
          <w:rFonts w:hint="eastAsia"/>
          <w:b/>
          <w:bCs/>
        </w:rPr>
        <w:t xml:space="preserve">請求・支払管理実績の未確定</w:t>
      </w:r>
    </w:p>
    <w:p>
      <w:pPr>
        <w:pStyle w:val="Compact"/>
        <w:numPr>
          <w:ilvl w:val="1"/>
          <w:numId w:val="1034"/>
        </w:numPr>
      </w:pPr>
      <w:r>
        <w:rPr>
          <w:rFonts w:hint="eastAsia"/>
        </w:rPr>
        <w:t xml:space="preserve">第1回実績精算の実施結果確認が未了。</w:t>
      </w:r>
    </w:p>
    <w:p>
      <w:pPr>
        <w:pStyle w:val="Compact"/>
        <w:numPr>
          <w:ilvl w:val="1"/>
          <w:numId w:val="1034"/>
        </w:numPr>
      </w:pPr>
      <w:r>
        <w:rPr>
          <w:rFonts w:hint="eastAsia"/>
          <w:b/>
          <w:bCs/>
        </w:rPr>
        <w:t xml:space="preserve">影響</w:t>
      </w:r>
      <w:r>
        <w:t xml:space="preserve">: </w:t>
      </w:r>
      <w:r>
        <w:rPr>
          <w:rFonts w:hint="eastAsia"/>
        </w:rPr>
        <w:t xml:space="preserve">プロジェクト完全クローズ判定が遅れる可能性。</w:t>
      </w:r>
    </w:p>
    <w:p>
      <w:pPr>
        <w:pStyle w:val="Compact"/>
        <w:numPr>
          <w:ilvl w:val="1"/>
          <w:numId w:val="1034"/>
        </w:numPr>
      </w:pPr>
      <w:r>
        <w:rPr>
          <w:rFonts w:hint="eastAsia"/>
          <w:b/>
          <w:bCs/>
        </w:rPr>
        <w:t xml:space="preserve">対応</w:t>
      </w:r>
      <w:r>
        <w:t xml:space="preserve">: </w:t>
      </w:r>
      <w:r>
        <w:rPr>
          <w:rFonts w:hint="eastAsia"/>
        </w:rPr>
        <w:t xml:space="preserve">宮本課長にて確認し、課題管理表反映。</w:t>
      </w:r>
    </w:p>
    <w:p>
      <w:pPr>
        <w:pStyle w:val="Compact"/>
        <w:numPr>
          <w:ilvl w:val="0"/>
          <w:numId w:val="1030"/>
        </w:numPr>
      </w:pPr>
      <w:r>
        <w:rPr>
          <w:b/>
          <w:bCs/>
        </w:rPr>
        <w:t xml:space="preserve">R-05: </w:t>
      </w:r>
      <w:r>
        <w:rPr>
          <w:rFonts w:hint="eastAsia"/>
          <w:b/>
          <w:bCs/>
        </w:rPr>
        <w:t xml:space="preserve">次フェーズ期待の先行</w:t>
      </w:r>
    </w:p>
    <w:p>
      <w:pPr>
        <w:pStyle w:val="Compact"/>
        <w:numPr>
          <w:ilvl w:val="1"/>
          <w:numId w:val="1035"/>
        </w:numPr>
      </w:pPr>
      <w:r>
        <w:rPr>
          <w:rFonts w:hint="eastAsia"/>
        </w:rPr>
        <w:t xml:space="preserve">可視化や運用導入への期待がある一方、本契約範囲外。</w:t>
      </w:r>
    </w:p>
    <w:p>
      <w:pPr>
        <w:pStyle w:val="Compact"/>
        <w:numPr>
          <w:ilvl w:val="1"/>
          <w:numId w:val="1035"/>
        </w:numPr>
      </w:pPr>
      <w:r>
        <w:rPr>
          <w:rFonts w:hint="eastAsia"/>
          <w:b/>
          <w:bCs/>
        </w:rPr>
        <w:t xml:space="preserve">影響</w:t>
      </w:r>
      <w:r>
        <w:t xml:space="preserve">: </w:t>
      </w:r>
      <w:r>
        <w:rPr>
          <w:rFonts w:hint="eastAsia"/>
        </w:rPr>
        <w:t xml:space="preserve">無償追加対応期待やスコープ誤認の可能性。</w:t>
      </w:r>
    </w:p>
    <w:p>
      <w:pPr>
        <w:pStyle w:val="Compact"/>
        <w:numPr>
          <w:ilvl w:val="1"/>
          <w:numId w:val="1035"/>
        </w:numPr>
      </w:pPr>
      <w:r>
        <w:rPr>
          <w:rFonts w:hint="eastAsia"/>
          <w:b/>
          <w:bCs/>
        </w:rPr>
        <w:t xml:space="preserve">対応</w:t>
      </w:r>
      <w:r>
        <w:t xml:space="preserve">: </w:t>
      </w:r>
      <w:r>
        <w:rPr>
          <w:rFonts w:hint="eastAsia"/>
        </w:rPr>
        <w:t xml:space="preserve">別途見積・発注前提を明示。</w:t>
      </w:r>
    </w:p>
    <w:bookmarkEnd w:id="15"/>
    <w:bookmarkStart w:id="16" w:name="クロージング"/>
    <w:p>
      <w:pPr>
        <w:pStyle w:val="Heading2"/>
      </w:pPr>
      <w:r>
        <w:t xml:space="preserve">8. クロージング</w:t>
      </w:r>
    </w:p>
    <w:p>
      <w:pPr>
        <w:pStyle w:val="Compact"/>
        <w:numPr>
          <w:ilvl w:val="0"/>
          <w:numId w:val="1036"/>
        </w:numPr>
      </w:pPr>
      <w:r>
        <w:rPr>
          <w:rFonts w:hint="eastAsia"/>
          <w:b/>
          <w:bCs/>
        </w:rPr>
        <w:t xml:space="preserve">クローズ判断</w:t>
      </w:r>
    </w:p>
    <w:p>
      <w:pPr>
        <w:pStyle w:val="Compact"/>
        <w:numPr>
          <w:ilvl w:val="1"/>
          <w:numId w:val="1037"/>
        </w:numPr>
      </w:pPr>
      <w:r>
        <w:rPr>
          <w:rFonts w:hint="eastAsia"/>
        </w:rPr>
        <w:t xml:space="preserve">本プロジェクトは、最終報告実施・成果説明完了の観点で</w:t>
      </w:r>
      <w:r>
        <w:rPr>
          <w:rFonts w:hint="eastAsia"/>
          <w:b/>
          <w:bCs/>
        </w:rPr>
        <w:t xml:space="preserve">実務上クローズ</w:t>
      </w:r>
      <w:r>
        <w:t xml:space="preserve">とする。</w:t>
      </w:r>
    </w:p>
    <w:p>
      <w:pPr>
        <w:pStyle w:val="Compact"/>
        <w:numPr>
          <w:ilvl w:val="1"/>
          <w:numId w:val="1037"/>
        </w:numPr>
      </w:pPr>
      <w:r>
        <w:rPr>
          <w:rFonts w:hint="eastAsia"/>
        </w:rPr>
        <w:t xml:space="preserve">ただし、文書配布確認、補足資料送付、請求・支払管理実績確認の完了をもって</w:t>
      </w:r>
      <w:r>
        <w:rPr>
          <w:rFonts w:hint="eastAsia"/>
          <w:b/>
          <w:bCs/>
        </w:rPr>
        <w:t xml:space="preserve">事務クローズ完了</w:t>
      </w:r>
      <w:r>
        <w:t xml:space="preserve">とする。</w:t>
      </w:r>
    </w:p>
    <w:p>
      <w:pPr>
        <w:pStyle w:val="Compact"/>
        <w:numPr>
          <w:ilvl w:val="0"/>
          <w:numId w:val="1036"/>
        </w:numPr>
      </w:pPr>
      <w:r>
        <w:rPr>
          <w:rFonts w:hint="eastAsia"/>
          <w:b/>
          <w:bCs/>
        </w:rPr>
        <w:t xml:space="preserve">引継ぎ状況</w:t>
      </w:r>
    </w:p>
    <w:p>
      <w:pPr>
        <w:pStyle w:val="Compact"/>
        <w:numPr>
          <w:ilvl w:val="1"/>
          <w:numId w:val="1038"/>
        </w:numPr>
      </w:pPr>
      <w:r>
        <w:rPr>
          <w:rFonts w:hint="eastAsia"/>
        </w:rPr>
        <w:t xml:space="preserve">引継ぎ対象:</w:t>
      </w:r>
    </w:p>
    <w:p>
      <w:pPr>
        <w:pStyle w:val="Compact"/>
        <w:numPr>
          <w:ilvl w:val="2"/>
          <w:numId w:val="1039"/>
        </w:numPr>
      </w:pPr>
      <w:r>
        <w:rPr>
          <w:rFonts w:hint="eastAsia"/>
        </w:rPr>
        <w:t xml:space="preserve">最終報告書</w:t>
      </w:r>
    </w:p>
    <w:p>
      <w:pPr>
        <w:pStyle w:val="Compact"/>
        <w:numPr>
          <w:ilvl w:val="2"/>
          <w:numId w:val="1039"/>
        </w:numPr>
      </w:pPr>
      <w:r>
        <w:rPr>
          <w:rFonts w:hint="eastAsia"/>
        </w:rPr>
        <w:t xml:space="preserve">分析計画書/作業メモ</w:t>
      </w:r>
    </w:p>
    <w:p>
      <w:pPr>
        <w:pStyle w:val="Compact"/>
        <w:numPr>
          <w:ilvl w:val="2"/>
          <w:numId w:val="1039"/>
        </w:numPr>
      </w:pPr>
      <w:r>
        <w:rPr>
          <w:rFonts w:hint="eastAsia"/>
        </w:rPr>
        <w:t xml:space="preserve">前処理仕様メモ</w:t>
      </w:r>
    </w:p>
    <w:p>
      <w:pPr>
        <w:pStyle w:val="Compact"/>
        <w:numPr>
          <w:ilvl w:val="2"/>
          <w:numId w:val="1039"/>
        </w:numPr>
      </w:pPr>
      <w:r>
        <w:rPr>
          <w:rFonts w:hint="eastAsia"/>
        </w:rPr>
        <w:t xml:space="preserve">モデル評価サマリ</w:t>
      </w:r>
    </w:p>
    <w:p>
      <w:pPr>
        <w:pStyle w:val="Compact"/>
        <w:numPr>
          <w:ilvl w:val="2"/>
          <w:numId w:val="1039"/>
        </w:numPr>
      </w:pPr>
      <w:r>
        <w:rPr>
          <w:rFonts w:hint="eastAsia"/>
        </w:rPr>
        <w:t xml:space="preserve">主要仮定一覧</w:t>
      </w:r>
    </w:p>
    <w:p>
      <w:pPr>
        <w:pStyle w:val="Compact"/>
        <w:numPr>
          <w:ilvl w:val="2"/>
          <w:numId w:val="1039"/>
        </w:numPr>
      </w:pPr>
      <w:r>
        <w:rPr>
          <w:rFonts w:hint="eastAsia"/>
        </w:rPr>
        <w:t xml:space="preserve">課題管理表</w:t>
      </w:r>
    </w:p>
    <w:p>
      <w:pPr>
        <w:pStyle w:val="Compact"/>
        <w:numPr>
          <w:ilvl w:val="2"/>
          <w:numId w:val="1039"/>
        </w:numPr>
      </w:pPr>
      <w:r>
        <w:rPr>
          <w:rFonts w:hint="eastAsia"/>
        </w:rPr>
        <w:t xml:space="preserve">議事録一式</w:t>
      </w:r>
    </w:p>
    <w:p>
      <w:pPr>
        <w:pStyle w:val="Compact"/>
        <w:numPr>
          <w:ilvl w:val="1"/>
          <w:numId w:val="1038"/>
        </w:numPr>
      </w:pPr>
      <w:r>
        <w:rPr>
          <w:rFonts w:hint="eastAsia"/>
        </w:rPr>
        <w:t xml:space="preserve">引継ぎ状態:</w:t>
      </w:r>
      <w:r>
        <w:t xml:space="preserve"> </w:t>
      </w:r>
      <w:r>
        <w:rPr>
          <w:rFonts w:hint="eastAsia"/>
          <w:b/>
          <w:bCs/>
        </w:rPr>
        <w:t xml:space="preserve">一式作成済み、配布完了確認は一部保留</w:t>
      </w:r>
    </w:p>
    <w:p>
      <w:pPr>
        <w:pStyle w:val="Compact"/>
        <w:numPr>
          <w:ilvl w:val="0"/>
          <w:numId w:val="1036"/>
        </w:numPr>
      </w:pPr>
      <w:r>
        <w:rPr>
          <w:rFonts w:hint="eastAsia"/>
          <w:b/>
          <w:bCs/>
        </w:rPr>
        <w:t xml:space="preserve">受領条件</w:t>
      </w:r>
    </w:p>
    <w:p>
      <w:pPr>
        <w:pStyle w:val="Compact"/>
        <w:numPr>
          <w:ilvl w:val="1"/>
          <w:numId w:val="1040"/>
        </w:numPr>
      </w:pPr>
      <w:r>
        <w:t xml:space="preserve">2025-08-06 </w:t>
      </w:r>
      <w:r>
        <w:rPr>
          <w:rFonts w:hint="eastAsia"/>
        </w:rPr>
        <w:t xml:space="preserve">までに未配布文書とM03議事録を送付</w:t>
      </w:r>
    </w:p>
    <w:p>
      <w:pPr>
        <w:pStyle w:val="Compact"/>
        <w:numPr>
          <w:ilvl w:val="1"/>
          <w:numId w:val="1040"/>
        </w:numPr>
      </w:pPr>
      <w:r>
        <w:t xml:space="preserve">2025-08-09 </w:t>
      </w:r>
      <w:r>
        <w:rPr>
          <w:rFonts w:hint="eastAsia"/>
        </w:rPr>
        <w:t xml:space="preserve">までに請求・支払管理実績確認を反映</w:t>
      </w:r>
    </w:p>
    <w:p>
      <w:pPr>
        <w:pStyle w:val="Compact"/>
        <w:numPr>
          <w:ilvl w:val="1"/>
          <w:numId w:val="1040"/>
        </w:numPr>
      </w:pPr>
      <w:r>
        <w:rPr>
          <w:rFonts w:hint="eastAsia"/>
        </w:rPr>
        <w:t xml:space="preserve">上記完了後、最終成果物受領完了とする</w:t>
      </w:r>
    </w:p>
    <w:p>
      <w:pPr>
        <w:pStyle w:val="Compact"/>
        <w:numPr>
          <w:ilvl w:val="0"/>
          <w:numId w:val="1036"/>
        </w:numPr>
      </w:pPr>
      <w:r>
        <w:rPr>
          <w:rFonts w:hint="eastAsia"/>
          <w:b/>
          <w:bCs/>
        </w:rPr>
        <w:t xml:space="preserve">プロジェクト後の連絡窓口</w:t>
      </w:r>
    </w:p>
    <w:p>
      <w:pPr>
        <w:pStyle w:val="Compact"/>
        <w:numPr>
          <w:ilvl w:val="1"/>
          <w:numId w:val="1041"/>
        </w:numPr>
      </w:pPr>
      <w:r>
        <w:rPr>
          <w:rFonts w:hint="eastAsia"/>
          <w:b/>
          <w:bCs/>
        </w:rPr>
        <w:t xml:space="preserve">クライアント側</w:t>
      </w:r>
      <w:r>
        <w:t xml:space="preserve">: </w:t>
      </w:r>
      <w:r>
        <w:rPr>
          <w:rFonts w:hint="eastAsia"/>
        </w:rPr>
        <w:t xml:space="preserve">宮本</w:t>
      </w:r>
      <w:r>
        <w:t xml:space="preserve"> </w:t>
      </w:r>
      <w:r>
        <w:rPr>
          <w:rFonts w:hint="eastAsia"/>
        </w:rPr>
        <w:t xml:space="preserve">恒一</w:t>
      </w:r>
      <w:r>
        <w:t xml:space="preserve"> </w:t>
      </w:r>
      <w:r>
        <w:rPr>
          <w:rFonts w:hint="eastAsia"/>
        </w:rPr>
        <w:t xml:space="preserve">課長（医療情報部</w:t>
      </w:r>
      <w:r>
        <w:t xml:space="preserve"> </w:t>
      </w:r>
      <w:r>
        <w:rPr>
          <w:rFonts w:hint="eastAsia"/>
        </w:rPr>
        <w:t xml:space="preserve">データ戦略推進課）</w:t>
      </w:r>
    </w:p>
    <w:p>
      <w:pPr>
        <w:pStyle w:val="Compact"/>
        <w:numPr>
          <w:ilvl w:val="1"/>
          <w:numId w:val="1041"/>
        </w:numPr>
      </w:pPr>
      <w:r>
        <w:rPr>
          <w:rFonts w:hint="eastAsia"/>
          <w:b/>
          <w:bCs/>
        </w:rPr>
        <w:t xml:space="preserve">ベンダー側一次窓口</w:t>
      </w:r>
      <w:r>
        <w:t xml:space="preserve">: </w:t>
      </w:r>
      <w:r>
        <w:rPr>
          <w:rFonts w:hint="eastAsia"/>
        </w:rPr>
        <w:t xml:space="preserve">加藤</w:t>
      </w:r>
      <w:r>
        <w:t xml:space="preserve"> </w:t>
      </w:r>
      <w:r>
        <w:rPr>
          <w:rFonts w:hint="eastAsia"/>
        </w:rPr>
        <w:t xml:space="preserve">大輔（PM）</w:t>
      </w:r>
    </w:p>
    <w:p>
      <w:pPr>
        <w:pStyle w:val="Compact"/>
        <w:numPr>
          <w:ilvl w:val="1"/>
          <w:numId w:val="1041"/>
        </w:numPr>
      </w:pPr>
      <w:r>
        <w:rPr>
          <w:rFonts w:hint="eastAsia"/>
          <w:b/>
          <w:bCs/>
        </w:rPr>
        <w:t xml:space="preserve">分析内容照会窓口</w:t>
      </w:r>
      <w:r>
        <w:t xml:space="preserve">: </w:t>
      </w:r>
      <w:r>
        <w:rPr>
          <w:rFonts w:hint="eastAsia"/>
        </w:rPr>
        <w:t xml:space="preserve">山本</w:t>
      </w:r>
      <w:r>
        <w:t xml:space="preserve"> </w:t>
      </w:r>
      <w:r>
        <w:rPr>
          <w:rFonts w:hint="eastAsia"/>
        </w:rPr>
        <w:t xml:space="preserve">彩乃（リードデータサイエンティスト）</w:t>
      </w:r>
    </w:p>
    <w:p>
      <w:pPr>
        <w:pStyle w:val="Compact"/>
        <w:numPr>
          <w:ilvl w:val="1"/>
          <w:numId w:val="1041"/>
        </w:numPr>
      </w:pPr>
      <w:r>
        <w:rPr>
          <w:rFonts w:hint="eastAsia"/>
          <w:b/>
          <w:bCs/>
        </w:rPr>
        <w:t xml:space="preserve">次フェーズ相談</w:t>
      </w:r>
      <w:r>
        <w:t xml:space="preserve">: </w:t>
      </w:r>
      <w:r>
        <w:rPr>
          <w:rFonts w:hint="eastAsia"/>
        </w:rPr>
        <w:t xml:space="preserve">加藤</w:t>
      </w:r>
      <w:r>
        <w:t xml:space="preserve"> </w:t>
      </w:r>
      <w:r>
        <w:rPr>
          <w:rFonts w:hint="eastAsia"/>
        </w:rPr>
        <w:t xml:space="preserve">大輔宛に依頼し、必要に応じて別途見積・体制提案を実施する</w:t>
      </w:r>
    </w:p>
    <w:p>
      <w:pPr>
        <w:pStyle w:val="Compact"/>
        <w:numPr>
          <w:ilvl w:val="0"/>
          <w:numId w:val="1036"/>
        </w:numPr>
      </w:pPr>
      <w:r>
        <w:rPr>
          <w:rFonts w:hint="eastAsia"/>
          <w:b/>
          <w:bCs/>
        </w:rPr>
        <w:t xml:space="preserve">備考</w:t>
      </w:r>
    </w:p>
    <w:p>
      <w:pPr>
        <w:pStyle w:val="Compact"/>
        <w:numPr>
          <w:ilvl w:val="1"/>
          <w:numId w:val="1042"/>
        </w:numPr>
      </w:pPr>
      <w:r>
        <w:rPr>
          <w:rFonts w:hint="eastAsia"/>
        </w:rPr>
        <w:t xml:space="preserve">本会議後に次回定例会は設定しない。</w:t>
      </w:r>
    </w:p>
    <w:p>
      <w:pPr>
        <w:pStyle w:val="Compact"/>
        <w:numPr>
          <w:ilvl w:val="1"/>
          <w:numId w:val="1042"/>
        </w:numPr>
      </w:pPr>
      <w:r>
        <w:rPr>
          <w:rFonts w:hint="eastAsia"/>
        </w:rPr>
        <w:t xml:space="preserve">追加相談が発生した場合は、クローズ後案件として個別起票・見積対応とする。</w:t>
      </w:r>
    </w:p>
    <w:bookmarkEnd w:id="16"/>
    <w:bookmarkEnd w:id="17"/>
    <w:sectPr>
      <w:footerReference w:type="default" r:id="rIdPageNumberFoote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PageNumberFooter"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2026-03-25T09:28:39Z</dcterms:created>
  <dcterms:modified xsi:type="dcterms:W3CDTF">2026-03-25T09:28:39Z</dcterms:modified>
</cp:coreProperties>
</file>

<file path=docProps/custom.xml><?xml version="1.0" encoding="utf-8"?>
<Properties xmlns="http://schemas.openxmlformats.org/officeDocument/2006/custom-properties" xmlns:vt="http://schemas.openxmlformats.org/officeDocument/2006/docPropsVTypes"/>
</file>