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会議録"/>
    <w:p>
      <w:pPr>
        <w:pStyle w:val="Heading1"/>
      </w:pPr>
      <w:r>
        <w:rPr>
          <w:rFonts w:hint="eastAsia"/>
        </w:rPr>
        <w:t xml:space="preserve">会議録</w:t>
      </w:r>
    </w:p>
    <w:bookmarkStart w:id="9" w:name="会議情報"/>
    <w:p>
      <w:pPr>
        <w:pStyle w:val="Heading2"/>
      </w:pPr>
      <w:r>
        <w:t xml:space="preserve">1. </w:t>
      </w:r>
      <w:r>
        <w:rPr>
          <w:rFonts w:hint="eastAsia"/>
        </w:rPr>
        <w:t xml:space="preserve">会議情報</w:t>
      </w:r>
    </w:p>
    <w:p>
      <w:pPr>
        <w:pStyle w:val="Compact"/>
        <w:numPr>
          <w:ilvl w:val="0"/>
          <w:numId w:val="1001"/>
        </w:numPr>
      </w:pPr>
      <w:r>
        <w:rPr>
          <w:rFonts w:hint="eastAsia"/>
          <w:b/>
          <w:bCs/>
        </w:rPr>
        <w:t xml:space="preserve">会議ID</w:t>
      </w:r>
      <w:r>
        <w:t xml:space="preserve">: M03</w:t>
      </w:r>
    </w:p>
    <w:p>
      <w:pPr>
        <w:pStyle w:val="Compact"/>
        <w:numPr>
          <w:ilvl w:val="0"/>
          <w:numId w:val="1001"/>
        </w:numPr>
      </w:pPr>
      <w:r>
        <w:rPr>
          <w:rFonts w:hint="eastAsia"/>
          <w:b/>
          <w:bCs/>
        </w:rPr>
        <w:t xml:space="preserve">会議種別</w:t>
      </w:r>
      <w:r>
        <w:t xml:space="preserve">: </w:t>
      </w:r>
      <w:r>
        <w:rPr>
          <w:rFonts w:hint="eastAsia"/>
        </w:rPr>
        <w:t xml:space="preserve">最終報告・検収会</w:t>
      </w:r>
    </w:p>
    <w:p>
      <w:pPr>
        <w:pStyle w:val="Compact"/>
        <w:numPr>
          <w:ilvl w:val="0"/>
          <w:numId w:val="1001"/>
        </w:numPr>
      </w:pPr>
      <w:r>
        <w:rPr>
          <w:rFonts w:hint="eastAsia"/>
          <w:b/>
          <w:bCs/>
        </w:rPr>
        <w:t xml:space="preserve">開催日</w:t>
      </w:r>
      <w:r>
        <w:t xml:space="preserve">: 2025-07-25</w:t>
      </w:r>
    </w:p>
    <w:p>
      <w:pPr>
        <w:pStyle w:val="Compact"/>
        <w:numPr>
          <w:ilvl w:val="0"/>
          <w:numId w:val="1001"/>
        </w:numPr>
      </w:pPr>
      <w:r>
        <w:rPr>
          <w:rFonts w:hint="eastAsia"/>
          <w:b/>
          <w:bCs/>
        </w:rPr>
        <w:t xml:space="preserve">案件名</w:t>
      </w:r>
      <w:r>
        <w:t xml:space="preserve">: </w:t>
      </w:r>
      <w:r>
        <w:rPr>
          <w:rFonts w:hint="eastAsia"/>
        </w:rPr>
        <w:t xml:space="preserve">離職要因分析・離職リスク検知</w:t>
      </w:r>
      <w:r>
        <w:t xml:space="preserve"> </w:t>
      </w:r>
      <w:r>
        <w:rPr>
          <w:rFonts w:hint="eastAsia"/>
        </w:rPr>
        <w:t xml:space="preserve">初期分析プロジェクト</w:t>
      </w:r>
    </w:p>
    <w:p>
      <w:pPr>
        <w:pStyle w:val="Compact"/>
        <w:numPr>
          <w:ilvl w:val="0"/>
          <w:numId w:val="1001"/>
        </w:numPr>
      </w:pPr>
      <w:r>
        <w:rPr>
          <w:rFonts w:hint="eastAsia"/>
          <w:b/>
          <w:bCs/>
        </w:rPr>
        <w:t xml:space="preserve">目的</w:t>
      </w:r>
      <w:r>
        <w:t xml:space="preserve">: </w:t>
      </w:r>
      <w:r>
        <w:rPr>
          <w:rFonts w:hint="eastAsia"/>
        </w:rPr>
        <w:t xml:space="preserve">最終分析結果と施策示唆および公平性留意点を報告し、成果物の確認を行う</w:t>
      </w:r>
    </w:p>
    <w:p>
      <w:pPr>
        <w:pStyle w:val="Compact"/>
        <w:numPr>
          <w:ilvl w:val="0"/>
          <w:numId w:val="1001"/>
        </w:numPr>
      </w:pPr>
      <w:r>
        <w:rPr>
          <w:rFonts w:hint="eastAsia"/>
          <w:b/>
          <w:bCs/>
        </w:rPr>
        <w:t xml:space="preserve">期待意思決定</w:t>
      </w:r>
      <w:r>
        <w:t xml:space="preserve">:</w:t>
      </w:r>
    </w:p>
    <w:p>
      <w:pPr>
        <w:pStyle w:val="Compact"/>
        <w:numPr>
          <w:ilvl w:val="1"/>
          <w:numId w:val="1002"/>
        </w:numPr>
      </w:pPr>
      <w:r>
        <w:rPr>
          <w:rFonts w:hint="eastAsia"/>
        </w:rPr>
        <w:t xml:space="preserve">最終報告書と関連成果物の承認</w:t>
      </w:r>
    </w:p>
    <w:p>
      <w:pPr>
        <w:pStyle w:val="Compact"/>
        <w:numPr>
          <w:ilvl w:val="1"/>
          <w:numId w:val="1002"/>
        </w:numPr>
      </w:pPr>
      <w:r>
        <w:rPr>
          <w:rFonts w:hint="eastAsia"/>
        </w:rPr>
        <w:t xml:space="preserve">優先施策仮説の採否確認</w:t>
      </w:r>
    </w:p>
    <w:p>
      <w:pPr>
        <w:pStyle w:val="Compact"/>
        <w:numPr>
          <w:ilvl w:val="1"/>
          <w:numId w:val="1002"/>
        </w:numPr>
      </w:pPr>
      <w:r>
        <w:rPr>
          <w:rFonts w:hint="eastAsia"/>
        </w:rPr>
        <w:t xml:space="preserve">次フェーズ要否と検収方針の確定</w:t>
      </w:r>
    </w:p>
    <w:p>
      <w:pPr>
        <w:pStyle w:val="Compact"/>
        <w:numPr>
          <w:ilvl w:val="0"/>
          <w:numId w:val="1001"/>
        </w:numPr>
      </w:pPr>
      <w:r>
        <w:rPr>
          <w:rFonts w:hint="eastAsia"/>
          <w:b/>
          <w:bCs/>
        </w:rPr>
        <w:t xml:space="preserve">出席者</w:t>
      </w:r>
      <w:r>
        <w:t xml:space="preserve">:</w:t>
      </w:r>
    </w:p>
    <w:p>
      <w:pPr>
        <w:pStyle w:val="Compact"/>
        <w:numPr>
          <w:ilvl w:val="1"/>
          <w:numId w:val="1003"/>
        </w:numPr>
      </w:pPr>
      <w:r>
        <w:rPr>
          <w:rFonts w:hint="eastAsia"/>
        </w:rPr>
        <w:t xml:space="preserve">株式会社青葉バイオメディカル機器</w:t>
      </w:r>
      <w:r>
        <w:t xml:space="preserve"> </w:t>
      </w:r>
      <w:r>
        <w:rPr>
          <w:rFonts w:hint="eastAsia"/>
        </w:rPr>
        <w:t xml:space="preserve">人事本部</w:t>
      </w:r>
      <w:r>
        <w:t xml:space="preserve"> </w:t>
      </w:r>
      <w:r>
        <w:rPr>
          <w:rFonts w:hint="eastAsia"/>
        </w:rPr>
        <w:t xml:space="preserve">人材戦略部</w:t>
      </w:r>
      <w:r>
        <w:t xml:space="preserve"> </w:t>
      </w:r>
      <w:r>
        <w:rPr>
          <w:rFonts w:hint="eastAsia"/>
        </w:rPr>
        <w:t xml:space="preserve">部長:</w:t>
      </w:r>
      <w:r>
        <w:t xml:space="preserve"> </w:t>
      </w:r>
      <w:r>
        <w:rPr>
          <w:rFonts w:hint="eastAsia"/>
        </w:rPr>
        <w:t xml:space="preserve">山田</w:t>
      </w:r>
      <w:r>
        <w:t xml:space="preserve"> </w:t>
      </w:r>
      <w:r>
        <w:rPr>
          <w:rFonts w:hint="eastAsia"/>
        </w:rPr>
        <w:t xml:space="preserve">太一</w:t>
      </w:r>
    </w:p>
    <w:p>
      <w:pPr>
        <w:pStyle w:val="Compact"/>
        <w:numPr>
          <w:ilvl w:val="1"/>
          <w:numId w:val="1003"/>
        </w:numPr>
      </w:pPr>
      <w:r>
        <w:rPr>
          <w:rFonts w:hint="eastAsia"/>
        </w:rPr>
        <w:t xml:space="preserve">株式会社青葉バイオメディカル機器</w:t>
      </w:r>
      <w:r>
        <w:t xml:space="preserve"> </w:t>
      </w:r>
      <w:r>
        <w:rPr>
          <w:rFonts w:hint="eastAsia"/>
        </w:rPr>
        <w:t xml:space="preserve">人事本部</w:t>
      </w:r>
      <w:r>
        <w:t xml:space="preserve"> </w:t>
      </w:r>
      <w:r>
        <w:rPr>
          <w:rFonts w:hint="eastAsia"/>
        </w:rPr>
        <w:t xml:space="preserve">人材戦略部</w:t>
      </w:r>
      <w:r>
        <w:t xml:space="preserve"> </w:t>
      </w:r>
      <w:r>
        <w:rPr>
          <w:rFonts w:hint="eastAsia"/>
        </w:rPr>
        <w:t xml:space="preserve">責任者:</w:t>
      </w:r>
      <w:r>
        <w:t xml:space="preserve"> TODO</w:t>
      </w:r>
    </w:p>
    <w:p>
      <w:pPr>
        <w:pStyle w:val="Compact"/>
        <w:numPr>
          <w:ilvl w:val="1"/>
          <w:numId w:val="1003"/>
        </w:numPr>
      </w:pPr>
      <w:r>
        <w:rPr>
          <w:rFonts w:hint="eastAsia"/>
        </w:rPr>
        <w:t xml:space="preserve">株式会社データアステル</w:t>
      </w:r>
      <w:r>
        <w:t xml:space="preserve"> </w:t>
      </w:r>
      <w:r>
        <w:rPr>
          <w:rFonts w:hint="eastAsia"/>
        </w:rPr>
        <w:t xml:space="preserve">データサイエンス部</w:t>
      </w:r>
      <w:r>
        <w:t xml:space="preserve"> エグゼクティブスポンサー: </w:t>
      </w:r>
      <w:r>
        <w:rPr>
          <w:rFonts w:hint="eastAsia"/>
        </w:rPr>
        <w:t xml:space="preserve">中村</w:t>
      </w:r>
      <w:r>
        <w:t xml:space="preserve"> </w:t>
      </w:r>
      <w:r>
        <w:rPr>
          <w:rFonts w:hint="eastAsia"/>
        </w:rPr>
        <w:t xml:space="preserve">誠</w:t>
      </w:r>
    </w:p>
    <w:p>
      <w:pPr>
        <w:pStyle w:val="Compact"/>
        <w:numPr>
          <w:ilvl w:val="1"/>
          <w:numId w:val="1003"/>
        </w:numPr>
      </w:pPr>
      <w:r>
        <w:rPr>
          <w:rFonts w:hint="eastAsia"/>
        </w:rPr>
        <w:t xml:space="preserve">株式会社データアステル</w:t>
      </w:r>
      <w:r>
        <w:t xml:space="preserve"> </w:t>
      </w:r>
      <w:r>
        <w:rPr>
          <w:rFonts w:hint="eastAsia"/>
        </w:rPr>
        <w:t xml:space="preserve">データサイエンス部</w:t>
      </w:r>
      <w:r>
        <w:t xml:space="preserve"> PM: </w:t>
      </w:r>
      <w:r>
        <w:rPr>
          <w:rFonts w:hint="eastAsia"/>
        </w:rPr>
        <w:t xml:space="preserve">加藤</w:t>
      </w:r>
      <w:r>
        <w:t xml:space="preserve"> </w:t>
      </w:r>
      <w:r>
        <w:rPr>
          <w:rFonts w:hint="eastAsia"/>
        </w:rPr>
        <w:t xml:space="preserve">大輔</w:t>
      </w:r>
    </w:p>
    <w:p>
      <w:pPr>
        <w:pStyle w:val="Compact"/>
        <w:numPr>
          <w:ilvl w:val="1"/>
          <w:numId w:val="1003"/>
        </w:numPr>
      </w:pPr>
      <w:r>
        <w:rPr>
          <w:rFonts w:hint="eastAsia"/>
        </w:rPr>
        <w:t xml:space="preserve">株式会社データアステル</w:t>
      </w:r>
      <w:r>
        <w:t xml:space="preserve"> </w:t>
      </w:r>
      <w:r>
        <w:rPr>
          <w:rFonts w:hint="eastAsia"/>
        </w:rPr>
        <w:t xml:space="preserve">データサイエンス部</w:t>
      </w:r>
      <w:r>
        <w:t xml:space="preserve"> リードデータサイエンティスト: </w:t>
      </w:r>
      <w:r>
        <w:rPr>
          <w:rFonts w:hint="eastAsia"/>
        </w:rPr>
        <w:t xml:space="preserve">渡辺</w:t>
      </w:r>
      <w:r>
        <w:t xml:space="preserve"> </w:t>
      </w:r>
      <w:r>
        <w:rPr>
          <w:rFonts w:hint="eastAsia"/>
        </w:rPr>
        <w:t xml:space="preserve">遥</w:t>
      </w:r>
    </w:p>
    <w:p>
      <w:pPr>
        <w:pStyle w:val="Compact"/>
        <w:numPr>
          <w:ilvl w:val="1"/>
          <w:numId w:val="1003"/>
        </w:numPr>
      </w:pPr>
      <w:r>
        <w:rPr>
          <w:rFonts w:hint="eastAsia"/>
        </w:rPr>
        <w:t xml:space="preserve">株式会社データアステル</w:t>
      </w:r>
      <w:r>
        <w:t xml:space="preserve"> </w:t>
      </w:r>
      <w:r>
        <w:rPr>
          <w:rFonts w:hint="eastAsia"/>
        </w:rPr>
        <w:t xml:space="preserve">データサイエンス部</w:t>
      </w:r>
      <w:r>
        <w:t xml:space="preserve"> ビジネスアナリスト: </w:t>
      </w:r>
      <w:r>
        <w:rPr>
          <w:rFonts w:hint="eastAsia"/>
        </w:rPr>
        <w:t xml:space="preserve">井上</w:t>
      </w:r>
      <w:r>
        <w:t xml:space="preserve"> </w:t>
      </w:r>
      <w:r>
        <w:rPr>
          <w:rFonts w:hint="eastAsia"/>
        </w:rPr>
        <w:t xml:space="preserve">里奈</w:t>
      </w:r>
    </w:p>
    <w:p>
      <w:pPr>
        <w:pStyle w:val="Compact"/>
        <w:numPr>
          <w:ilvl w:val="1"/>
          <w:numId w:val="1003"/>
        </w:numPr>
      </w:pPr>
      <w:r>
        <w:rPr>
          <w:rFonts w:hint="eastAsia"/>
        </w:rPr>
        <w:t xml:space="preserve">株式会社データアステル</w:t>
      </w:r>
      <w:r>
        <w:t xml:space="preserve"> </w:t>
      </w:r>
      <w:r>
        <w:rPr>
          <w:rFonts w:hint="eastAsia"/>
        </w:rPr>
        <w:t xml:space="preserve">データサイエンス部</w:t>
      </w:r>
      <w:r>
        <w:t xml:space="preserve"> QAレビューア: </w:t>
      </w:r>
      <w:r>
        <w:rPr>
          <w:rFonts w:hint="eastAsia"/>
        </w:rPr>
        <w:t xml:space="preserve">清水</w:t>
      </w:r>
      <w:r>
        <w:t xml:space="preserve"> </w:t>
      </w:r>
      <w:r>
        <w:rPr>
          <w:rFonts w:hint="eastAsia"/>
        </w:rPr>
        <w:t xml:space="preserve">麻衣</w:t>
      </w:r>
    </w:p>
    <w:p>
      <w:pPr>
        <w:pStyle w:val="Compact"/>
        <w:numPr>
          <w:ilvl w:val="1"/>
          <w:numId w:val="1003"/>
        </w:numPr>
      </w:pPr>
      <w:r>
        <w:rPr>
          <w:rFonts w:hint="eastAsia"/>
        </w:rPr>
        <w:t xml:space="preserve">必要に応じ意思決定者:</w:t>
      </w:r>
      <w:r>
        <w:t xml:space="preserve"> TODO</w:t>
      </w:r>
    </w:p>
    <w:bookmarkEnd w:id="9"/>
    <w:bookmarkStart w:id="10" w:name="議題"/>
    <w:p>
      <w:pPr>
        <w:pStyle w:val="Heading2"/>
      </w:pPr>
      <w:r>
        <w:t xml:space="preserve">2. </w:t>
      </w:r>
      <w:r>
        <w:rPr>
          <w:rFonts w:hint="eastAsia"/>
        </w:rPr>
        <w:t xml:space="preserve">議題</w:t>
      </w:r>
    </w:p>
    <w:p>
      <w:pPr>
        <w:pStyle w:val="Compact"/>
        <w:numPr>
          <w:ilvl w:val="0"/>
          <w:numId w:val="1004"/>
        </w:numPr>
      </w:pPr>
      <w:r>
        <w:rPr>
          <w:rFonts w:hint="eastAsia"/>
        </w:rPr>
        <w:t xml:space="preserve">最終報告書および関連成果物の説明</w:t>
      </w:r>
    </w:p>
    <w:p>
      <w:pPr>
        <w:pStyle w:val="Compact"/>
        <w:numPr>
          <w:ilvl w:val="0"/>
          <w:numId w:val="1004"/>
        </w:numPr>
      </w:pPr>
      <w:r>
        <w:rPr>
          <w:rFonts w:hint="eastAsia"/>
        </w:rPr>
        <w:t xml:space="preserve">最終分析結果の確認</w:t>
      </w:r>
    </w:p>
    <w:p>
      <w:pPr>
        <w:pStyle w:val="Compact"/>
        <w:numPr>
          <w:ilvl w:val="0"/>
          <w:numId w:val="1004"/>
        </w:numPr>
      </w:pPr>
      <w:r>
        <w:rPr>
          <w:rFonts w:hint="eastAsia"/>
        </w:rPr>
        <w:t xml:space="preserve">優先施策仮説の確認</w:t>
      </w:r>
    </w:p>
    <w:p>
      <w:pPr>
        <w:pStyle w:val="Compact"/>
        <w:numPr>
          <w:ilvl w:val="0"/>
          <w:numId w:val="1004"/>
        </w:numPr>
      </w:pPr>
      <w:r>
        <w:rPr>
          <w:rFonts w:hint="eastAsia"/>
        </w:rPr>
        <w:t xml:space="preserve">公平性・利用制約・禁止事項の確認</w:t>
      </w:r>
    </w:p>
    <w:p>
      <w:pPr>
        <w:pStyle w:val="Compact"/>
        <w:numPr>
          <w:ilvl w:val="0"/>
          <w:numId w:val="1004"/>
        </w:numPr>
      </w:pPr>
      <w:r>
        <w:rPr>
          <w:rFonts w:hint="eastAsia"/>
        </w:rPr>
        <w:t xml:space="preserve">検収方針、納品日、請求・精算前提の確認</w:t>
      </w:r>
    </w:p>
    <w:p>
      <w:pPr>
        <w:pStyle w:val="Compact"/>
        <w:numPr>
          <w:ilvl w:val="0"/>
          <w:numId w:val="1004"/>
        </w:numPr>
      </w:pPr>
      <w:r>
        <w:rPr>
          <w:rFonts w:hint="eastAsia"/>
        </w:rPr>
        <w:t xml:space="preserve">未了アクション、リスク、懸念事項の棚卸し</w:t>
      </w:r>
    </w:p>
    <w:p>
      <w:pPr>
        <w:pStyle w:val="Compact"/>
        <w:numPr>
          <w:ilvl w:val="0"/>
          <w:numId w:val="1004"/>
        </w:numPr>
      </w:pPr>
      <w:r>
        <w:rPr>
          <w:rFonts w:hint="eastAsia"/>
        </w:rPr>
        <w:t xml:space="preserve">プロジェクトクローズ判断</w:t>
      </w:r>
    </w:p>
    <w:bookmarkEnd w:id="10"/>
    <w:bookmarkStart w:id="11" w:name="主要議論"/>
    <w:p>
      <w:pPr>
        <w:pStyle w:val="Heading2"/>
      </w:pPr>
      <w:r>
        <w:t xml:space="preserve">3. </w:t>
      </w:r>
      <w:r>
        <w:rPr>
          <w:rFonts w:hint="eastAsia"/>
        </w:rPr>
        <w:t xml:space="preserve">主要議論</w:t>
      </w:r>
    </w:p>
    <w:p>
      <w:pPr>
        <w:pStyle w:val="Compact"/>
        <w:numPr>
          <w:ilvl w:val="0"/>
          <w:numId w:val="1005"/>
        </w:numPr>
      </w:pPr>
      <w:r>
        <w:rPr>
          <w:rFonts w:hint="eastAsia"/>
          <w:b/>
          <w:bCs/>
        </w:rPr>
        <w:t xml:space="preserve">最終成果物の報告</w:t>
      </w:r>
    </w:p>
    <w:p>
      <w:pPr>
        <w:pStyle w:val="Compact"/>
        <w:numPr>
          <w:ilvl w:val="1"/>
          <w:numId w:val="1006"/>
        </w:numPr>
      </w:pPr>
      <w:r>
        <w:rPr>
          <w:rFonts w:hint="eastAsia"/>
        </w:rPr>
        <w:t xml:space="preserve">最終報告書ドラフトの内容に沿って、EDA、初期モデル評価、施策示唆、公平性留意点、差分管理、今後の拡張ロードマップが説明された。</w:t>
      </w:r>
    </w:p>
    <w:p>
      <w:pPr>
        <w:pStyle w:val="Compact"/>
        <w:numPr>
          <w:ilvl w:val="1"/>
          <w:numId w:val="1006"/>
        </w:numPr>
      </w:pPr>
      <w:r>
        <w:rPr>
          <w:rFonts w:hint="eastAsia"/>
        </w:rPr>
        <w:t xml:space="preserve">成果物は当初定義の範囲内であり、</w:t>
      </w:r>
      <w:r>
        <w:rPr>
          <w:rStyle w:val="VerbatimChar"/>
        </w:rPr>
        <w:t xml:space="preserve">train.csv</w:t>
      </w:r>
      <w:r>
        <w:t xml:space="preserve"> </w:t>
      </w:r>
      <w:r>
        <w:rPr>
          <w:rFonts w:hint="eastAsia"/>
        </w:rPr>
        <w:t xml:space="preserve">を用いた初期分析、要因整理、モデル評価、示唆整理、利用制約明文化まで完了したことを確認した。</w:t>
      </w:r>
    </w:p>
    <w:p>
      <w:pPr>
        <w:pStyle w:val="Compact"/>
        <w:numPr>
          <w:ilvl w:val="1"/>
          <w:numId w:val="1006"/>
        </w:numPr>
      </w:pPr>
      <w:r>
        <w:rPr>
          <w:rFonts w:hint="eastAsia"/>
        </w:rPr>
        <w:t xml:space="preserve">契約・提案・プロジェクト概要・スケジュールとの整合について、重大なスコープ逸脱はないと共有された。</w:t>
      </w:r>
    </w:p>
    <w:p>
      <w:pPr>
        <w:pStyle w:val="Compact"/>
        <w:numPr>
          <w:ilvl w:val="0"/>
          <w:numId w:val="1005"/>
        </w:numPr>
      </w:pPr>
      <w:r>
        <w:rPr>
          <w:rFonts w:hint="eastAsia"/>
          <w:b/>
          <w:bCs/>
        </w:rPr>
        <w:t xml:space="preserve">最終分析結果の確認</w:t>
      </w:r>
    </w:p>
    <w:p>
      <w:pPr>
        <w:pStyle w:val="Compact"/>
        <w:numPr>
          <w:ilvl w:val="1"/>
          <w:numId w:val="1007"/>
        </w:numPr>
      </w:pPr>
      <w:r>
        <w:rPr>
          <w:rFonts w:hint="eastAsia"/>
        </w:rPr>
        <w:t xml:space="preserve">対象データは</w:t>
      </w:r>
      <w:r>
        <w:t xml:space="preserve"> </w:t>
      </w:r>
      <w:r>
        <w:rPr>
          <w:rFonts w:hint="eastAsia"/>
          <w:b/>
          <w:bCs/>
        </w:rPr>
        <w:t xml:space="preserve">735行・33列</w:t>
      </w:r>
      <w:r>
        <w:rPr>
          <w:rFonts w:hint="eastAsia"/>
        </w:rPr>
        <w:t xml:space="preserve">、欠損</w:t>
      </w:r>
      <w:r>
        <w:t xml:space="preserve"> </w:t>
      </w:r>
      <w:r>
        <w:rPr>
          <w:rFonts w:hint="eastAsia"/>
          <w:b/>
          <w:bCs/>
        </w:rPr>
        <w:t xml:space="preserve">0件</w:t>
      </w:r>
      <w:r>
        <w:t xml:space="preserve">、</w:t>
      </w:r>
      <w:r>
        <w:rPr>
          <w:rStyle w:val="VerbatimChar"/>
        </w:rPr>
        <w:t xml:space="preserve">id</w:t>
      </w:r>
      <w:r>
        <w:t xml:space="preserve"> </w:t>
      </w:r>
      <w:r>
        <w:rPr>
          <w:rFonts w:hint="eastAsia"/>
        </w:rPr>
        <w:t xml:space="preserve">は識別子、</w:t>
      </w:r>
      <w:r>
        <w:rPr>
          <w:rStyle w:val="VerbatimChar"/>
        </w:rPr>
        <w:t xml:space="preserve">Over18</w:t>
      </w:r>
      <w:r>
        <w:t xml:space="preserve"> </w:t>
      </w:r>
      <w:r>
        <w:t xml:space="preserve">と</w:t>
      </w:r>
      <w:r>
        <w:t xml:space="preserve"> </w:t>
      </w:r>
      <w:r>
        <w:rPr>
          <w:rStyle w:val="VerbatimChar"/>
        </w:rPr>
        <w:t xml:space="preserve">StandardHours</w:t>
      </w:r>
      <w:r>
        <w:t xml:space="preserve"> </w:t>
      </w:r>
      <w:r>
        <w:rPr>
          <w:rFonts w:hint="eastAsia"/>
        </w:rPr>
        <w:t xml:space="preserve">は定数列である前提を最終確認した。</w:t>
      </w:r>
    </w:p>
    <w:p>
      <w:pPr>
        <w:pStyle w:val="Compact"/>
        <w:numPr>
          <w:ilvl w:val="1"/>
          <w:numId w:val="1007"/>
        </w:numPr>
      </w:pPr>
      <w:r>
        <w:rPr>
          <w:rFonts w:hint="eastAsia"/>
        </w:rPr>
        <w:t xml:space="preserve">最終分析出力として、Extra</w:t>
      </w:r>
      <w:r>
        <w:t xml:space="preserve"> Trees </w:t>
      </w:r>
      <w:r>
        <w:rPr>
          <w:rFonts w:hint="eastAsia"/>
        </w:rPr>
        <w:t xml:space="preserve">による分類評価結果が共有された。</w:t>
      </w:r>
    </w:p>
    <w:p>
      <w:pPr>
        <w:pStyle w:val="Compact"/>
        <w:numPr>
          <w:ilvl w:val="2"/>
          <w:numId w:val="1008"/>
        </w:numPr>
      </w:pPr>
      <w:r>
        <w:t xml:space="preserve">Accuracy:</w:t>
      </w:r>
      <w:r>
        <w:t xml:space="preserve"> </w:t>
      </w:r>
      <w:r>
        <w:rPr>
          <w:b/>
          <w:bCs/>
        </w:rPr>
        <w:t xml:space="preserve">0.8231</w:t>
      </w:r>
    </w:p>
    <w:p>
      <w:pPr>
        <w:pStyle w:val="Compact"/>
        <w:numPr>
          <w:ilvl w:val="2"/>
          <w:numId w:val="1008"/>
        </w:numPr>
      </w:pPr>
      <w:r>
        <w:t xml:space="preserve">F1-macro:</w:t>
      </w:r>
      <w:r>
        <w:t xml:space="preserve"> </w:t>
      </w:r>
      <w:r>
        <w:rPr>
          <w:b/>
          <w:bCs/>
        </w:rPr>
        <w:t xml:space="preserve">0.6525</w:t>
      </w:r>
    </w:p>
    <w:p>
      <w:pPr>
        <w:pStyle w:val="Compact"/>
        <w:numPr>
          <w:ilvl w:val="2"/>
          <w:numId w:val="1008"/>
        </w:numPr>
      </w:pPr>
      <w:r>
        <w:t xml:space="preserve">ROC-AUC:</w:t>
      </w:r>
      <w:r>
        <w:t xml:space="preserve"> </w:t>
      </w:r>
      <w:r>
        <w:rPr>
          <w:b/>
          <w:bCs/>
        </w:rPr>
        <w:t xml:space="preserve">0.7121</w:t>
      </w:r>
    </w:p>
    <w:p>
      <w:pPr>
        <w:pStyle w:val="Compact"/>
        <w:numPr>
          <w:ilvl w:val="2"/>
          <w:numId w:val="1008"/>
        </w:numPr>
      </w:pPr>
      <w:r>
        <w:t xml:space="preserve">Brier score:</w:t>
      </w:r>
      <w:r>
        <w:t xml:space="preserve"> </w:t>
      </w:r>
      <w:r>
        <w:rPr>
          <w:b/>
          <w:bCs/>
        </w:rPr>
        <w:t xml:space="preserve">0.1508</w:t>
      </w:r>
    </w:p>
    <w:p>
      <w:pPr>
        <w:pStyle w:val="Compact"/>
        <w:numPr>
          <w:ilvl w:val="2"/>
          <w:numId w:val="1008"/>
        </w:numPr>
      </w:pPr>
      <w:r>
        <w:t xml:space="preserve">Precision@Top10%:</w:t>
      </w:r>
      <w:r>
        <w:t xml:space="preserve"> </w:t>
      </w:r>
      <w:r>
        <w:rPr>
          <w:b/>
          <w:bCs/>
        </w:rPr>
        <w:t xml:space="preserve">0.4667</w:t>
      </w:r>
    </w:p>
    <w:p>
      <w:pPr>
        <w:pStyle w:val="Compact"/>
        <w:numPr>
          <w:ilvl w:val="1"/>
          <w:numId w:val="1007"/>
        </w:numPr>
      </w:pPr>
      <w:r>
        <w:rPr>
          <w:rFonts w:hint="eastAsia"/>
        </w:rPr>
        <w:t xml:space="preserve">クライアント側からは、精度そのものよりも、施策優先順位付けに用いる整理と、誤用防止の明文化が重要であるとの認識が再確認された。</w:t>
      </w:r>
    </w:p>
    <w:p>
      <w:pPr>
        <w:pStyle w:val="Compact"/>
        <w:numPr>
          <w:ilvl w:val="0"/>
          <w:numId w:val="1005"/>
        </w:numPr>
      </w:pPr>
      <w:r>
        <w:rPr>
          <w:rFonts w:hint="eastAsia"/>
          <w:b/>
          <w:bCs/>
        </w:rPr>
        <w:t xml:space="preserve">施策仮説の確認</w:t>
      </w:r>
    </w:p>
    <w:p>
      <w:pPr>
        <w:pStyle w:val="Compact"/>
        <w:numPr>
          <w:ilvl w:val="1"/>
          <w:numId w:val="1009"/>
        </w:numPr>
      </w:pPr>
      <w:r>
        <w:rPr>
          <w:rFonts w:hint="eastAsia"/>
        </w:rPr>
        <w:t xml:space="preserve">優先観点として、以下の3群を軸に最終整理することが妥当と確認した。</w:t>
      </w:r>
    </w:p>
    <w:p>
      <w:pPr>
        <w:pStyle w:val="Compact"/>
        <w:numPr>
          <w:ilvl w:val="2"/>
          <w:numId w:val="1010"/>
        </w:numPr>
      </w:pPr>
      <w:r>
        <w:rPr>
          <w:rFonts w:hint="eastAsia"/>
        </w:rPr>
        <w:t xml:space="preserve">残業を含む勤務負荷観点</w:t>
      </w:r>
    </w:p>
    <w:p>
      <w:pPr>
        <w:pStyle w:val="Compact"/>
        <w:numPr>
          <w:ilvl w:val="2"/>
          <w:numId w:val="1010"/>
        </w:numPr>
      </w:pPr>
      <w:r>
        <w:rPr>
          <w:rFonts w:hint="eastAsia"/>
        </w:rPr>
        <w:t xml:space="preserve">報酬・処遇・昇進説明観点</w:t>
      </w:r>
    </w:p>
    <w:p>
      <w:pPr>
        <w:pStyle w:val="Compact"/>
        <w:numPr>
          <w:ilvl w:val="2"/>
          <w:numId w:val="1010"/>
        </w:numPr>
      </w:pPr>
      <w:r>
        <w:rPr>
          <w:rFonts w:hint="eastAsia"/>
        </w:rPr>
        <w:t xml:space="preserve">部門・職種・勤続層を組み合わせたセグメント別対応観点</w:t>
      </w:r>
    </w:p>
    <w:p>
      <w:pPr>
        <w:pStyle w:val="Compact"/>
        <w:numPr>
          <w:ilvl w:val="1"/>
          <w:numId w:val="1009"/>
        </w:numPr>
      </w:pPr>
      <w:r>
        <w:rPr>
          <w:rFonts w:hint="eastAsia"/>
        </w:rPr>
        <w:t xml:space="preserve">一方で、</w:t>
      </w:r>
      <w:r>
        <w:rPr>
          <w:rStyle w:val="VerbatimChar"/>
        </w:rPr>
        <w:t xml:space="preserve">Gender</w:t>
      </w:r>
      <w:r>
        <w:t xml:space="preserve">、</w:t>
      </w:r>
      <w:r>
        <w:rPr>
          <w:rStyle w:val="VerbatimChar"/>
        </w:rPr>
        <w:t xml:space="preserve">Age</w:t>
      </w:r>
      <w:r>
        <w:t xml:space="preserve">、</w:t>
      </w:r>
      <w:r>
        <w:rPr>
          <w:rStyle w:val="VerbatimChar"/>
        </w:rPr>
        <w:t xml:space="preserve">MaritalStatus</w:t>
      </w:r>
      <w:r>
        <w:t xml:space="preserve"> </w:t>
      </w:r>
      <w:r>
        <w:rPr>
          <w:rFonts w:hint="eastAsia"/>
        </w:rPr>
        <w:t xml:space="preserve">等の属性そのものを施策対象起点にしないことを明確化した。</w:t>
      </w:r>
    </w:p>
    <w:p>
      <w:pPr>
        <w:pStyle w:val="Compact"/>
        <w:numPr>
          <w:ilvl w:val="1"/>
          <w:numId w:val="1009"/>
        </w:numPr>
      </w:pPr>
      <w:r>
        <w:rPr>
          <w:rFonts w:hint="eastAsia"/>
        </w:rPr>
        <w:t xml:space="preserve">施策仮説は「実行候補」として承認し、制度改定や個別介入の実施判断はクライアント側業務判断とする整理で一致した。</w:t>
      </w:r>
    </w:p>
    <w:p>
      <w:pPr>
        <w:pStyle w:val="Compact"/>
        <w:numPr>
          <w:ilvl w:val="0"/>
          <w:numId w:val="1005"/>
        </w:numPr>
      </w:pPr>
      <w:r>
        <w:rPr>
          <w:rFonts w:hint="eastAsia"/>
          <w:b/>
          <w:bCs/>
        </w:rPr>
        <w:t xml:space="preserve">公平性・利用制約</w:t>
      </w:r>
    </w:p>
    <w:p>
      <w:pPr>
        <w:pStyle w:val="Compact"/>
        <w:numPr>
          <w:ilvl w:val="1"/>
          <w:numId w:val="1011"/>
        </w:numPr>
      </w:pPr>
      <w:r>
        <w:rPr>
          <w:rFonts w:hint="eastAsia"/>
        </w:rPr>
        <w:t xml:space="preserve">分析結果は</w:t>
      </w:r>
      <w:r>
        <w:rPr>
          <w:rFonts w:hint="eastAsia"/>
          <w:b/>
          <w:bCs/>
        </w:rPr>
        <w:t xml:space="preserve">関連・傾向・示唆</w:t>
      </w:r>
      <w:r>
        <w:rPr>
          <w:rFonts w:hint="eastAsia"/>
        </w:rPr>
        <w:t xml:space="preserve">であり、因果関係の断定ではないことを再確認した。</w:t>
      </w:r>
    </w:p>
    <w:p>
      <w:pPr>
        <w:pStyle w:val="Compact"/>
        <w:numPr>
          <w:ilvl w:val="1"/>
          <w:numId w:val="1011"/>
        </w:numPr>
      </w:pPr>
      <w:r>
        <w:rPr>
          <w:rFonts w:hint="eastAsia"/>
        </w:rPr>
        <w:t xml:space="preserve">モデルスコアや分析結果を、個人単位の処遇決定、自動査定、自動選別、退職勧奨に用いないことを明文化する方針を了承した。</w:t>
      </w:r>
    </w:p>
    <w:p>
      <w:pPr>
        <w:pStyle w:val="Compact"/>
        <w:numPr>
          <w:ilvl w:val="1"/>
          <w:numId w:val="1011"/>
        </w:numPr>
      </w:pPr>
      <w:r>
        <w:rPr>
          <w:rFonts w:hint="eastAsia"/>
        </w:rPr>
        <w:t xml:space="preserve">成果物は集計中心・セグメント中心で扱い、個票提示や属性ベースの差別的運用を禁止する方針を確認した。</w:t>
      </w:r>
    </w:p>
    <w:p>
      <w:pPr>
        <w:pStyle w:val="Compact"/>
        <w:numPr>
          <w:ilvl w:val="0"/>
          <w:numId w:val="1005"/>
        </w:numPr>
      </w:pPr>
      <w:r>
        <w:rPr>
          <w:rFonts w:hint="eastAsia"/>
          <w:b/>
          <w:bCs/>
        </w:rPr>
        <w:t xml:space="preserve">検収・納品・精算</w:t>
      </w:r>
    </w:p>
    <w:p>
      <w:pPr>
        <w:pStyle w:val="Compact"/>
        <w:numPr>
          <w:ilvl w:val="1"/>
          <w:numId w:val="1012"/>
        </w:numPr>
      </w:pPr>
      <w:r>
        <w:rPr>
          <w:rFonts w:hint="eastAsia"/>
        </w:rPr>
        <w:t xml:space="preserve">M03時点では、成果物内容は概ね了承とし、</w:t>
      </w:r>
      <w:r>
        <w:rPr>
          <w:rFonts w:hint="eastAsia"/>
          <w:b/>
          <w:bCs/>
        </w:rPr>
        <w:t xml:space="preserve">2025-07-28の最終成果物提出をもって検収手続開始</w:t>
      </w:r>
      <w:r>
        <w:rPr>
          <w:rFonts w:hint="eastAsia"/>
        </w:rPr>
        <w:t xml:space="preserve">とする進め方を確認した。</w:t>
      </w:r>
    </w:p>
    <w:p>
      <w:pPr>
        <w:pStyle w:val="Compact"/>
        <w:numPr>
          <w:ilvl w:val="1"/>
          <w:numId w:val="1012"/>
        </w:numPr>
      </w:pPr>
      <w:r>
        <w:rPr>
          <w:rFonts w:hint="eastAsia"/>
        </w:rPr>
        <w:t xml:space="preserve">納品後に軽微な文言修正や体裁修正が発生した場合は、当初スコープ内の軽微修正としてRB2期間内で対応する。</w:t>
      </w:r>
    </w:p>
    <w:p>
      <w:pPr>
        <w:pStyle w:val="Compact"/>
        <w:numPr>
          <w:ilvl w:val="1"/>
          <w:numId w:val="1012"/>
        </w:numPr>
      </w:pPr>
      <w:r>
        <w:rPr>
          <w:rFonts w:hint="eastAsia"/>
        </w:rPr>
        <w:t xml:space="preserve">請求は契約どおり</w:t>
      </w:r>
      <w:r>
        <w:t xml:space="preserve"> </w:t>
      </w:r>
      <w:r>
        <w:rPr>
          <w:b/>
          <w:bCs/>
        </w:rPr>
        <w:t xml:space="preserve">time_and_materials</w:t>
      </w:r>
      <w:r>
        <w:t xml:space="preserve"> </w:t>
      </w:r>
      <w:r>
        <w:rPr>
          <w:rFonts w:hint="eastAsia"/>
        </w:rPr>
        <w:t xml:space="preserve">の最終一括精算とし、検収完了後5営業日以内の支払条件を再確認した。</w:t>
      </w:r>
    </w:p>
    <w:p>
      <w:pPr>
        <w:pStyle w:val="Compact"/>
        <w:numPr>
          <w:ilvl w:val="1"/>
          <w:numId w:val="1012"/>
        </w:numPr>
      </w:pPr>
      <w:r>
        <w:rPr>
          <w:rFonts w:hint="eastAsia"/>
        </w:rPr>
        <w:t xml:space="preserve">ただし、最終請求金額は工数明細書の確定値を優先し、最終報告書記載の想定総工数値をそのまま請求確定値としないことを明確化した。</w:t>
      </w:r>
    </w:p>
    <w:p>
      <w:pPr>
        <w:pStyle w:val="Compact"/>
        <w:numPr>
          <w:ilvl w:val="0"/>
          <w:numId w:val="1005"/>
        </w:numPr>
      </w:pPr>
      <w:r>
        <w:rPr>
          <w:rFonts w:hint="eastAsia"/>
          <w:b/>
          <w:bCs/>
        </w:rPr>
        <w:t xml:space="preserve">未了アクションの扱い</w:t>
      </w:r>
    </w:p>
    <w:p>
      <w:pPr>
        <w:pStyle w:val="Compact"/>
        <w:numPr>
          <w:ilvl w:val="1"/>
          <w:numId w:val="1013"/>
        </w:numPr>
      </w:pPr>
      <w:r>
        <w:rPr>
          <w:rFonts w:hint="eastAsia"/>
        </w:rPr>
        <w:t xml:space="preserve">M01/M02起点のOpenアクションのうち、成果物本体に統合済みのものは実質完了と見なせるが、記録更新と証跡整理が未反映のため、会議時点では形式上Openのままと整理した。</w:t>
      </w:r>
    </w:p>
    <w:p>
      <w:pPr>
        <w:pStyle w:val="Compact"/>
        <w:numPr>
          <w:ilvl w:val="1"/>
          <w:numId w:val="1013"/>
        </w:numPr>
      </w:pPr>
      <w:r>
        <w:rPr>
          <w:rFonts w:hint="eastAsia"/>
        </w:rPr>
        <w:t xml:space="preserve">特に</w:t>
      </w:r>
      <w:r>
        <w:t xml:space="preserve"> </w:t>
      </w:r>
      <w:r>
        <w:rPr>
          <w:rFonts w:hint="eastAsia"/>
        </w:rPr>
        <w:t xml:space="preserve">A-006（クライアント側責任者名確定）は、本会議時点でも未確定のため継続Openとした。</w:t>
      </w:r>
    </w:p>
    <w:p>
      <w:pPr>
        <w:pStyle w:val="Compact"/>
        <w:numPr>
          <w:ilvl w:val="1"/>
          <w:numId w:val="1013"/>
        </w:numPr>
      </w:pPr>
      <w:r>
        <w:t xml:space="preserve">A-001、A-002、A-004、A-008 </w:t>
      </w:r>
      <w:r>
        <w:rPr>
          <w:rFonts w:hint="eastAsia"/>
        </w:rPr>
        <w:t xml:space="preserve">は、実務上は進行完了済みの可能性が高いものの、会議時点で明示証跡未提示のため、クローズ条件を「証跡更新」に再設定した。</w:t>
      </w:r>
    </w:p>
    <w:bookmarkEnd w:id="11"/>
    <w:bookmarkStart w:id="12" w:name="進捗サマリ"/>
    <w:p>
      <w:pPr>
        <w:pStyle w:val="Heading2"/>
      </w:pPr>
      <w:r>
        <w:t xml:space="preserve">4. </w:t>
      </w:r>
      <w:r>
        <w:rPr>
          <w:rFonts w:hint="eastAsia"/>
        </w:rPr>
        <w:t xml:space="preserve">進捗サマリ</w:t>
      </w:r>
    </w:p>
    <w:p>
      <w:pPr>
        <w:pStyle w:val="Compact"/>
        <w:numPr>
          <w:ilvl w:val="0"/>
          <w:numId w:val="1014"/>
        </w:numPr>
      </w:pPr>
      <w:r>
        <w:rPr>
          <w:rFonts w:hint="eastAsia"/>
          <w:b/>
          <w:bCs/>
        </w:rPr>
        <w:t xml:space="preserve">全体進捗</w:t>
      </w:r>
    </w:p>
    <w:p>
      <w:pPr>
        <w:pStyle w:val="Compact"/>
        <w:numPr>
          <w:ilvl w:val="1"/>
          <w:numId w:val="1015"/>
        </w:numPr>
      </w:pPr>
      <w:r>
        <w:rPr>
          <w:rFonts w:hint="eastAsia"/>
        </w:rPr>
        <w:t xml:space="preserve">計画上の主要マイルストン</w:t>
      </w:r>
      <w:r>
        <w:t xml:space="preserve"> MS1〜MS6 </w:t>
      </w:r>
      <w:r>
        <w:rPr>
          <w:rFonts w:hint="eastAsia"/>
        </w:rPr>
        <w:t xml:space="preserve">は到達済み。</w:t>
      </w:r>
    </w:p>
    <w:p>
      <w:pPr>
        <w:pStyle w:val="Compact"/>
        <w:numPr>
          <w:ilvl w:val="1"/>
          <w:numId w:val="1015"/>
        </w:numPr>
      </w:pPr>
      <w:r>
        <w:rPr>
          <w:rFonts w:hint="eastAsia"/>
        </w:rPr>
        <w:t xml:space="preserve">M03時点で、最終報告、検収会実施、最終成果物確定前レビューまで完了。</w:t>
      </w:r>
    </w:p>
    <w:p>
      <w:pPr>
        <w:pStyle w:val="Compact"/>
        <w:numPr>
          <w:ilvl w:val="1"/>
          <w:numId w:val="1015"/>
        </w:numPr>
      </w:pPr>
      <w:r>
        <w:rPr>
          <w:rFonts w:hint="eastAsia"/>
        </w:rPr>
        <w:t xml:space="preserve">残タスクは</w:t>
      </w:r>
      <w:r>
        <w:t xml:space="preserve"> </w:t>
      </w:r>
      <w:r>
        <w:rPr>
          <w:rFonts w:hint="eastAsia"/>
          <w:b/>
          <w:bCs/>
        </w:rPr>
        <w:t xml:space="preserve">2025-07-28の最終成果物提出</w:t>
      </w:r>
      <w:r>
        <w:rPr>
          <w:rFonts w:hint="eastAsia"/>
        </w:rPr>
        <w:t xml:space="preserve">、検収記録確定、請求準備、未更新アクションの記録整備に限定された。</w:t>
      </w:r>
    </w:p>
    <w:p>
      <w:pPr>
        <w:pStyle w:val="Compact"/>
        <w:numPr>
          <w:ilvl w:val="0"/>
          <w:numId w:val="1014"/>
        </w:numPr>
      </w:pPr>
      <w:r>
        <w:rPr>
          <w:rFonts w:hint="eastAsia"/>
          <w:b/>
          <w:bCs/>
        </w:rPr>
        <w:t xml:space="preserve">前回からの進捗</w:t>
      </w:r>
    </w:p>
    <w:p>
      <w:pPr>
        <w:pStyle w:val="Compact"/>
        <w:numPr>
          <w:ilvl w:val="1"/>
          <w:numId w:val="1016"/>
        </w:numPr>
      </w:pPr>
      <w:r>
        <w:rPr>
          <w:rFonts w:hint="eastAsia"/>
        </w:rPr>
        <w:t xml:space="preserve">M02で合意した深掘り3論点（勤務負荷、報酬/処遇、セグメント別傾向）は最終報告書に反映済み。</w:t>
      </w:r>
    </w:p>
    <w:p>
      <w:pPr>
        <w:pStyle w:val="Compact"/>
        <w:numPr>
          <w:ilvl w:val="1"/>
          <w:numId w:val="1016"/>
        </w:numPr>
      </w:pPr>
      <w:r>
        <w:rPr>
          <w:rFonts w:hint="eastAsia"/>
        </w:rPr>
        <w:t xml:space="preserve">公平性・禁止事項・利用制約は最終報告書に明文化済み。</w:t>
      </w:r>
    </w:p>
    <w:p>
      <w:pPr>
        <w:pStyle w:val="Compact"/>
        <w:numPr>
          <w:ilvl w:val="1"/>
          <w:numId w:val="1016"/>
        </w:numPr>
      </w:pPr>
      <w:r>
        <w:rPr>
          <w:rFonts w:hint="eastAsia"/>
        </w:rPr>
        <w:t xml:space="preserve">モデル手法は最終出力として</w:t>
      </w:r>
      <w:r>
        <w:t xml:space="preserve"> Extra Trees </w:t>
      </w:r>
      <w:r>
        <w:rPr>
          <w:rFonts w:hint="eastAsia"/>
        </w:rPr>
        <w:t xml:space="preserve">を採用候補として整理し、提案・契約の目的達成範囲内であることを確認済み。</w:t>
      </w:r>
    </w:p>
    <w:p>
      <w:pPr>
        <w:pStyle w:val="Compact"/>
        <w:numPr>
          <w:ilvl w:val="1"/>
          <w:numId w:val="1016"/>
        </w:numPr>
      </w:pPr>
      <w:r>
        <w:rPr>
          <w:rFonts w:hint="eastAsia"/>
        </w:rPr>
        <w:t xml:space="preserve">変更管理チェックポイント（2025-07-14）後、追加スコープ要求は正式追加発注を要するレベルでは発生していないと整理した。</w:t>
      </w:r>
    </w:p>
    <w:p>
      <w:pPr>
        <w:pStyle w:val="Compact"/>
        <w:numPr>
          <w:ilvl w:val="0"/>
          <w:numId w:val="1014"/>
        </w:numPr>
      </w:pPr>
      <w:r>
        <w:rPr>
          <w:rFonts w:hint="eastAsia"/>
          <w:b/>
          <w:bCs/>
        </w:rPr>
        <w:t xml:space="preserve">持ち越し事項の整理</w:t>
      </w:r>
    </w:p>
    <w:p>
      <w:pPr>
        <w:pStyle w:val="Compact"/>
        <w:numPr>
          <w:ilvl w:val="1"/>
          <w:numId w:val="1017"/>
        </w:numPr>
      </w:pPr>
      <w:r>
        <w:t xml:space="preserve">A-003、A-005、A-007、A-009 </w:t>
      </w:r>
      <w:r>
        <w:rPr>
          <w:rFonts w:hint="eastAsia"/>
        </w:rPr>
        <w:t xml:space="preserve">は成果物へ反映済みのため、証跡確認をもってクローズ可能。</w:t>
      </w:r>
    </w:p>
    <w:p>
      <w:pPr>
        <w:pStyle w:val="Compact"/>
        <w:numPr>
          <w:ilvl w:val="1"/>
          <w:numId w:val="1017"/>
        </w:numPr>
      </w:pPr>
      <w:r>
        <w:t xml:space="preserve">A-001、A-002、A-004、A-008 </w:t>
      </w:r>
      <w:r>
        <w:rPr>
          <w:rFonts w:hint="eastAsia"/>
        </w:rPr>
        <w:t xml:space="preserve">は実務実施有無の確認記録が必要。</w:t>
      </w:r>
    </w:p>
    <w:p>
      <w:pPr>
        <w:pStyle w:val="Compact"/>
        <w:numPr>
          <w:ilvl w:val="1"/>
          <w:numId w:val="1017"/>
        </w:numPr>
      </w:pPr>
      <w:r>
        <w:t xml:space="preserve">A-006 </w:t>
      </w:r>
      <w:r>
        <w:rPr>
          <w:rFonts w:hint="eastAsia"/>
        </w:rPr>
        <w:t xml:space="preserve">は唯一、実務内容自体が未確定であり、プロジェクトクローズ後も管理継続が必要。</w:t>
      </w:r>
    </w:p>
    <w:bookmarkEnd w:id="12"/>
    <w:bookmarkStart w:id="13" w:name="決定事項"/>
    <w:p>
      <w:pPr>
        <w:pStyle w:val="Heading2"/>
      </w:pPr>
      <w:r>
        <w:t xml:space="preserve">5. </w:t>
      </w:r>
      <w:r>
        <w:rPr>
          <w:rFonts w:hint="eastAsia"/>
        </w:rPr>
        <w:t xml:space="preserve">決定事項</w:t>
      </w:r>
    </w:p>
    <w:p>
      <w:pPr>
        <w:numPr>
          <w:ilvl w:val="0"/>
          <w:numId w:val="1018"/>
        </w:numPr>
      </w:pPr>
      <w:r>
        <w:rPr>
          <w:rFonts w:hint="eastAsia"/>
        </w:rPr>
        <w:t xml:space="preserve">最終報告書、EDA結果資料、離職要因分析資料、初期予測モデル評価資料、議事録、スケジュールを</w:t>
      </w:r>
      <w:r>
        <w:rPr>
          <w:rFonts w:hint="eastAsia"/>
          <w:b/>
          <w:bCs/>
        </w:rPr>
        <w:t xml:space="preserve">契約上の成果物構成として承認</w:t>
      </w:r>
      <w:r>
        <w:t xml:space="preserve">した。</w:t>
      </w:r>
    </w:p>
    <w:p>
      <w:pPr>
        <w:numPr>
          <w:ilvl w:val="0"/>
          <w:numId w:val="1018"/>
        </w:numPr>
      </w:pPr>
      <w:r>
        <w:rPr>
          <w:rFonts w:hint="eastAsia"/>
        </w:rPr>
        <w:t xml:space="preserve">優先施策仮説は、以下3テーマを</w:t>
      </w:r>
      <w:r>
        <w:rPr>
          <w:rFonts w:hint="eastAsia"/>
          <w:b/>
          <w:bCs/>
        </w:rPr>
        <w:t xml:space="preserve">次期施策検討の優先候補</w:t>
      </w:r>
      <w:r>
        <w:rPr>
          <w:rFonts w:hint="eastAsia"/>
        </w:rPr>
        <w:t xml:space="preserve">として採用した。</w:t>
      </w:r>
    </w:p>
    <w:p>
      <w:pPr>
        <w:pStyle w:val="Compact"/>
        <w:numPr>
          <w:ilvl w:val="1"/>
          <w:numId w:val="1019"/>
        </w:numPr>
      </w:pPr>
      <w:r>
        <w:rPr>
          <w:rFonts w:hint="eastAsia"/>
        </w:rPr>
        <w:t xml:space="preserve">勤務負荷・残業偏在の是正</w:t>
      </w:r>
    </w:p>
    <w:p>
      <w:pPr>
        <w:pStyle w:val="Compact"/>
        <w:numPr>
          <w:ilvl w:val="1"/>
          <w:numId w:val="1019"/>
        </w:numPr>
      </w:pPr>
      <w:r>
        <w:rPr>
          <w:rFonts w:hint="eastAsia"/>
        </w:rPr>
        <w:t xml:space="preserve">報酬・処遇・昇進説明の強化</w:t>
      </w:r>
    </w:p>
    <w:p>
      <w:pPr>
        <w:pStyle w:val="Compact"/>
        <w:numPr>
          <w:ilvl w:val="1"/>
          <w:numId w:val="1019"/>
        </w:numPr>
      </w:pPr>
      <w:r>
        <w:rPr>
          <w:rFonts w:hint="eastAsia"/>
        </w:rPr>
        <w:t xml:space="preserve">部門・職種・勤続層別のセグメント施策設計</w:t>
      </w:r>
    </w:p>
    <w:p>
      <w:pPr>
        <w:numPr>
          <w:ilvl w:val="0"/>
          <w:numId w:val="1018"/>
        </w:numPr>
      </w:pPr>
      <w:r>
        <w:rPr>
          <w:rFonts w:hint="eastAsia"/>
        </w:rPr>
        <w:t xml:space="preserve">属性情報（</w:t>
      </w:r>
      <w:r>
        <w:rPr>
          <w:rStyle w:val="VerbatimChar"/>
        </w:rPr>
        <w:t xml:space="preserve">Gender</w:t>
      </w:r>
      <w:r>
        <w:t xml:space="preserve">、</w:t>
      </w:r>
      <w:r>
        <w:rPr>
          <w:rStyle w:val="VerbatimChar"/>
        </w:rPr>
        <w:t xml:space="preserve">Age</w:t>
      </w:r>
      <w:r>
        <w:t xml:space="preserve">、</w:t>
      </w:r>
      <w:r>
        <w:rPr>
          <w:rStyle w:val="VerbatimChar"/>
        </w:rPr>
        <w:t xml:space="preserve">MaritalStatus</w:t>
      </w:r>
      <w:r>
        <w:t xml:space="preserve"> </w:t>
      </w:r>
      <w:r>
        <w:rPr>
          <w:rFonts w:hint="eastAsia"/>
        </w:rPr>
        <w:t xml:space="preserve">等）は、</w:t>
      </w:r>
      <w:r>
        <w:rPr>
          <w:rFonts w:hint="eastAsia"/>
          <w:b/>
          <w:bCs/>
        </w:rPr>
        <w:t xml:space="preserve">分析確認対象には含めるが、施策対象選別や個人判断の直接根拠には用いない</w:t>
      </w:r>
      <w:r>
        <w:rPr>
          <w:rFonts w:hint="eastAsia"/>
        </w:rPr>
        <w:t xml:space="preserve">ことを承認した。</w:t>
      </w:r>
    </w:p>
    <w:p>
      <w:pPr>
        <w:numPr>
          <w:ilvl w:val="0"/>
          <w:numId w:val="1018"/>
        </w:numPr>
      </w:pPr>
      <w:r>
        <w:rPr>
          <w:rFonts w:hint="eastAsia"/>
        </w:rPr>
        <w:t xml:space="preserve">モデルスコアおよび分析結果は、</w:t>
      </w:r>
      <w:r>
        <w:rPr>
          <w:rFonts w:hint="eastAsia"/>
          <w:b/>
          <w:bCs/>
        </w:rPr>
        <w:t xml:space="preserve">個人単位の処遇決定、自動査定、自動選別、退職勧奨には利用しない</w:t>
      </w:r>
      <w:r>
        <w:rPr>
          <w:rFonts w:hint="eastAsia"/>
        </w:rPr>
        <w:t xml:space="preserve">ことを正式に確認した。</w:t>
      </w:r>
    </w:p>
    <w:p>
      <w:pPr>
        <w:numPr>
          <w:ilvl w:val="0"/>
          <w:numId w:val="1018"/>
        </w:numPr>
      </w:pPr>
      <w:r>
        <w:rPr>
          <w:rFonts w:hint="eastAsia"/>
        </w:rPr>
        <w:t xml:space="preserve">検収方針は、</w:t>
      </w:r>
      <w:r>
        <w:rPr>
          <w:rFonts w:hint="eastAsia"/>
          <w:b/>
          <w:bCs/>
        </w:rPr>
        <w:t xml:space="preserve">2025-07-28の最終成果物提出後に内容確認を行い、軽微修正のみを経て検収確定する</w:t>
      </w:r>
      <w:r>
        <w:rPr>
          <w:rFonts w:hint="eastAsia"/>
        </w:rPr>
        <w:t xml:space="preserve">運用とした。</w:t>
      </w:r>
    </w:p>
    <w:p>
      <w:pPr>
        <w:numPr>
          <w:ilvl w:val="0"/>
          <w:numId w:val="1018"/>
        </w:numPr>
      </w:pPr>
      <w:r>
        <w:rPr>
          <w:rFonts w:hint="eastAsia"/>
        </w:rPr>
        <w:t xml:space="preserve">請求・精算は契約条件どおり</w:t>
      </w:r>
      <w:r>
        <w:t xml:space="preserve"> </w:t>
      </w:r>
      <w:r>
        <w:rPr>
          <w:b/>
          <w:bCs/>
        </w:rPr>
        <w:t xml:space="preserve">time_and_materials / </w:t>
      </w:r>
      <w:r>
        <w:rPr>
          <w:rFonts w:hint="eastAsia"/>
          <w:b/>
          <w:bCs/>
        </w:rPr>
        <w:t xml:space="preserve">最終一括精算</w:t>
      </w:r>
      <w:r>
        <w:rPr>
          <w:b/>
          <w:bCs/>
        </w:rPr>
        <w:t xml:space="preserve"> / </w:t>
      </w:r>
      <w:r>
        <w:rPr>
          <w:rFonts w:hint="eastAsia"/>
          <w:b/>
          <w:bCs/>
        </w:rPr>
        <w:t xml:space="preserve">検収完了後5営業日以内支払</w:t>
      </w:r>
      <w:r>
        <w:t xml:space="preserve"> </w:t>
      </w:r>
      <w:r>
        <w:t xml:space="preserve">とした。</w:t>
      </w:r>
    </w:p>
    <w:p>
      <w:pPr>
        <w:numPr>
          <w:ilvl w:val="0"/>
          <w:numId w:val="1018"/>
        </w:numPr>
      </w:pPr>
      <w:r>
        <w:rPr>
          <w:rFonts w:hint="eastAsia"/>
        </w:rPr>
        <w:t xml:space="preserve">未了アクションは、成果物納品や検収と切り離し、</w:t>
      </w:r>
      <w:r>
        <w:rPr>
          <w:rFonts w:hint="eastAsia"/>
          <w:b/>
          <w:bCs/>
        </w:rPr>
        <w:t xml:space="preserve">記録整備タスクとして継続管理</w:t>
      </w:r>
      <w:r>
        <w:t xml:space="preserve">する。</w:t>
      </w:r>
    </w:p>
    <w:p>
      <w:pPr>
        <w:numPr>
          <w:ilvl w:val="0"/>
          <w:numId w:val="1018"/>
        </w:numPr>
      </w:pPr>
      <w:r>
        <w:rPr>
          <w:rFonts w:hint="eastAsia"/>
          <w:b/>
          <w:bCs/>
        </w:rPr>
        <w:t xml:space="preserve">変更:</w:t>
      </w:r>
      <w:r>
        <w:t xml:space="preserve"> </w:t>
      </w:r>
      <w:r>
        <w:rPr>
          <w:rFonts w:hint="eastAsia"/>
        </w:rPr>
        <w:t xml:space="preserve">最終報告書ドラフトに記載の請求金額・実績工数は、会議時点では想定値扱いに変更し、</w:t>
      </w:r>
      <w:r>
        <w:rPr>
          <w:rFonts w:hint="eastAsia"/>
          <w:b/>
          <w:bCs/>
        </w:rPr>
        <w:t xml:space="preserve">正式請求は工数明細書確定後の値を採用</w:t>
      </w:r>
      <w:r>
        <w:t xml:space="preserve">する。</w:t>
      </w:r>
    </w:p>
    <w:p>
      <w:pPr>
        <w:pStyle w:val="Compact"/>
        <w:numPr>
          <w:ilvl w:val="1"/>
          <w:numId w:val="1020"/>
        </w:numPr>
      </w:pPr>
      <w:r>
        <w:rPr>
          <w:rFonts w:hint="eastAsia"/>
        </w:rPr>
        <w:t xml:space="preserve">理由:</w:t>
      </w:r>
      <w:r>
        <w:t xml:space="preserve"> </w:t>
      </w:r>
      <w:r>
        <w:rPr>
          <w:rFonts w:hint="eastAsia"/>
        </w:rPr>
        <w:t xml:space="preserve">最終報告書本文に「正式請求時は工数明細書の確定値を優先」と注記があり、会議時点で確定明細が未提示のため。</w:t>
      </w:r>
    </w:p>
    <w:p>
      <w:pPr>
        <w:pStyle w:val="Compact"/>
        <w:numPr>
          <w:ilvl w:val="1"/>
          <w:numId w:val="1020"/>
        </w:numPr>
      </w:pPr>
      <w:r>
        <w:rPr>
          <w:rFonts w:hint="eastAsia"/>
        </w:rPr>
        <w:t xml:space="preserve">承認根拠:</w:t>
      </w:r>
      <w:r>
        <w:t xml:space="preserve"> </w:t>
      </w:r>
      <w:r>
        <w:rPr>
          <w:rFonts w:hint="eastAsia"/>
        </w:rPr>
        <w:t xml:space="preserve">契約条件（time_and_materials）および本会議での山田</w:t>
      </w:r>
      <w:r>
        <w:t xml:space="preserve"> </w:t>
      </w:r>
      <w:r>
        <w:rPr>
          <w:rFonts w:hint="eastAsia"/>
        </w:rPr>
        <w:t xml:space="preserve">太一氏・加藤</w:t>
      </w:r>
      <w:r>
        <w:t xml:space="preserve"> </w:t>
      </w:r>
      <w:r>
        <w:rPr>
          <w:rFonts w:hint="eastAsia"/>
        </w:rPr>
        <w:t xml:space="preserve">大輔氏の確認。</w:t>
      </w:r>
    </w:p>
    <w:bookmarkEnd w:id="13"/>
    <w:bookmarkStart w:id="14" w:name="アクションアイテム"/>
    <w:p>
      <w:pPr>
        <w:pStyle w:val="Heading2"/>
      </w:pPr>
      <w:r>
        <w:t xml:space="preserve">6. アクションアイテム</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Action</w:t>
            </w:r>
          </w:p>
        </w:tc>
        <w:tc>
          <w:tcPr/>
          <w:p>
            <w:pPr>
              <w:pStyle w:val="Compact"/>
            </w:pPr>
            <w:r>
              <w:t xml:space="preserve">Owner</w:t>
            </w:r>
          </w:p>
        </w:tc>
        <w:tc>
          <w:tcPr/>
          <w:p>
            <w:pPr>
              <w:pStyle w:val="Compact"/>
            </w:pPr>
            <w:r>
              <w:t xml:space="preserve">Due Date</w:t>
            </w:r>
          </w:p>
        </w:tc>
        <w:tc>
          <w:tcPr/>
          <w:p>
            <w:pPr>
              <w:pStyle w:val="Compact"/>
            </w:pPr>
            <w:r>
              <w:t xml:space="preserve">Status</w:t>
            </w:r>
          </w:p>
        </w:tc>
      </w:tr>
      <w:tr>
        <w:tc>
          <w:tcPr/>
          <w:p>
            <w:pPr>
              <w:pStyle w:val="Compact"/>
            </w:pPr>
            <w:r>
              <w:t xml:space="preserve">A-001</w:t>
            </w:r>
          </w:p>
        </w:tc>
        <w:tc>
          <w:tcPr/>
          <w:p>
            <w:pPr>
              <w:pStyle w:val="Compact"/>
            </w:pPr>
            <w:r>
              <w:rPr>
                <w:rFonts w:hint="eastAsia"/>
              </w:rPr>
              <w:t xml:space="preserve">M01議事録の配布実績を確認し、未配布の場合は即日配布のうえ記録を更新する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2025-07-28</w:t>
            </w:r>
          </w:p>
        </w:tc>
        <w:tc>
          <w:tcPr/>
          <w:p>
            <w:pPr>
              <w:pStyle w:val="Compact"/>
            </w:pPr>
            <w:r>
              <w:t xml:space="preserve">Open</w:t>
            </w:r>
          </w:p>
        </w:tc>
      </w:tr>
      <w:tr>
        <w:tc>
          <w:tcPr/>
          <w:p>
            <w:pPr>
              <w:pStyle w:val="Compact"/>
            </w:pPr>
            <w:r>
              <w:t xml:space="preserve">A-002</w:t>
            </w:r>
          </w:p>
        </w:tc>
        <w:tc>
          <w:tcPr/>
          <w:p>
            <w:pPr>
              <w:pStyle w:val="Compact"/>
            </w:pPr>
            <w:r>
              <w:rPr>
                <w:rStyle w:val="VerbatimChar"/>
              </w:rPr>
              <w:t xml:space="preserve">data\train.csv</w:t>
            </w:r>
            <w:r>
              <w:t xml:space="preserve"> </w:t>
            </w:r>
            <w:r>
              <w:rPr>
                <w:rFonts w:hint="eastAsia"/>
              </w:rPr>
              <w:t xml:space="preserve">および関連説明書の正式受領・アクセス確認の完了証跡を整理し、ステータスを更新する</w:t>
            </w:r>
          </w:p>
        </w:tc>
        <w:tc>
          <w:tcPr/>
          <w:p>
            <w:pPr>
              <w:pStyle w:val="Compact"/>
            </w:pPr>
            <w:r>
              <w:rPr>
                <w:rFonts w:hint="eastAsia"/>
              </w:rPr>
              <w:t xml:space="preserve">斎藤</w:t>
            </w:r>
            <w:r>
              <w:t xml:space="preserve"> </w:t>
            </w:r>
            <w:r>
              <w:rPr>
                <w:rFonts w:hint="eastAsia"/>
              </w:rPr>
              <w:t xml:space="preserve">悠斗</w:t>
            </w:r>
          </w:p>
        </w:tc>
        <w:tc>
          <w:tcPr/>
          <w:p>
            <w:pPr>
              <w:pStyle w:val="Compact"/>
            </w:pPr>
            <w:r>
              <w:t xml:space="preserve">2025-07-28</w:t>
            </w:r>
          </w:p>
        </w:tc>
        <w:tc>
          <w:tcPr/>
          <w:p>
            <w:pPr>
              <w:pStyle w:val="Compact"/>
            </w:pPr>
            <w:r>
              <w:t xml:space="preserve">Open</w:t>
            </w:r>
          </w:p>
        </w:tc>
      </w:tr>
      <w:tr>
        <w:tc>
          <w:tcPr/>
          <w:p>
            <w:pPr>
              <w:pStyle w:val="Compact"/>
            </w:pPr>
            <w:r>
              <w:t xml:space="preserve">A-003</w:t>
            </w:r>
          </w:p>
        </w:tc>
        <w:tc>
          <w:tcPr/>
          <w:p>
            <w:pPr>
              <w:pStyle w:val="Compact"/>
            </w:pPr>
            <w:r>
              <w:rPr>
                <w:rFonts w:hint="eastAsia"/>
              </w:rPr>
              <w:t xml:space="preserve">カラム説明書と実データの定義差分一覧について、最終報告添付版を納品一式に含めたことを確認し記録をクローズする</w:t>
            </w:r>
          </w:p>
        </w:tc>
        <w:tc>
          <w:tcPr/>
          <w:p>
            <w:pPr>
              <w:pStyle w:val="Compact"/>
            </w:pPr>
            <w:r>
              <w:rPr>
                <w:rFonts w:hint="eastAsia"/>
              </w:rPr>
              <w:t xml:space="preserve">渡辺</w:t>
            </w:r>
            <w:r>
              <w:t xml:space="preserve"> </w:t>
            </w:r>
            <w:r>
              <w:rPr>
                <w:rFonts w:hint="eastAsia"/>
              </w:rPr>
              <w:t xml:space="preserve">遥</w:t>
            </w:r>
          </w:p>
        </w:tc>
        <w:tc>
          <w:tcPr/>
          <w:p>
            <w:pPr>
              <w:pStyle w:val="Compact"/>
            </w:pPr>
            <w:r>
              <w:t xml:space="preserve">2025-07-28</w:t>
            </w:r>
          </w:p>
        </w:tc>
        <w:tc>
          <w:tcPr/>
          <w:p>
            <w:pPr>
              <w:pStyle w:val="Compact"/>
            </w:pPr>
            <w:r>
              <w:t xml:space="preserve">Open</w:t>
            </w:r>
          </w:p>
        </w:tc>
      </w:tr>
      <w:tr>
        <w:tc>
          <w:tcPr/>
          <w:p>
            <w:pPr>
              <w:pStyle w:val="Compact"/>
            </w:pPr>
            <w:r>
              <w:t xml:space="preserve">A-004</w:t>
            </w:r>
          </w:p>
        </w:tc>
        <w:tc>
          <w:tcPr/>
          <w:p>
            <w:pPr>
              <w:pStyle w:val="Compact"/>
            </w:pPr>
            <w:r>
              <w:rPr>
                <w:rFonts w:hint="eastAsia"/>
              </w:rPr>
              <w:t xml:space="preserve">進行ルール・週次報告運用・レビュー観点の運営メモ配布有無を確認し、未配布なら再送のうえ記録を更新する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2025-07-28</w:t>
            </w:r>
          </w:p>
        </w:tc>
        <w:tc>
          <w:tcPr/>
          <w:p>
            <w:pPr>
              <w:pStyle w:val="Compact"/>
            </w:pPr>
            <w:r>
              <w:t xml:space="preserve">Open</w:t>
            </w:r>
          </w:p>
        </w:tc>
      </w:tr>
      <w:tr>
        <w:tc>
          <w:tcPr/>
          <w:p>
            <w:pPr>
              <w:pStyle w:val="Compact"/>
            </w:pPr>
            <w:r>
              <w:t xml:space="preserve">A-005</w:t>
            </w:r>
          </w:p>
        </w:tc>
        <w:tc>
          <w:tcPr/>
          <w:p>
            <w:pPr>
              <w:pStyle w:val="Compact"/>
            </w:pPr>
            <w:r>
              <w:rPr>
                <w:rFonts w:hint="eastAsia"/>
              </w:rPr>
              <w:t xml:space="preserve">人事業務観点での解釈注意点と成果物での利用制約案について、最終報告書反映版を確定し納品一覧に紐づけてクローズする</w:t>
            </w:r>
          </w:p>
        </w:tc>
        <w:tc>
          <w:tcPr/>
          <w:p>
            <w:pPr>
              <w:pStyle w:val="Compact"/>
            </w:pPr>
            <w:r>
              <w:rPr>
                <w:rFonts w:hint="eastAsia"/>
              </w:rPr>
              <w:t xml:space="preserve">井上</w:t>
            </w:r>
            <w:r>
              <w:t xml:space="preserve"> </w:t>
            </w:r>
            <w:r>
              <w:rPr>
                <w:rFonts w:hint="eastAsia"/>
              </w:rPr>
              <w:t xml:space="preserve">里奈</w:t>
            </w:r>
          </w:p>
        </w:tc>
        <w:tc>
          <w:tcPr/>
          <w:p>
            <w:pPr>
              <w:pStyle w:val="Compact"/>
            </w:pPr>
            <w:r>
              <w:t xml:space="preserve">2025-07-28</w:t>
            </w:r>
          </w:p>
        </w:tc>
        <w:tc>
          <w:tcPr/>
          <w:p>
            <w:pPr>
              <w:pStyle w:val="Compact"/>
            </w:pPr>
            <w:r>
              <w:t xml:space="preserve">Open</w:t>
            </w:r>
          </w:p>
        </w:tc>
      </w:tr>
      <w:tr>
        <w:tc>
          <w:tcPr/>
          <w:p>
            <w:pPr>
              <w:pStyle w:val="Compact"/>
            </w:pPr>
            <w:r>
              <w:t xml:space="preserve">A-006</w:t>
            </w:r>
          </w:p>
        </w:tc>
        <w:tc>
          <w:tcPr/>
          <w:p>
            <w:pPr>
              <w:pStyle w:val="Compact"/>
            </w:pPr>
            <w:r>
              <w:rPr>
                <w:rFonts w:hint="eastAsia"/>
              </w:rPr>
              <w:t xml:space="preserve">クライアント側の人事本部責任者名を確定し、出席者一覧・体制資料・最終議事録反映要否を整理する</w:t>
            </w:r>
          </w:p>
        </w:tc>
        <w:tc>
          <w:tcPr/>
          <w:p>
            <w:pPr>
              <w:pStyle w:val="Compact"/>
            </w:pPr>
            <w:r>
              <w:rPr>
                <w:rFonts w:hint="eastAsia"/>
              </w:rPr>
              <w:t xml:space="preserve">山田</w:t>
            </w:r>
            <w:r>
              <w:t xml:space="preserve"> </w:t>
            </w:r>
            <w:r>
              <w:rPr>
                <w:rFonts w:hint="eastAsia"/>
              </w:rPr>
              <w:t xml:space="preserve">太一</w:t>
            </w:r>
          </w:p>
        </w:tc>
        <w:tc>
          <w:tcPr/>
          <w:p>
            <w:pPr>
              <w:pStyle w:val="Compact"/>
            </w:pPr>
            <w:r>
              <w:t xml:space="preserve">TODO</w:t>
            </w:r>
          </w:p>
        </w:tc>
        <w:tc>
          <w:tcPr/>
          <w:p>
            <w:pPr>
              <w:pStyle w:val="Compact"/>
            </w:pPr>
            <w:r>
              <w:t xml:space="preserve">Open</w:t>
            </w:r>
          </w:p>
        </w:tc>
      </w:tr>
      <w:tr>
        <w:tc>
          <w:tcPr/>
          <w:p>
            <w:pPr>
              <w:pStyle w:val="Compact"/>
            </w:pPr>
            <w:r>
              <w:t xml:space="preserve">A-007</w:t>
            </w:r>
          </w:p>
        </w:tc>
        <w:tc>
          <w:tcPr/>
          <w:p>
            <w:pPr>
              <w:pStyle w:val="Compact"/>
            </w:pPr>
            <w:r>
              <w:rPr>
                <w:rFonts w:hint="eastAsia"/>
              </w:rPr>
              <w:t xml:space="preserve">最終報告向けの勤務負荷・報酬/処遇・セグメント別傾向の深掘り分析計画について、最終報告反映済み箇所を特定して記録をクローズする</w:t>
            </w:r>
          </w:p>
        </w:tc>
        <w:tc>
          <w:tcPr/>
          <w:p>
            <w:pPr>
              <w:pStyle w:val="Compact"/>
            </w:pPr>
            <w:r>
              <w:rPr>
                <w:rFonts w:hint="eastAsia"/>
              </w:rPr>
              <w:t xml:space="preserve">渡辺</w:t>
            </w:r>
            <w:r>
              <w:t xml:space="preserve"> </w:t>
            </w:r>
            <w:r>
              <w:rPr>
                <w:rFonts w:hint="eastAsia"/>
              </w:rPr>
              <w:t xml:space="preserve">遥</w:t>
            </w:r>
          </w:p>
        </w:tc>
        <w:tc>
          <w:tcPr/>
          <w:p>
            <w:pPr>
              <w:pStyle w:val="Compact"/>
            </w:pPr>
            <w:r>
              <w:t xml:space="preserve">2025-07-28</w:t>
            </w:r>
          </w:p>
        </w:tc>
        <w:tc>
          <w:tcPr/>
          <w:p>
            <w:pPr>
              <w:pStyle w:val="Compact"/>
            </w:pPr>
            <w:r>
              <w:t xml:space="preserve">Open</w:t>
            </w:r>
          </w:p>
        </w:tc>
      </w:tr>
      <w:tr>
        <w:tc>
          <w:tcPr/>
          <w:p>
            <w:pPr>
              <w:pStyle w:val="Compact"/>
            </w:pPr>
            <w:r>
              <w:t xml:space="preserve">A-008</w:t>
            </w:r>
          </w:p>
        </w:tc>
        <w:tc>
          <w:tcPr/>
          <w:p>
            <w:pPr>
              <w:pStyle w:val="Compact"/>
            </w:pPr>
            <w:r>
              <w:rPr>
                <w:rFonts w:hint="eastAsia"/>
              </w:rPr>
              <w:t xml:space="preserve">2025-07-14変更管理チェックポイントにおける追加分析要求の有無と影響範囲の記録を最終版として保存する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2025-07-28</w:t>
            </w:r>
          </w:p>
        </w:tc>
        <w:tc>
          <w:tcPr/>
          <w:p>
            <w:pPr>
              <w:pStyle w:val="Compact"/>
            </w:pPr>
            <w:r>
              <w:t xml:space="preserve">Open</w:t>
            </w:r>
          </w:p>
        </w:tc>
      </w:tr>
      <w:tr>
        <w:tc>
          <w:tcPr/>
          <w:p>
            <w:pPr>
              <w:pStyle w:val="Compact"/>
            </w:pPr>
            <w:r>
              <w:t xml:space="preserve">A-009</w:t>
            </w:r>
          </w:p>
        </w:tc>
        <w:tc>
          <w:tcPr/>
          <w:p>
            <w:pPr>
              <w:pStyle w:val="Compact"/>
            </w:pPr>
            <w:r>
              <w:rPr>
                <w:rFonts w:hint="eastAsia"/>
              </w:rPr>
              <w:t xml:space="preserve">最終報告書ドラフトに反映する施策仮説整理観点について、最終版資料参照先を明記して記録をクローズする</w:t>
            </w:r>
          </w:p>
        </w:tc>
        <w:tc>
          <w:tcPr/>
          <w:p>
            <w:pPr>
              <w:pStyle w:val="Compact"/>
            </w:pPr>
            <w:r>
              <w:rPr>
                <w:rFonts w:hint="eastAsia"/>
              </w:rPr>
              <w:t xml:space="preserve">井上</w:t>
            </w:r>
            <w:r>
              <w:t xml:space="preserve"> </w:t>
            </w:r>
            <w:r>
              <w:rPr>
                <w:rFonts w:hint="eastAsia"/>
              </w:rPr>
              <w:t xml:space="preserve">里奈</w:t>
            </w:r>
          </w:p>
        </w:tc>
        <w:tc>
          <w:tcPr/>
          <w:p>
            <w:pPr>
              <w:pStyle w:val="Compact"/>
            </w:pPr>
            <w:r>
              <w:t xml:space="preserve">2025-07-28</w:t>
            </w:r>
          </w:p>
        </w:tc>
        <w:tc>
          <w:tcPr/>
          <w:p>
            <w:pPr>
              <w:pStyle w:val="Compact"/>
            </w:pPr>
            <w:r>
              <w:t xml:space="preserve">Open</w:t>
            </w:r>
          </w:p>
        </w:tc>
      </w:tr>
      <w:tr>
        <w:tc>
          <w:tcPr/>
          <w:p>
            <w:pPr>
              <w:pStyle w:val="Compact"/>
            </w:pPr>
            <w:r>
              <w:t xml:space="preserve">A-010</w:t>
            </w:r>
          </w:p>
        </w:tc>
        <w:tc>
          <w:tcPr/>
          <w:p>
            <w:pPr>
              <w:pStyle w:val="Compact"/>
            </w:pPr>
            <w:r>
              <w:rPr>
                <w:rFonts w:hint="eastAsia"/>
              </w:rPr>
              <w:t xml:space="preserve">最終成果物一式を提出し、納品一覧・版管理情報・送付記録をクライアントへ共有する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2025-07-28</w:t>
            </w:r>
          </w:p>
        </w:tc>
        <w:tc>
          <w:tcPr/>
          <w:p>
            <w:pPr>
              <w:pStyle w:val="Compact"/>
            </w:pPr>
            <w:r>
              <w:t xml:space="preserve">Open</w:t>
            </w:r>
          </w:p>
        </w:tc>
      </w:tr>
      <w:tr>
        <w:tc>
          <w:tcPr/>
          <w:p>
            <w:pPr>
              <w:pStyle w:val="Compact"/>
            </w:pPr>
            <w:r>
              <w:t xml:space="preserve">A-011</w:t>
            </w:r>
          </w:p>
        </w:tc>
        <w:tc>
          <w:tcPr/>
          <w:p>
            <w:pPr>
              <w:pStyle w:val="Compact"/>
            </w:pPr>
            <w:r>
              <w:rPr>
                <w:rFonts w:hint="eastAsia"/>
              </w:rPr>
              <w:t xml:space="preserve">工数明細書を確定し、最終請求金額の確定版をクライアントへ送付する</w:t>
            </w:r>
          </w:p>
        </w:tc>
        <w:tc>
          <w:tcPr/>
          <w:p>
            <w:pPr>
              <w:pStyle w:val="Compact"/>
            </w:pPr>
            <w:r>
              <w:rPr>
                <w:rFonts w:hint="eastAsia"/>
              </w:rPr>
              <w:t xml:space="preserve">加藤</w:t>
            </w:r>
            <w:r>
              <w:t xml:space="preserve"> </w:t>
            </w:r>
            <w:r>
              <w:rPr>
                <w:rFonts w:hint="eastAsia"/>
              </w:rPr>
              <w:t xml:space="preserve">大輔</w:t>
            </w:r>
          </w:p>
        </w:tc>
        <w:tc>
          <w:tcPr/>
          <w:p>
            <w:pPr>
              <w:pStyle w:val="Compact"/>
            </w:pPr>
            <w:r>
              <w:t xml:space="preserve">2025-07-29</w:t>
            </w:r>
          </w:p>
        </w:tc>
        <w:tc>
          <w:tcPr/>
          <w:p>
            <w:pPr>
              <w:pStyle w:val="Compact"/>
            </w:pPr>
            <w:r>
              <w:t xml:space="preserve">Open</w:t>
            </w:r>
          </w:p>
        </w:tc>
      </w:tr>
      <w:tr>
        <w:tc>
          <w:tcPr/>
          <w:p>
            <w:pPr>
              <w:pStyle w:val="Compact"/>
            </w:pPr>
            <w:r>
              <w:t xml:space="preserve">A-012</w:t>
            </w:r>
          </w:p>
        </w:tc>
        <w:tc>
          <w:tcPr/>
          <w:p>
            <w:pPr>
              <w:pStyle w:val="Compact"/>
            </w:pPr>
            <w:r>
              <w:rPr>
                <w:rFonts w:hint="eastAsia"/>
              </w:rPr>
              <w:t xml:space="preserve">検収完了連絡の社内外記録を残し、支払期日を確定する</w:t>
            </w:r>
          </w:p>
        </w:tc>
        <w:tc>
          <w:tcPr/>
          <w:p>
            <w:pPr>
              <w:pStyle w:val="Compact"/>
            </w:pPr>
            <w:r>
              <w:rPr>
                <w:rFonts w:hint="eastAsia"/>
              </w:rPr>
              <w:t xml:space="preserve">山田</w:t>
            </w:r>
            <w:r>
              <w:t xml:space="preserve"> </w:t>
            </w:r>
            <w:r>
              <w:rPr>
                <w:rFonts w:hint="eastAsia"/>
              </w:rPr>
              <w:t xml:space="preserve">太一</w:t>
            </w:r>
            <w:r>
              <w:t xml:space="preserve"> / </w:t>
            </w:r>
            <w:r>
              <w:rPr>
                <w:rFonts w:hint="eastAsia"/>
              </w:rPr>
              <w:t xml:space="preserve">加藤</w:t>
            </w:r>
            <w:r>
              <w:t xml:space="preserve"> </w:t>
            </w:r>
            <w:r>
              <w:rPr>
                <w:rFonts w:hint="eastAsia"/>
              </w:rPr>
              <w:t xml:space="preserve">大輔</w:t>
            </w:r>
          </w:p>
        </w:tc>
        <w:tc>
          <w:tcPr/>
          <w:p>
            <w:pPr>
              <w:pStyle w:val="Compact"/>
            </w:pPr>
            <w:r>
              <w:t xml:space="preserve">TODO</w:t>
            </w:r>
          </w:p>
        </w:tc>
        <w:tc>
          <w:tcPr/>
          <w:p>
            <w:pPr>
              <w:pStyle w:val="Compact"/>
            </w:pPr>
            <w:r>
              <w:t xml:space="preserve">Open</w:t>
            </w:r>
          </w:p>
        </w:tc>
      </w:tr>
    </w:tbl>
    <w:p>
      <w:pPr>
        <w:pStyle w:val="BlockText"/>
      </w:pPr>
      <w:r>
        <w:rPr>
          <w:rFonts w:hint="eastAsia"/>
        </w:rPr>
        <w:t xml:space="preserve">注記:</w:t>
      </w:r>
      <w:r>
        <w:t xml:space="preserve"> </w:t>
      </w:r>
      <w:r>
        <w:t xml:space="preserve">- A-003、A-005、A-007、A-009 </w:t>
      </w:r>
      <w:r>
        <w:rPr>
          <w:rFonts w:hint="eastAsia"/>
        </w:rPr>
        <w:t xml:space="preserve">は実質完了の可能性が高いが、本会議では証跡更新未確認のため</w:t>
      </w:r>
      <w:r>
        <w:t xml:space="preserve"> Open </w:t>
      </w:r>
      <w:r>
        <w:rPr>
          <w:rFonts w:hint="eastAsia"/>
        </w:rPr>
        <w:t xml:space="preserve">継続。</w:t>
      </w:r>
      <w:r>
        <w:t xml:space="preserve"> </w:t>
      </w:r>
      <w:r>
        <w:t xml:space="preserve">- A-001、A-002、A-004、A-008 はクローズではなく、</w:t>
      </w:r>
      <w:r>
        <w:rPr>
          <w:rFonts w:hint="eastAsia"/>
          <w:b/>
          <w:bCs/>
        </w:rPr>
        <w:t xml:space="preserve">証跡確認タスクへ再スコープ</w:t>
      </w:r>
      <w:r>
        <w:rPr>
          <w:rFonts w:hint="eastAsia"/>
        </w:rPr>
        <w:t xml:space="preserve">した。理由は、実務完了の可能性はある一方で記録が未確定のため。</w:t>
      </w:r>
      <w:r>
        <w:t xml:space="preserve"> </w:t>
      </w:r>
      <w:r>
        <w:t xml:space="preserve">- </w:t>
      </w:r>
      <w:r>
        <w:rPr>
          <w:rFonts w:hint="eastAsia"/>
        </w:rPr>
        <w:t xml:space="preserve">本会議でクローズした旧アクションはなし。</w:t>
      </w:r>
    </w:p>
    <w:bookmarkEnd w:id="14"/>
    <w:bookmarkStart w:id="15" w:name="リスクと懸念事項"/>
    <w:p>
      <w:pPr>
        <w:pStyle w:val="Heading2"/>
      </w:pPr>
      <w:r>
        <w:t xml:space="preserve">7. </w:t>
      </w:r>
      <w:r>
        <w:rPr>
          <w:rFonts w:hint="eastAsia"/>
        </w:rPr>
        <w:t xml:space="preserve">リスクと懸念事項</w:t>
      </w:r>
    </w:p>
    <w:p>
      <w:pPr>
        <w:pStyle w:val="Compact"/>
        <w:numPr>
          <w:ilvl w:val="0"/>
          <w:numId w:val="1021"/>
        </w:numPr>
      </w:pPr>
      <w:r>
        <w:rPr>
          <w:b/>
          <w:bCs/>
        </w:rPr>
        <w:t xml:space="preserve">R-001: </w:t>
      </w:r>
      <w:r>
        <w:rPr>
          <w:rFonts w:hint="eastAsia"/>
          <w:b/>
          <w:bCs/>
        </w:rPr>
        <w:t xml:space="preserve">分析結果の因果誤認</w:t>
      </w:r>
    </w:p>
    <w:p>
      <w:pPr>
        <w:pStyle w:val="Compact"/>
        <w:numPr>
          <w:ilvl w:val="1"/>
          <w:numId w:val="1022"/>
        </w:numPr>
      </w:pPr>
      <w:r>
        <w:rPr>
          <w:rFonts w:hint="eastAsia"/>
        </w:rPr>
        <w:t xml:space="preserve">内容:</w:t>
      </w:r>
      <w:r>
        <w:t xml:space="preserve"> </w:t>
      </w:r>
      <w:r>
        <w:rPr>
          <w:rFonts w:hint="eastAsia"/>
        </w:rPr>
        <w:t xml:space="preserve">最終報告の示唆が、因果関係の断定として社内解釈される懸念。</w:t>
      </w:r>
    </w:p>
    <w:p>
      <w:pPr>
        <w:pStyle w:val="Compact"/>
        <w:numPr>
          <w:ilvl w:val="1"/>
          <w:numId w:val="1022"/>
        </w:numPr>
      </w:pPr>
      <w:r>
        <w:rPr>
          <w:rFonts w:hint="eastAsia"/>
        </w:rPr>
        <w:t xml:space="preserve">影響:</w:t>
      </w:r>
      <w:r>
        <w:t xml:space="preserve"> </w:t>
      </w:r>
      <w:r>
        <w:rPr>
          <w:rFonts w:hint="eastAsia"/>
        </w:rPr>
        <w:t xml:space="preserve">不適切な制度判断、誤った施策優先順位付け。</w:t>
      </w:r>
    </w:p>
    <w:p>
      <w:pPr>
        <w:pStyle w:val="Compact"/>
        <w:numPr>
          <w:ilvl w:val="1"/>
          <w:numId w:val="1022"/>
        </w:numPr>
      </w:pPr>
      <w:r>
        <w:rPr>
          <w:rFonts w:hint="eastAsia"/>
        </w:rPr>
        <w:t xml:space="preserve">対応:</w:t>
      </w:r>
      <w:r>
        <w:t xml:space="preserve"> </w:t>
      </w:r>
      <w:r>
        <w:rPr>
          <w:rFonts w:hint="eastAsia"/>
        </w:rPr>
        <w:t xml:space="preserve">最終報告書・納品説明で「関連・傾向・示唆」に限定した表現を維持する。</w:t>
      </w:r>
    </w:p>
    <w:p>
      <w:pPr>
        <w:pStyle w:val="Compact"/>
        <w:numPr>
          <w:ilvl w:val="1"/>
          <w:numId w:val="1022"/>
        </w:numPr>
      </w:pPr>
      <w:r>
        <w:rPr>
          <w:rFonts w:hint="eastAsia"/>
        </w:rPr>
        <w:t xml:space="preserve">状態:</w:t>
      </w:r>
      <w:r>
        <w:t xml:space="preserve"> Open</w:t>
      </w:r>
    </w:p>
    <w:p>
      <w:pPr>
        <w:pStyle w:val="Compact"/>
        <w:numPr>
          <w:ilvl w:val="0"/>
          <w:numId w:val="1021"/>
        </w:numPr>
      </w:pPr>
      <w:r>
        <w:rPr>
          <w:b/>
          <w:bCs/>
        </w:rPr>
        <w:t xml:space="preserve">R-002: </w:t>
      </w:r>
      <w:r>
        <w:rPr>
          <w:rFonts w:hint="eastAsia"/>
          <w:b/>
          <w:bCs/>
        </w:rPr>
        <w:t xml:space="preserve">属性情報の不適切利用</w:t>
      </w:r>
    </w:p>
    <w:p>
      <w:pPr>
        <w:pStyle w:val="Compact"/>
        <w:numPr>
          <w:ilvl w:val="1"/>
          <w:numId w:val="1023"/>
        </w:numPr>
      </w:pPr>
      <w:r>
        <w:rPr>
          <w:rFonts w:hint="eastAsia"/>
        </w:rPr>
        <w:t xml:space="preserve">内容:</w:t>
      </w:r>
      <w:r>
        <w:t xml:space="preserve"> </w:t>
      </w:r>
      <w:r>
        <w:rPr>
          <w:rStyle w:val="VerbatimChar"/>
        </w:rPr>
        <w:t xml:space="preserve">Gender</w:t>
      </w:r>
      <w:r>
        <w:t xml:space="preserve">、</w:t>
      </w:r>
      <w:r>
        <w:rPr>
          <w:rStyle w:val="VerbatimChar"/>
        </w:rPr>
        <w:t xml:space="preserve">Age</w:t>
      </w:r>
      <w:r>
        <w:t xml:space="preserve">、</w:t>
      </w:r>
      <w:r>
        <w:rPr>
          <w:rStyle w:val="VerbatimChar"/>
        </w:rPr>
        <w:t xml:space="preserve">MaritalStatus</w:t>
      </w:r>
      <w:r>
        <w:t xml:space="preserve"> </w:t>
      </w:r>
      <w:r>
        <w:rPr>
          <w:rFonts w:hint="eastAsia"/>
        </w:rPr>
        <w:t xml:space="preserve">等が、差別的運用や個人判断に誤用される懸念。</w:t>
      </w:r>
    </w:p>
    <w:p>
      <w:pPr>
        <w:pStyle w:val="Compact"/>
        <w:numPr>
          <w:ilvl w:val="1"/>
          <w:numId w:val="1023"/>
        </w:numPr>
      </w:pPr>
      <w:r>
        <w:rPr>
          <w:rFonts w:hint="eastAsia"/>
        </w:rPr>
        <w:t xml:space="preserve">影響:</w:t>
      </w:r>
      <w:r>
        <w:t xml:space="preserve"> </w:t>
      </w:r>
      <w:r>
        <w:rPr>
          <w:rFonts w:hint="eastAsia"/>
        </w:rPr>
        <w:t xml:space="preserve">ガバナンス・コンプライアンス上の問題、社内説明困難化。</w:t>
      </w:r>
    </w:p>
    <w:p>
      <w:pPr>
        <w:pStyle w:val="Compact"/>
        <w:numPr>
          <w:ilvl w:val="1"/>
          <w:numId w:val="1023"/>
        </w:numPr>
      </w:pPr>
      <w:r>
        <w:rPr>
          <w:rFonts w:hint="eastAsia"/>
        </w:rPr>
        <w:t xml:space="preserve">対応:</w:t>
      </w:r>
      <w:r>
        <w:t xml:space="preserve"> </w:t>
      </w:r>
      <w:r>
        <w:rPr>
          <w:rFonts w:hint="eastAsia"/>
        </w:rPr>
        <w:t xml:space="preserve">利用禁止事項の明文化、集計中心運用、閲覧権限管理を前提とする。</w:t>
      </w:r>
    </w:p>
    <w:p>
      <w:pPr>
        <w:pStyle w:val="Compact"/>
        <w:numPr>
          <w:ilvl w:val="1"/>
          <w:numId w:val="1023"/>
        </w:numPr>
      </w:pPr>
      <w:r>
        <w:rPr>
          <w:rFonts w:hint="eastAsia"/>
        </w:rPr>
        <w:t xml:space="preserve">状態:</w:t>
      </w:r>
      <w:r>
        <w:t xml:space="preserve"> Open</w:t>
      </w:r>
    </w:p>
    <w:p>
      <w:pPr>
        <w:pStyle w:val="Compact"/>
        <w:numPr>
          <w:ilvl w:val="0"/>
          <w:numId w:val="1021"/>
        </w:numPr>
      </w:pPr>
      <w:r>
        <w:rPr>
          <w:b/>
          <w:bCs/>
        </w:rPr>
        <w:t xml:space="preserve">R-003: </w:t>
      </w:r>
      <w:r>
        <w:rPr>
          <w:rFonts w:hint="eastAsia"/>
          <w:b/>
          <w:bCs/>
        </w:rPr>
        <w:t xml:space="preserve">モデルスコアの個人評価転用</w:t>
      </w:r>
    </w:p>
    <w:p>
      <w:pPr>
        <w:pStyle w:val="Compact"/>
        <w:numPr>
          <w:ilvl w:val="1"/>
          <w:numId w:val="1024"/>
        </w:numPr>
      </w:pPr>
      <w:r>
        <w:rPr>
          <w:rFonts w:hint="eastAsia"/>
        </w:rPr>
        <w:t xml:space="preserve">内容:</w:t>
      </w:r>
      <w:r>
        <w:t xml:space="preserve"> </w:t>
      </w:r>
      <w:r>
        <w:rPr>
          <w:rFonts w:hint="eastAsia"/>
        </w:rPr>
        <w:t xml:space="preserve">初期モデルのスコアが、人事査定や個別介入判断に転用される懸念。</w:t>
      </w:r>
    </w:p>
    <w:p>
      <w:pPr>
        <w:pStyle w:val="Compact"/>
        <w:numPr>
          <w:ilvl w:val="1"/>
          <w:numId w:val="1024"/>
        </w:numPr>
      </w:pPr>
      <w:r>
        <w:rPr>
          <w:rFonts w:hint="eastAsia"/>
        </w:rPr>
        <w:t xml:space="preserve">影響:</w:t>
      </w:r>
      <w:r>
        <w:t xml:space="preserve"> </w:t>
      </w:r>
      <w:r>
        <w:rPr>
          <w:rFonts w:hint="eastAsia"/>
        </w:rPr>
        <w:t xml:space="preserve">プロジェクト前提違反、説明責任・公平性問題。</w:t>
      </w:r>
    </w:p>
    <w:p>
      <w:pPr>
        <w:pStyle w:val="Compact"/>
        <w:numPr>
          <w:ilvl w:val="1"/>
          <w:numId w:val="1024"/>
        </w:numPr>
      </w:pPr>
      <w:r>
        <w:rPr>
          <w:rFonts w:hint="eastAsia"/>
        </w:rPr>
        <w:t xml:space="preserve">対応:</w:t>
      </w:r>
      <w:r>
        <w:t xml:space="preserve"> </w:t>
      </w:r>
      <w:r>
        <w:rPr>
          <w:rFonts w:hint="eastAsia"/>
        </w:rPr>
        <w:t xml:space="preserve">本会議決定事項として禁止を明文化。次期運用時も責任者レビュー必須とする。</w:t>
      </w:r>
    </w:p>
    <w:p>
      <w:pPr>
        <w:pStyle w:val="Compact"/>
        <w:numPr>
          <w:ilvl w:val="1"/>
          <w:numId w:val="1024"/>
        </w:numPr>
      </w:pPr>
      <w:r>
        <w:rPr>
          <w:rFonts w:hint="eastAsia"/>
        </w:rPr>
        <w:t xml:space="preserve">状態:</w:t>
      </w:r>
      <w:r>
        <w:t xml:space="preserve"> Open</w:t>
      </w:r>
    </w:p>
    <w:p>
      <w:pPr>
        <w:pStyle w:val="Compact"/>
        <w:numPr>
          <w:ilvl w:val="0"/>
          <w:numId w:val="1021"/>
        </w:numPr>
      </w:pPr>
      <w:r>
        <w:rPr>
          <w:b/>
          <w:bCs/>
        </w:rPr>
        <w:t xml:space="preserve">R-004: </w:t>
      </w:r>
      <w:r>
        <w:rPr>
          <w:rFonts w:hint="eastAsia"/>
          <w:b/>
          <w:bCs/>
        </w:rPr>
        <w:t xml:space="preserve">記録・証跡の未整備による監査耐性不足</w:t>
      </w:r>
    </w:p>
    <w:p>
      <w:pPr>
        <w:pStyle w:val="Compact"/>
        <w:numPr>
          <w:ilvl w:val="1"/>
          <w:numId w:val="1025"/>
        </w:numPr>
      </w:pPr>
      <w:r>
        <w:rPr>
          <w:rFonts w:hint="eastAsia"/>
        </w:rPr>
        <w:t xml:space="preserve">内容:</w:t>
      </w:r>
      <w:r>
        <w:t xml:space="preserve"> </w:t>
      </w:r>
      <w:r>
        <w:rPr>
          <w:rFonts w:hint="eastAsia"/>
        </w:rPr>
        <w:t xml:space="preserve">一部アクションが実務完了でも、配布・受領・変更管理の証跡が未更新。</w:t>
      </w:r>
    </w:p>
    <w:p>
      <w:pPr>
        <w:pStyle w:val="Compact"/>
        <w:numPr>
          <w:ilvl w:val="1"/>
          <w:numId w:val="1025"/>
        </w:numPr>
      </w:pPr>
      <w:r>
        <w:rPr>
          <w:rFonts w:hint="eastAsia"/>
        </w:rPr>
        <w:t xml:space="preserve">影響:</w:t>
      </w:r>
      <w:r>
        <w:t xml:space="preserve"> </w:t>
      </w:r>
      <w:r>
        <w:rPr>
          <w:rFonts w:hint="eastAsia"/>
        </w:rPr>
        <w:t xml:space="preserve">検収後の説明不足、後続監査・再委託時の追跡困難。</w:t>
      </w:r>
    </w:p>
    <w:p>
      <w:pPr>
        <w:pStyle w:val="Compact"/>
        <w:numPr>
          <w:ilvl w:val="1"/>
          <w:numId w:val="1025"/>
        </w:numPr>
      </w:pPr>
      <w:r>
        <w:rPr>
          <w:rFonts w:hint="eastAsia"/>
        </w:rPr>
        <w:t xml:space="preserve">対応:</w:t>
      </w:r>
      <w:r>
        <w:t xml:space="preserve"> </w:t>
      </w:r>
      <w:r>
        <w:rPr>
          <w:rFonts w:hint="eastAsia"/>
        </w:rPr>
        <w:t xml:space="preserve">A-001、A-002、A-004、A-008、A-010〜A-012で記録を補完する。</w:t>
      </w:r>
    </w:p>
    <w:p>
      <w:pPr>
        <w:pStyle w:val="Compact"/>
        <w:numPr>
          <w:ilvl w:val="1"/>
          <w:numId w:val="1025"/>
        </w:numPr>
      </w:pPr>
      <w:r>
        <w:rPr>
          <w:rFonts w:hint="eastAsia"/>
        </w:rPr>
        <w:t xml:space="preserve">状態:</w:t>
      </w:r>
      <w:r>
        <w:t xml:space="preserve"> Open</w:t>
      </w:r>
    </w:p>
    <w:p>
      <w:pPr>
        <w:pStyle w:val="Compact"/>
        <w:numPr>
          <w:ilvl w:val="0"/>
          <w:numId w:val="1021"/>
        </w:numPr>
      </w:pPr>
      <w:r>
        <w:rPr>
          <w:b/>
          <w:bCs/>
        </w:rPr>
        <w:t xml:space="preserve">R-005: </w:t>
      </w:r>
      <w:r>
        <w:rPr>
          <w:rFonts w:hint="eastAsia"/>
          <w:b/>
          <w:bCs/>
        </w:rPr>
        <w:t xml:space="preserve">次フェーズ期待値の先行膨張</w:t>
      </w:r>
    </w:p>
    <w:p>
      <w:pPr>
        <w:pStyle w:val="Compact"/>
        <w:numPr>
          <w:ilvl w:val="1"/>
          <w:numId w:val="1026"/>
        </w:numPr>
      </w:pPr>
      <w:r>
        <w:rPr>
          <w:rFonts w:hint="eastAsia"/>
        </w:rPr>
        <w:t xml:space="preserve">内容:</w:t>
      </w:r>
      <w:r>
        <w:t xml:space="preserve"> </w:t>
      </w:r>
      <w:r>
        <w:rPr>
          <w:rFonts w:hint="eastAsia"/>
        </w:rPr>
        <w:t xml:space="preserve">本案件の初期分析成果をもって、本番実装や個別運用まで即時可能と誤解される懸念。</w:t>
      </w:r>
    </w:p>
    <w:p>
      <w:pPr>
        <w:pStyle w:val="Compact"/>
        <w:numPr>
          <w:ilvl w:val="1"/>
          <w:numId w:val="1026"/>
        </w:numPr>
      </w:pPr>
      <w:r>
        <w:rPr>
          <w:rFonts w:hint="eastAsia"/>
        </w:rPr>
        <w:t xml:space="preserve">影響:</w:t>
      </w:r>
      <w:r>
        <w:t xml:space="preserve"> </w:t>
      </w:r>
      <w:r>
        <w:rPr>
          <w:rFonts w:hint="eastAsia"/>
        </w:rPr>
        <w:t xml:space="preserve">スコープ外要求、運用上の混乱。</w:t>
      </w:r>
    </w:p>
    <w:p>
      <w:pPr>
        <w:pStyle w:val="Compact"/>
        <w:numPr>
          <w:ilvl w:val="1"/>
          <w:numId w:val="1026"/>
        </w:numPr>
      </w:pPr>
      <w:r>
        <w:rPr>
          <w:rFonts w:hint="eastAsia"/>
        </w:rPr>
        <w:t xml:space="preserve">対応:</w:t>
      </w:r>
      <w:r>
        <w:t xml:space="preserve"> </w:t>
      </w:r>
      <w:r>
        <w:rPr>
          <w:rFonts w:hint="eastAsia"/>
        </w:rPr>
        <w:t xml:space="preserve">本案件は初期分析までであること、追加対応は別途合意・別途精算であることを明記。</w:t>
      </w:r>
    </w:p>
    <w:p>
      <w:pPr>
        <w:pStyle w:val="Compact"/>
        <w:numPr>
          <w:ilvl w:val="1"/>
          <w:numId w:val="1026"/>
        </w:numPr>
      </w:pPr>
      <w:r>
        <w:rPr>
          <w:rFonts w:hint="eastAsia"/>
        </w:rPr>
        <w:t xml:space="preserve">状態:</w:t>
      </w:r>
      <w:r>
        <w:t xml:space="preserve"> Open</w:t>
      </w:r>
    </w:p>
    <w:bookmarkEnd w:id="15"/>
    <w:bookmarkStart w:id="16" w:name="クロージング"/>
    <w:p>
      <w:pPr>
        <w:pStyle w:val="Heading2"/>
      </w:pPr>
      <w:r>
        <w:t xml:space="preserve">8. クロージング</w:t>
      </w:r>
    </w:p>
    <w:p>
      <w:pPr>
        <w:pStyle w:val="Compact"/>
        <w:numPr>
          <w:ilvl w:val="0"/>
          <w:numId w:val="1027"/>
        </w:numPr>
      </w:pPr>
      <w:r>
        <w:rPr>
          <w:rFonts w:hint="eastAsia"/>
          <w:b/>
          <w:bCs/>
        </w:rPr>
        <w:t xml:space="preserve">クローズ判断</w:t>
      </w:r>
    </w:p>
    <w:p>
      <w:pPr>
        <w:pStyle w:val="Compact"/>
        <w:numPr>
          <w:ilvl w:val="1"/>
          <w:numId w:val="1028"/>
        </w:numPr>
      </w:pPr>
      <w:r>
        <w:rPr>
          <w:rFonts w:hint="eastAsia"/>
        </w:rPr>
        <w:t xml:space="preserve">本会議をもって、プロジェクトの主要分析・報告・説明責任範囲は完了と判断した。</w:t>
      </w:r>
    </w:p>
    <w:p>
      <w:pPr>
        <w:pStyle w:val="Compact"/>
        <w:numPr>
          <w:ilvl w:val="1"/>
          <w:numId w:val="1028"/>
        </w:numPr>
      </w:pPr>
      <w:r>
        <w:rPr>
          <w:rFonts w:hint="eastAsia"/>
        </w:rPr>
        <w:t xml:space="preserve">ただし、正式クローズは</w:t>
      </w:r>
      <w:r>
        <w:t xml:space="preserve"> </w:t>
      </w:r>
      <w:r>
        <w:rPr>
          <w:rFonts w:hint="eastAsia"/>
          <w:b/>
          <w:bCs/>
        </w:rPr>
        <w:t xml:space="preserve">2025-07-28の最終成果物提出</w:t>
      </w:r>
      <w:r>
        <w:t xml:space="preserve"> </w:t>
      </w:r>
      <w:r>
        <w:rPr>
          <w:rFonts w:hint="eastAsia"/>
        </w:rPr>
        <w:t xml:space="preserve">と、その後の軽微修正・検収完了をもって成立する。</w:t>
      </w:r>
    </w:p>
    <w:p>
      <w:pPr>
        <w:pStyle w:val="Compact"/>
        <w:numPr>
          <w:ilvl w:val="0"/>
          <w:numId w:val="1027"/>
        </w:numPr>
      </w:pPr>
      <w:r>
        <w:rPr>
          <w:rFonts w:hint="eastAsia"/>
          <w:b/>
          <w:bCs/>
        </w:rPr>
        <w:t xml:space="preserve">引継ぎ状況</w:t>
      </w:r>
    </w:p>
    <w:p>
      <w:pPr>
        <w:pStyle w:val="Compact"/>
        <w:numPr>
          <w:ilvl w:val="1"/>
          <w:numId w:val="1029"/>
        </w:numPr>
      </w:pPr>
      <w:r>
        <w:rPr>
          <w:rFonts w:hint="eastAsia"/>
        </w:rPr>
        <w:t xml:space="preserve">クライアントへ引き渡す成果物範囲は、最終報告書、EDA結果資料、離職要因分析資料、初期予測モデル評価資料、プロジェクトスケジュール、会議議事録一式とした。</w:t>
      </w:r>
    </w:p>
    <w:p>
      <w:pPr>
        <w:pStyle w:val="Compact"/>
        <w:numPr>
          <w:ilvl w:val="1"/>
          <w:numId w:val="1029"/>
        </w:numPr>
      </w:pPr>
      <w:r>
        <w:rPr>
          <w:rFonts w:hint="eastAsia"/>
        </w:rPr>
        <w:t xml:space="preserve">利用上の前提、禁止事項、公平性留意点は最終報告書に含めて引き継ぐ。</w:t>
      </w:r>
    </w:p>
    <w:p>
      <w:pPr>
        <w:pStyle w:val="Compact"/>
        <w:numPr>
          <w:ilvl w:val="1"/>
          <w:numId w:val="1029"/>
        </w:numPr>
      </w:pPr>
      <w:r>
        <w:rPr>
          <w:rFonts w:hint="eastAsia"/>
        </w:rPr>
        <w:t xml:space="preserve">未了の記録整備・納品証跡・請求関連は、ベンダーPM主導でクローズ後処理として継続する。</w:t>
      </w:r>
    </w:p>
    <w:p>
      <w:pPr>
        <w:pStyle w:val="Compact"/>
        <w:numPr>
          <w:ilvl w:val="0"/>
          <w:numId w:val="1027"/>
        </w:numPr>
      </w:pPr>
      <w:r>
        <w:rPr>
          <w:rFonts w:hint="eastAsia"/>
          <w:b/>
          <w:bCs/>
        </w:rPr>
        <w:t xml:space="preserve">ポストプロジェクトの連絡経路</w:t>
      </w:r>
    </w:p>
    <w:p>
      <w:pPr>
        <w:pStyle w:val="Compact"/>
        <w:numPr>
          <w:ilvl w:val="1"/>
          <w:numId w:val="1030"/>
        </w:numPr>
      </w:pPr>
      <w:r>
        <w:rPr>
          <w:rFonts w:hint="eastAsia"/>
        </w:rPr>
        <w:t xml:space="preserve">納品・検収・請求関連の一次窓口は、</w:t>
      </w:r>
      <w:r>
        <w:rPr>
          <w:rFonts w:hint="eastAsia"/>
          <w:b/>
          <w:bCs/>
        </w:rPr>
        <w:t xml:space="preserve">山田</w:t>
      </w:r>
      <w:r>
        <w:rPr>
          <w:b/>
          <w:bCs/>
        </w:rPr>
        <w:t xml:space="preserve"> </w:t>
      </w:r>
      <w:r>
        <w:rPr>
          <w:rFonts w:hint="eastAsia"/>
          <w:b/>
          <w:bCs/>
        </w:rPr>
        <w:t xml:space="preserve">太一</w:t>
      </w:r>
      <w:r>
        <w:t xml:space="preserve"> </w:t>
      </w:r>
      <w:r>
        <w:rPr>
          <w:rFonts w:hint="eastAsia"/>
        </w:rPr>
        <w:t xml:space="preserve">氏と</w:t>
      </w:r>
      <w:r>
        <w:t xml:space="preserve"> </w:t>
      </w:r>
      <w:r>
        <w:rPr>
          <w:rFonts w:hint="eastAsia"/>
          <w:b/>
          <w:bCs/>
        </w:rPr>
        <w:t xml:space="preserve">加藤</w:t>
      </w:r>
      <w:r>
        <w:rPr>
          <w:b/>
          <w:bCs/>
        </w:rPr>
        <w:t xml:space="preserve"> </w:t>
      </w:r>
      <w:r>
        <w:rPr>
          <w:rFonts w:hint="eastAsia"/>
          <w:b/>
          <w:bCs/>
        </w:rPr>
        <w:t xml:space="preserve">大輔</w:t>
      </w:r>
      <w:r>
        <w:t xml:space="preserve"> </w:t>
      </w:r>
      <w:r>
        <w:rPr>
          <w:rFonts w:hint="eastAsia"/>
        </w:rPr>
        <w:t xml:space="preserve">氏とする。</w:t>
      </w:r>
    </w:p>
    <w:p>
      <w:pPr>
        <w:pStyle w:val="Compact"/>
        <w:numPr>
          <w:ilvl w:val="1"/>
          <w:numId w:val="1030"/>
        </w:numPr>
      </w:pPr>
      <w:r>
        <w:rPr>
          <w:rFonts w:hint="eastAsia"/>
        </w:rPr>
        <w:t xml:space="preserve">分析内容の補足説明は</w:t>
      </w:r>
      <w:r>
        <w:t xml:space="preserve"> </w:t>
      </w:r>
      <w:r>
        <w:rPr>
          <w:rFonts w:hint="eastAsia"/>
          <w:b/>
          <w:bCs/>
        </w:rPr>
        <w:t xml:space="preserve">渡辺</w:t>
      </w:r>
      <w:r>
        <w:rPr>
          <w:b/>
          <w:bCs/>
        </w:rPr>
        <w:t xml:space="preserve"> </w:t>
      </w:r>
      <w:r>
        <w:rPr>
          <w:rFonts w:hint="eastAsia"/>
          <w:b/>
          <w:bCs/>
        </w:rPr>
        <w:t xml:space="preserve">遥</w:t>
      </w:r>
      <w:r>
        <w:t xml:space="preserve"> </w:t>
      </w:r>
      <w:r>
        <w:rPr>
          <w:rFonts w:hint="eastAsia"/>
        </w:rPr>
        <w:t xml:space="preserve">氏、業務解釈・施策示唆の補足は</w:t>
      </w:r>
      <w:r>
        <w:t xml:space="preserve"> </w:t>
      </w:r>
      <w:r>
        <w:rPr>
          <w:rFonts w:hint="eastAsia"/>
          <w:b/>
          <w:bCs/>
        </w:rPr>
        <w:t xml:space="preserve">井上</w:t>
      </w:r>
      <w:r>
        <w:rPr>
          <w:b/>
          <w:bCs/>
        </w:rPr>
        <w:t xml:space="preserve"> </w:t>
      </w:r>
      <w:r>
        <w:rPr>
          <w:rFonts w:hint="eastAsia"/>
          <w:b/>
          <w:bCs/>
        </w:rPr>
        <w:t xml:space="preserve">里奈</w:t>
      </w:r>
      <w:r>
        <w:t xml:space="preserve"> </w:t>
      </w:r>
      <w:r>
        <w:rPr>
          <w:rFonts w:hint="eastAsia"/>
        </w:rPr>
        <w:t xml:space="preserve">氏を窓口とする。</w:t>
      </w:r>
    </w:p>
    <w:p>
      <w:pPr>
        <w:pStyle w:val="Compact"/>
        <w:numPr>
          <w:ilvl w:val="1"/>
          <w:numId w:val="1030"/>
        </w:numPr>
      </w:pPr>
      <w:r>
        <w:rPr>
          <w:rFonts w:hint="eastAsia"/>
        </w:rPr>
        <w:t xml:space="preserve">次フェーズ検討や追加分析要望が生じた場合は、</w:t>
      </w:r>
      <w:r>
        <w:rPr>
          <w:rFonts w:hint="eastAsia"/>
          <w:b/>
          <w:bCs/>
        </w:rPr>
        <w:t xml:space="preserve">別途変更管理・見積前提</w:t>
      </w:r>
      <w:r>
        <w:rPr>
          <w:rFonts w:hint="eastAsia"/>
        </w:rPr>
        <w:t xml:space="preserve">で協議する。</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2026-04-07T09:57:27Z</dcterms:created>
  <dcterms:modified xsi:type="dcterms:W3CDTF">2026-04-07T09:57:27Z</dcterms:modified>
</cp:coreProperties>
</file>

<file path=docProps/custom.xml><?xml version="1.0" encoding="utf-8"?>
<Properties xmlns="http://schemas.openxmlformats.org/officeDocument/2006/custom-properties" xmlns:vt="http://schemas.openxmlformats.org/officeDocument/2006/docPropsVTypes"/>
</file>