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http://schemas.openxmlformats.org/wordprocessingml/2006/main" mc:Ignorable="w14 w15 w16se w16cid w16 w16cex w16sdtdh w16sdtfl w16du wp14">
  <w:body>
    <w:p w14:paraId="7035A034" w14:textId="77777777" w:rsidR="00855797" w:rsidRDefault="00000000">
      <w:pPr>
        <w:pStyle w:val="1"/>
      </w:pPr>
      <w:bookmarkStart w:id="0" w:name="データ分析業務委託契約書"/>
      <w:r>
        <w:rPr>
          <w:rFonts w:hint="eastAsia"/>
        </w:rPr>
        <w:t>データ分析業務委託契約書</w:t>
      </w:r>
    </w:p>
    <w:p w14:paraId="544FEBC4" w14:textId="77777777" w:rsidR="00855797" w:rsidRDefault="00000000">
      <w:pPr>
        <w:pStyle w:val="FirstParagraph"/>
      </w:pPr>
      <w:r>
        <w:rPr>
          <w:rFonts w:hint="eastAsia"/>
        </w:rPr>
        <w:t>青葉与信マネジメント株式会社（以下「甲」という。）と株式会社データアステル（以下「乙」という。）は、返済状況予測に基づく与信リスク分析支援に関し、以下のとおりデータ分析業務委託契約（以下「本契約」という。）を締結する。</w:t>
      </w:r>
    </w:p>
    <w:p w14:paraId="1914A83B" w14:textId="77777777" w:rsidR="00855797" w:rsidRDefault="00000000">
      <w:pPr>
        <w:pStyle w:val="a0"/>
      </w:pPr>
      <w:r>
        <w:rPr>
          <w:rFonts w:hint="eastAsia"/>
        </w:rPr>
        <w:t>本契約の締結日および効力発生日は、いずれも</w:t>
      </w:r>
      <w:r>
        <w:rPr>
          <w:rFonts w:hint="eastAsia"/>
        </w:rPr>
        <w:t>2025-04-09</w:t>
      </w:r>
      <w:r>
        <w:rPr>
          <w:rFonts w:hint="eastAsia"/>
        </w:rPr>
        <w:t>とする。</w:t>
      </w:r>
    </w:p>
    <w:p w14:paraId="488693BC" w14:textId="77777777" w:rsidR="00855797" w:rsidRDefault="00000000">
      <w:pPr>
        <w:pStyle w:val="2"/>
      </w:pPr>
      <w:bookmarkStart w:id="1" w:name="当事者"/>
      <w:r>
        <w:t xml:space="preserve">1. </w:t>
      </w:r>
      <w:r>
        <w:rPr>
          <w:rFonts w:hint="eastAsia"/>
        </w:rPr>
        <w:t>当事者</w:t>
      </w:r>
    </w:p>
    <w:p w14:paraId="6DDE64E4" w14:textId="77777777" w:rsidR="00855797" w:rsidRDefault="00000000">
      <w:pPr>
        <w:pStyle w:val="3"/>
      </w:pPr>
      <w:bookmarkStart w:id="2" w:name="発注者"/>
      <w:r>
        <w:rPr>
          <w:rFonts w:hint="eastAsia"/>
        </w:rPr>
        <w:t>（</w:t>
      </w:r>
      <w:r>
        <w:rPr>
          <w:rFonts w:hint="eastAsia"/>
        </w:rPr>
        <w:t>1</w:t>
      </w:r>
      <w:r>
        <w:rPr>
          <w:rFonts w:hint="eastAsia"/>
        </w:rPr>
        <w:t>）発注者</w:t>
      </w:r>
    </w:p>
    <w:p w14:paraId="07D1779E" w14:textId="77777777" w:rsidR="00855797" w:rsidRDefault="00000000">
      <w:pPr>
        <w:pStyle w:val="Compact"/>
        <w:numPr>
          <w:ilvl w:val="0"/>
          <w:numId w:val="2"/>
        </w:numPr>
      </w:pPr>
      <w:r>
        <w:rPr>
          <w:rFonts w:hint="eastAsia"/>
        </w:rPr>
        <w:t>会社名：青葉与信マネジメント株式会社</w:t>
      </w:r>
    </w:p>
    <w:p w14:paraId="09E69463" w14:textId="77777777" w:rsidR="00855797" w:rsidRDefault="00000000">
      <w:pPr>
        <w:pStyle w:val="Compact"/>
        <w:numPr>
          <w:ilvl w:val="0"/>
          <w:numId w:val="2"/>
        </w:numPr>
      </w:pPr>
      <w:r>
        <w:rPr>
          <w:rFonts w:hint="eastAsia"/>
        </w:rPr>
        <w:t>部署名：審査企画部</w:t>
      </w:r>
    </w:p>
    <w:p w14:paraId="6DD73EFA" w14:textId="266B7A9F" w:rsidR="00855797" w:rsidRDefault="00000000">
      <w:pPr>
        <w:pStyle w:val="Compact"/>
        <w:numPr>
          <w:ilvl w:val="0"/>
          <w:numId w:val="2"/>
        </w:numPr>
      </w:pPr>
      <w:r>
        <w:rPr>
          <w:rFonts w:hint="eastAsia"/>
        </w:rPr>
        <w:t>主担当者：中村</w:t>
      </w:r>
      <w:r>
        <w:t xml:space="preserve"> </w:t>
      </w:r>
      <w:r w:rsidR="00625AB7">
        <w:rPr>
          <w:rFonts w:hint="eastAsia"/>
          <w:lang w:eastAsia="ja-JP"/>
        </w:rPr>
        <w:t>浩一</w:t>
      </w:r>
    </w:p>
    <w:p w14:paraId="7597F2AE" w14:textId="77777777" w:rsidR="00855797" w:rsidRDefault="00000000">
      <w:pPr>
        <w:pStyle w:val="Compact"/>
        <w:numPr>
          <w:ilvl w:val="0"/>
          <w:numId w:val="2"/>
        </w:numPr>
      </w:pPr>
      <w:r>
        <w:rPr>
          <w:rFonts w:hint="eastAsia"/>
        </w:rPr>
        <w:t>役職：審査企画部長</w:t>
      </w:r>
    </w:p>
    <w:p w14:paraId="6145F2C6" w14:textId="77777777" w:rsidR="00855797" w:rsidRDefault="00000000">
      <w:pPr>
        <w:pStyle w:val="3"/>
      </w:pPr>
      <w:bookmarkStart w:id="3" w:name="受託者"/>
      <w:bookmarkEnd w:id="2"/>
      <w:r>
        <w:rPr>
          <w:rFonts w:hint="eastAsia"/>
        </w:rPr>
        <w:t>（</w:t>
      </w:r>
      <w:r>
        <w:rPr>
          <w:rFonts w:hint="eastAsia"/>
        </w:rPr>
        <w:t>2</w:t>
      </w:r>
      <w:r>
        <w:rPr>
          <w:rFonts w:hint="eastAsia"/>
        </w:rPr>
        <w:t>）受託者</w:t>
      </w:r>
    </w:p>
    <w:p w14:paraId="537F6F9E" w14:textId="77777777" w:rsidR="00855797" w:rsidRDefault="00000000">
      <w:pPr>
        <w:pStyle w:val="Compact"/>
        <w:numPr>
          <w:ilvl w:val="0"/>
          <w:numId w:val="3"/>
        </w:numPr>
      </w:pPr>
      <w:r>
        <w:rPr>
          <w:rFonts w:hint="eastAsia"/>
        </w:rPr>
        <w:t>会社名：株式会社データアステル</w:t>
      </w:r>
    </w:p>
    <w:p w14:paraId="5AE9EA7F" w14:textId="77777777" w:rsidR="00855797" w:rsidRDefault="00000000">
      <w:pPr>
        <w:pStyle w:val="Compact"/>
        <w:numPr>
          <w:ilvl w:val="0"/>
          <w:numId w:val="3"/>
        </w:numPr>
      </w:pPr>
      <w:r>
        <w:rPr>
          <w:rFonts w:hint="eastAsia"/>
        </w:rPr>
        <w:t>部署名：データサイエンス部</w:t>
      </w:r>
    </w:p>
    <w:p w14:paraId="5AD5EBC4" w14:textId="77777777" w:rsidR="00855797" w:rsidRDefault="00000000">
      <w:pPr>
        <w:pStyle w:val="Compact"/>
        <w:numPr>
          <w:ilvl w:val="0"/>
          <w:numId w:val="3"/>
        </w:numPr>
      </w:pPr>
      <w:r>
        <w:rPr>
          <w:rFonts w:hint="eastAsia"/>
        </w:rPr>
        <w:t>プロジェクトマネージャー：伊藤</w:t>
      </w:r>
      <w:r>
        <w:t xml:space="preserve"> </w:t>
      </w:r>
      <w:r>
        <w:rPr>
          <w:rFonts w:hint="eastAsia"/>
        </w:rPr>
        <w:t>翔太</w:t>
      </w:r>
    </w:p>
    <w:p w14:paraId="5BC2B20A" w14:textId="77777777" w:rsidR="00855797" w:rsidRDefault="00000000">
      <w:pPr>
        <w:pStyle w:val="2"/>
      </w:pPr>
      <w:bookmarkStart w:id="4" w:name="目的"/>
      <w:bookmarkEnd w:id="1"/>
      <w:bookmarkEnd w:id="3"/>
      <w:r>
        <w:t xml:space="preserve">2. </w:t>
      </w:r>
      <w:r>
        <w:rPr>
          <w:rFonts w:hint="eastAsia"/>
        </w:rPr>
        <w:t>目的</w:t>
      </w:r>
    </w:p>
    <w:p w14:paraId="573522CA" w14:textId="77777777" w:rsidR="00855797" w:rsidRDefault="00000000">
      <w:pPr>
        <w:pStyle w:val="FirstParagraph"/>
      </w:pPr>
      <w:r>
        <w:rPr>
          <w:rFonts w:hint="eastAsia"/>
        </w:rPr>
        <w:t>本契約は、甲が保有し提供する</w:t>
      </w:r>
      <w:r>
        <w:t xml:space="preserve"> </w:t>
      </w:r>
      <w:r>
        <w:rPr>
          <w:rStyle w:val="VerbatimChar"/>
        </w:rPr>
        <w:t>data\train.csv</w:t>
      </w:r>
      <w:r>
        <w:t xml:space="preserve"> </w:t>
      </w:r>
      <w:r>
        <w:rPr>
          <w:rFonts w:hint="eastAsia"/>
        </w:rPr>
        <w:t>を対象データとし、目的変数</w:t>
      </w:r>
      <w:r>
        <w:t xml:space="preserve"> </w:t>
      </w:r>
      <w:r>
        <w:rPr>
          <w:rStyle w:val="VerbatimChar"/>
        </w:rPr>
        <w:t>loan_status</w:t>
      </w:r>
      <w:r>
        <w:t xml:space="preserve"> </w:t>
      </w:r>
      <w:r>
        <w:rPr>
          <w:rFonts w:hint="eastAsia"/>
        </w:rPr>
        <w:t>に基づく与信リスク分析、リスクセグメンテーション、ポートフォリオ評価および説明可能性確保に関する分析業務を乙に委託し、甲が審査判断およびポートフォリオ管理高度化に活用可能な分析結果を、説明可能性、監査可能性およびアクセス統制に配慮した形で取得することを目的とする。</w:t>
      </w:r>
    </w:p>
    <w:p w14:paraId="2C849492" w14:textId="77777777" w:rsidR="00855797" w:rsidRDefault="00000000">
      <w:pPr>
        <w:pStyle w:val="2"/>
      </w:pPr>
      <w:bookmarkStart w:id="5" w:name="業務範囲"/>
      <w:bookmarkEnd w:id="4"/>
      <w:r>
        <w:lastRenderedPageBreak/>
        <w:t xml:space="preserve">3. </w:t>
      </w:r>
      <w:r>
        <w:rPr>
          <w:rFonts w:hint="eastAsia"/>
        </w:rPr>
        <w:t>業務範囲</w:t>
      </w:r>
    </w:p>
    <w:p w14:paraId="7544822C" w14:textId="77777777" w:rsidR="00855797" w:rsidRDefault="00000000">
      <w:pPr>
        <w:pStyle w:val="FirstParagraph"/>
      </w:pPr>
      <w:r>
        <w:rPr>
          <w:rFonts w:hint="eastAsia"/>
        </w:rPr>
        <w:t>乙が本契約に基づき実施する業務範囲は、以下のとおりとする。</w:t>
      </w:r>
    </w:p>
    <w:p w14:paraId="6042C9B8" w14:textId="77777777" w:rsidR="00855797" w:rsidRDefault="00000000">
      <w:pPr>
        <w:pStyle w:val="Compact"/>
        <w:numPr>
          <w:ilvl w:val="0"/>
          <w:numId w:val="4"/>
        </w:numPr>
      </w:pPr>
      <w:r>
        <w:rPr>
          <w:rFonts w:hint="eastAsia"/>
          <w:b/>
          <w:bCs/>
        </w:rPr>
        <w:t>データ把握・品質確認</w:t>
      </w:r>
    </w:p>
    <w:p w14:paraId="7D417BDF" w14:textId="77777777" w:rsidR="00855797" w:rsidRDefault="00000000">
      <w:pPr>
        <w:pStyle w:val="Compact"/>
        <w:numPr>
          <w:ilvl w:val="1"/>
          <w:numId w:val="5"/>
        </w:numPr>
      </w:pPr>
      <w:r>
        <w:rPr>
          <w:rFonts w:hint="eastAsia"/>
        </w:rPr>
        <w:t>項目定義確認</w:t>
      </w:r>
    </w:p>
    <w:p w14:paraId="543A06A8" w14:textId="77777777" w:rsidR="00855797" w:rsidRDefault="00000000">
      <w:pPr>
        <w:pStyle w:val="Compact"/>
        <w:numPr>
          <w:ilvl w:val="1"/>
          <w:numId w:val="5"/>
        </w:numPr>
      </w:pPr>
      <w:r>
        <w:rPr>
          <w:rFonts w:hint="eastAsia"/>
        </w:rPr>
        <w:t>データ型整備</w:t>
      </w:r>
    </w:p>
    <w:p w14:paraId="511E438E" w14:textId="77777777" w:rsidR="00855797" w:rsidRDefault="00000000">
      <w:pPr>
        <w:pStyle w:val="Compact"/>
        <w:numPr>
          <w:ilvl w:val="1"/>
          <w:numId w:val="5"/>
        </w:numPr>
      </w:pPr>
      <w:r>
        <w:rPr>
          <w:rFonts w:hint="eastAsia"/>
        </w:rPr>
        <w:t>一意性、分布、カテゴリ値確認</w:t>
      </w:r>
    </w:p>
    <w:p w14:paraId="11128757" w14:textId="77777777" w:rsidR="00855797" w:rsidRDefault="00000000">
      <w:pPr>
        <w:pStyle w:val="Compact"/>
        <w:numPr>
          <w:ilvl w:val="1"/>
          <w:numId w:val="5"/>
        </w:numPr>
      </w:pPr>
      <w:r>
        <w:rPr>
          <w:rFonts w:hint="eastAsia"/>
        </w:rPr>
        <w:t>外れ値・異常値の初期確認</w:t>
      </w:r>
    </w:p>
    <w:p w14:paraId="0EDEC589" w14:textId="77777777" w:rsidR="00855797" w:rsidRDefault="00000000">
      <w:pPr>
        <w:pStyle w:val="Compact"/>
        <w:numPr>
          <w:ilvl w:val="0"/>
          <w:numId w:val="4"/>
        </w:numPr>
      </w:pPr>
      <w:r>
        <w:rPr>
          <w:rFonts w:hint="eastAsia"/>
          <w:b/>
          <w:bCs/>
        </w:rPr>
        <w:t>探索的分析</w:t>
      </w:r>
    </w:p>
    <w:p w14:paraId="134CE3B3" w14:textId="77777777" w:rsidR="00855797" w:rsidRDefault="00000000">
      <w:pPr>
        <w:pStyle w:val="Compact"/>
        <w:numPr>
          <w:ilvl w:val="1"/>
          <w:numId w:val="6"/>
        </w:numPr>
      </w:pPr>
      <w:r>
        <w:rPr>
          <w:rStyle w:val="VerbatimChar"/>
        </w:rPr>
        <w:t>loan_status</w:t>
      </w:r>
      <w:r>
        <w:t xml:space="preserve"> </w:t>
      </w:r>
      <w:r>
        <w:rPr>
          <w:rFonts w:hint="eastAsia"/>
        </w:rPr>
        <w:t>分布確認</w:t>
      </w:r>
    </w:p>
    <w:p w14:paraId="07C81615" w14:textId="77777777" w:rsidR="00855797" w:rsidRDefault="00000000">
      <w:pPr>
        <w:pStyle w:val="Compact"/>
        <w:numPr>
          <w:ilvl w:val="1"/>
          <w:numId w:val="6"/>
        </w:numPr>
      </w:pPr>
      <w:r>
        <w:rPr>
          <w:rFonts w:hint="eastAsia"/>
        </w:rPr>
        <w:t>各説明変数との単変量・多変量の関係確認</w:t>
      </w:r>
    </w:p>
    <w:p w14:paraId="2203E51E" w14:textId="77777777" w:rsidR="00855797" w:rsidRDefault="00000000">
      <w:pPr>
        <w:pStyle w:val="Compact"/>
        <w:numPr>
          <w:ilvl w:val="1"/>
          <w:numId w:val="6"/>
        </w:numPr>
      </w:pPr>
      <w:r>
        <w:rPr>
          <w:rFonts w:hint="eastAsia"/>
        </w:rPr>
        <w:t>セグメント別不良率比較</w:t>
      </w:r>
    </w:p>
    <w:p w14:paraId="0A79804D" w14:textId="77777777" w:rsidR="00855797" w:rsidRDefault="00000000">
      <w:pPr>
        <w:pStyle w:val="Compact"/>
        <w:numPr>
          <w:ilvl w:val="0"/>
          <w:numId w:val="4"/>
        </w:numPr>
      </w:pPr>
      <w:r>
        <w:rPr>
          <w:rFonts w:hint="eastAsia"/>
          <w:b/>
          <w:bCs/>
        </w:rPr>
        <w:t>初期モデリング</w:t>
      </w:r>
    </w:p>
    <w:p w14:paraId="723BB9A0" w14:textId="77777777" w:rsidR="00855797" w:rsidRDefault="00000000">
      <w:pPr>
        <w:pStyle w:val="Compact"/>
        <w:numPr>
          <w:ilvl w:val="1"/>
          <w:numId w:val="7"/>
        </w:numPr>
      </w:pPr>
      <w:r>
        <w:rPr>
          <w:rStyle w:val="VerbatimChar"/>
        </w:rPr>
        <w:t>loan_status</w:t>
      </w:r>
      <w:r>
        <w:t xml:space="preserve"> </w:t>
      </w:r>
      <w:r>
        <w:rPr>
          <w:rFonts w:hint="eastAsia"/>
        </w:rPr>
        <w:t>を目的変数とする二値分類モデルの構築</w:t>
      </w:r>
    </w:p>
    <w:p w14:paraId="784D1D0B" w14:textId="77777777" w:rsidR="00855797" w:rsidRDefault="00000000">
      <w:pPr>
        <w:pStyle w:val="Compact"/>
        <w:numPr>
          <w:ilvl w:val="1"/>
          <w:numId w:val="7"/>
        </w:numPr>
      </w:pPr>
      <w:r>
        <w:rPr>
          <w:rFonts w:hint="eastAsia"/>
        </w:rPr>
        <w:t>ベースラインモデルと説明性重視モデルの比較</w:t>
      </w:r>
    </w:p>
    <w:p w14:paraId="41601AD1" w14:textId="77777777" w:rsidR="00855797" w:rsidRDefault="00000000">
      <w:pPr>
        <w:pStyle w:val="Compact"/>
        <w:numPr>
          <w:ilvl w:val="1"/>
          <w:numId w:val="7"/>
        </w:numPr>
      </w:pPr>
      <w:r>
        <w:rPr>
          <w:rFonts w:hint="eastAsia"/>
        </w:rPr>
        <w:t>変数重要度およびセグメント寄与の整理</w:t>
      </w:r>
    </w:p>
    <w:p w14:paraId="1EF1AC74" w14:textId="77777777" w:rsidR="00855797" w:rsidRDefault="00000000">
      <w:pPr>
        <w:pStyle w:val="Compact"/>
        <w:numPr>
          <w:ilvl w:val="0"/>
          <w:numId w:val="4"/>
        </w:numPr>
      </w:pPr>
      <w:r>
        <w:rPr>
          <w:rFonts w:hint="eastAsia"/>
          <w:b/>
          <w:bCs/>
        </w:rPr>
        <w:t>評価・解釈</w:t>
      </w:r>
    </w:p>
    <w:p w14:paraId="3871A087" w14:textId="77777777" w:rsidR="00855797" w:rsidRDefault="00000000">
      <w:pPr>
        <w:pStyle w:val="Compact"/>
        <w:numPr>
          <w:ilvl w:val="1"/>
          <w:numId w:val="8"/>
        </w:numPr>
      </w:pPr>
      <w:r>
        <w:rPr>
          <w:rFonts w:hint="eastAsia"/>
        </w:rPr>
        <w:t>分類性能評価</w:t>
      </w:r>
    </w:p>
    <w:p w14:paraId="7A283255" w14:textId="77777777" w:rsidR="00855797" w:rsidRDefault="00000000">
      <w:pPr>
        <w:pStyle w:val="Compact"/>
        <w:numPr>
          <w:ilvl w:val="1"/>
          <w:numId w:val="8"/>
        </w:numPr>
      </w:pPr>
      <w:r>
        <w:rPr>
          <w:rFonts w:hint="eastAsia"/>
        </w:rPr>
        <w:t>リスク区分案の提示</w:t>
      </w:r>
    </w:p>
    <w:p w14:paraId="731FD82B" w14:textId="77777777" w:rsidR="00855797" w:rsidRDefault="00000000">
      <w:pPr>
        <w:pStyle w:val="Compact"/>
        <w:numPr>
          <w:ilvl w:val="1"/>
          <w:numId w:val="8"/>
        </w:numPr>
      </w:pPr>
      <w:r>
        <w:rPr>
          <w:rFonts w:hint="eastAsia"/>
        </w:rPr>
        <w:t>業務活用上の留意点整理</w:t>
      </w:r>
    </w:p>
    <w:p w14:paraId="27B4DC0A" w14:textId="77777777" w:rsidR="00855797" w:rsidRDefault="00000000">
      <w:pPr>
        <w:pStyle w:val="Compact"/>
        <w:numPr>
          <w:ilvl w:val="1"/>
          <w:numId w:val="8"/>
        </w:numPr>
      </w:pPr>
      <w:r>
        <w:rPr>
          <w:rFonts w:hint="eastAsia"/>
        </w:rPr>
        <w:t>バイアス／公平性の初期観点確認</w:t>
      </w:r>
    </w:p>
    <w:p w14:paraId="606A2D32" w14:textId="77777777" w:rsidR="00855797" w:rsidRDefault="00000000">
      <w:pPr>
        <w:pStyle w:val="Compact"/>
        <w:numPr>
          <w:ilvl w:val="0"/>
          <w:numId w:val="4"/>
        </w:numPr>
      </w:pPr>
      <w:r>
        <w:rPr>
          <w:rFonts w:hint="eastAsia"/>
          <w:b/>
          <w:bCs/>
        </w:rPr>
        <w:t>文書化・報告</w:t>
      </w:r>
    </w:p>
    <w:p w14:paraId="6454AE87" w14:textId="77777777" w:rsidR="00855797" w:rsidRDefault="00000000">
      <w:pPr>
        <w:pStyle w:val="Compact"/>
        <w:numPr>
          <w:ilvl w:val="1"/>
          <w:numId w:val="9"/>
        </w:numPr>
      </w:pPr>
      <w:r>
        <w:rPr>
          <w:rFonts w:hint="eastAsia"/>
        </w:rPr>
        <w:t>分析方針、前提、制約、評価結果、示唆の整理</w:t>
      </w:r>
    </w:p>
    <w:p w14:paraId="1FB8694E" w14:textId="77777777" w:rsidR="00855797" w:rsidRDefault="00000000">
      <w:pPr>
        <w:pStyle w:val="Compact"/>
        <w:numPr>
          <w:ilvl w:val="1"/>
          <w:numId w:val="9"/>
        </w:numPr>
      </w:pPr>
      <w:r>
        <w:rPr>
          <w:rFonts w:hint="eastAsia"/>
        </w:rPr>
        <w:t>中間報告書、最終報告書の作成</w:t>
      </w:r>
    </w:p>
    <w:p w14:paraId="00AC9D45" w14:textId="77777777" w:rsidR="00855797" w:rsidRDefault="00000000">
      <w:pPr>
        <w:pStyle w:val="Compact"/>
        <w:numPr>
          <w:ilvl w:val="1"/>
          <w:numId w:val="9"/>
        </w:numPr>
      </w:pPr>
      <w:r>
        <w:rPr>
          <w:rFonts w:hint="eastAsia"/>
        </w:rPr>
        <w:t>監査証跡として前処理・評価条件の記録</w:t>
      </w:r>
    </w:p>
    <w:p w14:paraId="791A21ED" w14:textId="77777777" w:rsidR="00855797" w:rsidRDefault="00000000">
      <w:pPr>
        <w:pStyle w:val="Compact"/>
        <w:numPr>
          <w:ilvl w:val="0"/>
          <w:numId w:val="4"/>
        </w:numPr>
      </w:pPr>
      <w:r>
        <w:rPr>
          <w:rFonts w:hint="eastAsia"/>
          <w:b/>
          <w:bCs/>
        </w:rPr>
        <w:t>会議・運営</w:t>
      </w:r>
    </w:p>
    <w:p w14:paraId="7A947456" w14:textId="77777777" w:rsidR="00855797" w:rsidRDefault="00000000">
      <w:pPr>
        <w:pStyle w:val="Compact"/>
        <w:numPr>
          <w:ilvl w:val="1"/>
          <w:numId w:val="10"/>
        </w:numPr>
      </w:pPr>
      <w:r>
        <w:rPr>
          <w:rFonts w:hint="eastAsia"/>
        </w:rPr>
        <w:t>週</w:t>
      </w:r>
      <w:r>
        <w:rPr>
          <w:rFonts w:hint="eastAsia"/>
        </w:rPr>
        <w:t>1</w:t>
      </w:r>
      <w:r>
        <w:rPr>
          <w:rFonts w:hint="eastAsia"/>
        </w:rPr>
        <w:t>回の定例会議への参加</w:t>
      </w:r>
    </w:p>
    <w:p w14:paraId="2C3FFA8F" w14:textId="77777777" w:rsidR="00855797" w:rsidRDefault="00000000">
      <w:pPr>
        <w:pStyle w:val="Compact"/>
        <w:numPr>
          <w:ilvl w:val="1"/>
          <w:numId w:val="10"/>
        </w:numPr>
      </w:pPr>
      <w:r>
        <w:rPr>
          <w:rFonts w:hint="eastAsia"/>
        </w:rPr>
        <w:lastRenderedPageBreak/>
        <w:t>中間レビューおよび最終レビューの実施</w:t>
      </w:r>
    </w:p>
    <w:p w14:paraId="2D7C0868" w14:textId="77777777" w:rsidR="00855797" w:rsidRDefault="00000000">
      <w:pPr>
        <w:pStyle w:val="Compact"/>
        <w:numPr>
          <w:ilvl w:val="1"/>
          <w:numId w:val="10"/>
        </w:numPr>
      </w:pPr>
      <w:r>
        <w:rPr>
          <w:rFonts w:hint="eastAsia"/>
        </w:rPr>
        <w:t>進捗、課題、変更管理に関する報告</w:t>
      </w:r>
    </w:p>
    <w:p w14:paraId="0A5B4A10" w14:textId="77777777" w:rsidR="00855797" w:rsidRDefault="00000000">
      <w:pPr>
        <w:pStyle w:val="Compact"/>
        <w:numPr>
          <w:ilvl w:val="0"/>
          <w:numId w:val="4"/>
        </w:numPr>
      </w:pPr>
      <w:r>
        <w:rPr>
          <w:rFonts w:hint="eastAsia"/>
          <w:b/>
          <w:bCs/>
        </w:rPr>
        <w:t>前提条件</w:t>
      </w:r>
    </w:p>
    <w:p w14:paraId="6B34F7D7" w14:textId="77777777" w:rsidR="00855797" w:rsidRDefault="00000000">
      <w:pPr>
        <w:pStyle w:val="Compact"/>
        <w:numPr>
          <w:ilvl w:val="1"/>
          <w:numId w:val="11"/>
        </w:numPr>
      </w:pPr>
      <w:r>
        <w:rPr>
          <w:rStyle w:val="VerbatimChar"/>
        </w:rPr>
        <w:t>data\train.csv</w:t>
      </w:r>
      <w:r>
        <w:t xml:space="preserve"> </w:t>
      </w:r>
      <w:r>
        <w:rPr>
          <w:rFonts w:hint="eastAsia"/>
        </w:rPr>
        <w:t>を正本データとして使用する。</w:t>
      </w:r>
    </w:p>
    <w:p w14:paraId="6A14DD80" w14:textId="77777777" w:rsidR="00855797" w:rsidRDefault="00000000">
      <w:pPr>
        <w:pStyle w:val="Compact"/>
        <w:numPr>
          <w:ilvl w:val="1"/>
          <w:numId w:val="11"/>
        </w:numPr>
      </w:pPr>
      <w:r>
        <w:rPr>
          <w:rStyle w:val="VerbatimChar"/>
          <w:rFonts w:hint="eastAsia"/>
        </w:rPr>
        <w:t>data\</w:t>
      </w:r>
      <w:r>
        <w:rPr>
          <w:rStyle w:val="VerbatimChar"/>
          <w:rFonts w:hint="eastAsia"/>
        </w:rPr>
        <w:t>カラム説明</w:t>
      </w:r>
      <w:r>
        <w:rPr>
          <w:rStyle w:val="VerbatimChar"/>
          <w:rFonts w:hint="eastAsia"/>
        </w:rPr>
        <w:t>.md</w:t>
      </w:r>
      <w:r>
        <w:t xml:space="preserve"> </w:t>
      </w:r>
      <w:r>
        <w:rPr>
          <w:rFonts w:hint="eastAsia"/>
        </w:rPr>
        <w:t>をカラム定義の基準とする。</w:t>
      </w:r>
    </w:p>
    <w:p w14:paraId="3D827501" w14:textId="77777777" w:rsidR="00855797" w:rsidRDefault="00000000">
      <w:pPr>
        <w:pStyle w:val="Compact"/>
        <w:numPr>
          <w:ilvl w:val="1"/>
          <w:numId w:val="11"/>
        </w:numPr>
      </w:pPr>
      <w:r>
        <w:rPr>
          <w:rStyle w:val="VerbatimChar"/>
        </w:rPr>
        <w:t>loan_status</w:t>
      </w:r>
      <w:r>
        <w:t xml:space="preserve"> </w:t>
      </w:r>
      <w:r>
        <w:rPr>
          <w:rFonts w:hint="eastAsia"/>
        </w:rPr>
        <w:t>の</w:t>
      </w:r>
      <w:r>
        <w:rPr>
          <w:rFonts w:hint="eastAsia"/>
        </w:rPr>
        <w:t>0/1</w:t>
      </w:r>
      <w:r>
        <w:rPr>
          <w:rFonts w:hint="eastAsia"/>
        </w:rPr>
        <w:t>の業務定義は初回レビューで確定する。</w:t>
      </w:r>
    </w:p>
    <w:p w14:paraId="50CF8AB8" w14:textId="77777777" w:rsidR="00855797" w:rsidRDefault="00000000">
      <w:pPr>
        <w:pStyle w:val="Compact"/>
        <w:numPr>
          <w:ilvl w:val="1"/>
          <w:numId w:val="11"/>
        </w:numPr>
      </w:pPr>
      <w:r>
        <w:rPr>
          <w:rStyle w:val="VerbatimChar"/>
        </w:rPr>
        <w:t>id</w:t>
      </w:r>
      <w:r>
        <w:t xml:space="preserve"> </w:t>
      </w:r>
      <w:r>
        <w:rPr>
          <w:rFonts w:hint="eastAsia"/>
        </w:rPr>
        <w:t>は顧客</w:t>
      </w:r>
      <w:r>
        <w:rPr>
          <w:rFonts w:hint="eastAsia"/>
        </w:rPr>
        <w:t>ID</w:t>
      </w:r>
      <w:r>
        <w:rPr>
          <w:rFonts w:hint="eastAsia"/>
        </w:rPr>
        <w:t>でありインデックス用途とし、原則として学習特徴量に使用しない。</w:t>
      </w:r>
    </w:p>
    <w:p w14:paraId="45098923" w14:textId="77777777" w:rsidR="00855797" w:rsidRDefault="00000000">
      <w:pPr>
        <w:pStyle w:val="Compact"/>
        <w:numPr>
          <w:ilvl w:val="1"/>
          <w:numId w:val="11"/>
        </w:numPr>
      </w:pPr>
      <w:r>
        <w:rPr>
          <w:rStyle w:val="VerbatimChar"/>
        </w:rPr>
        <w:t>interest_rate</w:t>
      </w:r>
      <w:r>
        <w:t xml:space="preserve"> </w:t>
      </w:r>
      <w:r>
        <w:t>および</w:t>
      </w:r>
      <w:r>
        <w:t xml:space="preserve"> </w:t>
      </w:r>
      <w:r>
        <w:rPr>
          <w:rStyle w:val="VerbatimChar"/>
        </w:rPr>
        <w:t>grade</w:t>
      </w:r>
      <w:r>
        <w:t xml:space="preserve"> </w:t>
      </w:r>
      <w:r>
        <w:rPr>
          <w:rFonts w:hint="eastAsia"/>
        </w:rPr>
        <w:t>は利用可能時点確認前はリーケージ懸念ありとして扱う。</w:t>
      </w:r>
    </w:p>
    <w:p w14:paraId="19DEEAD2" w14:textId="77777777" w:rsidR="00855797" w:rsidRDefault="00000000">
      <w:pPr>
        <w:pStyle w:val="Compact"/>
        <w:numPr>
          <w:ilvl w:val="1"/>
          <w:numId w:val="11"/>
        </w:numPr>
      </w:pPr>
      <w:r>
        <w:rPr>
          <w:rFonts w:hint="eastAsia"/>
        </w:rPr>
        <w:t>追加対応が発生しない前提で本契約を遂行する。</w:t>
      </w:r>
    </w:p>
    <w:p w14:paraId="17E32B5F" w14:textId="77777777" w:rsidR="00855797" w:rsidRDefault="00000000">
      <w:pPr>
        <w:pStyle w:val="Compact"/>
        <w:numPr>
          <w:ilvl w:val="0"/>
          <w:numId w:val="4"/>
        </w:numPr>
      </w:pPr>
      <w:r>
        <w:rPr>
          <w:rFonts w:hint="eastAsia"/>
          <w:b/>
          <w:bCs/>
        </w:rPr>
        <w:t>対象外業務</w:t>
      </w:r>
    </w:p>
    <w:p w14:paraId="01038E04" w14:textId="77777777" w:rsidR="00855797" w:rsidRDefault="00000000">
      <w:pPr>
        <w:pStyle w:val="Compact"/>
        <w:numPr>
          <w:ilvl w:val="1"/>
          <w:numId w:val="12"/>
        </w:numPr>
      </w:pPr>
      <w:r>
        <w:rPr>
          <w:rFonts w:hint="eastAsia"/>
        </w:rPr>
        <w:t>本番システム実装、</w:t>
      </w:r>
      <w:r>
        <w:rPr>
          <w:rFonts w:hint="eastAsia"/>
        </w:rPr>
        <w:t>API</w:t>
      </w:r>
      <w:r>
        <w:rPr>
          <w:rFonts w:hint="eastAsia"/>
        </w:rPr>
        <w:t>化、審査システム連携</w:t>
      </w:r>
    </w:p>
    <w:p w14:paraId="006BF344" w14:textId="77777777" w:rsidR="00855797" w:rsidRDefault="00000000">
      <w:pPr>
        <w:pStyle w:val="Compact"/>
        <w:numPr>
          <w:ilvl w:val="1"/>
          <w:numId w:val="12"/>
        </w:numPr>
      </w:pPr>
      <w:r>
        <w:rPr>
          <w:rFonts w:hint="eastAsia"/>
        </w:rPr>
        <w:t>データ基盤新規構築、</w:t>
      </w:r>
      <w:r>
        <w:rPr>
          <w:rFonts w:hint="eastAsia"/>
        </w:rPr>
        <w:t>DWH</w:t>
      </w:r>
      <w:r>
        <w:rPr>
          <w:rFonts w:hint="eastAsia"/>
        </w:rPr>
        <w:t>設計、</w:t>
      </w:r>
      <w:r>
        <w:rPr>
          <w:rFonts w:hint="eastAsia"/>
        </w:rPr>
        <w:t>ETL</w:t>
      </w:r>
      <w:r>
        <w:rPr>
          <w:rFonts w:hint="eastAsia"/>
        </w:rPr>
        <w:t>常設化</w:t>
      </w:r>
    </w:p>
    <w:p w14:paraId="486039F1" w14:textId="77777777" w:rsidR="00855797" w:rsidRDefault="00000000">
      <w:pPr>
        <w:pStyle w:val="Compact"/>
        <w:numPr>
          <w:ilvl w:val="1"/>
          <w:numId w:val="12"/>
        </w:numPr>
      </w:pPr>
      <w:r>
        <w:rPr>
          <w:rFonts w:hint="eastAsia"/>
        </w:rPr>
        <w:t>追加データ取得、外部信用情報連携</w:t>
      </w:r>
    </w:p>
    <w:p w14:paraId="2E9BA768" w14:textId="77777777" w:rsidR="00855797" w:rsidRDefault="00000000">
      <w:pPr>
        <w:pStyle w:val="Compact"/>
        <w:numPr>
          <w:ilvl w:val="1"/>
          <w:numId w:val="12"/>
        </w:numPr>
      </w:pPr>
      <w:r>
        <w:rPr>
          <w:rFonts w:hint="eastAsia"/>
        </w:rPr>
        <w:t>時系列予測、ビンテージ分析、月次運用設計</w:t>
      </w:r>
    </w:p>
    <w:p w14:paraId="24720BA3" w14:textId="77777777" w:rsidR="00855797" w:rsidRDefault="00000000">
      <w:pPr>
        <w:pStyle w:val="Compact"/>
        <w:numPr>
          <w:ilvl w:val="1"/>
          <w:numId w:val="12"/>
        </w:numPr>
      </w:pPr>
      <w:r>
        <w:rPr>
          <w:rFonts w:hint="eastAsia"/>
        </w:rPr>
        <w:t>法務判断、規制当局対応の代行</w:t>
      </w:r>
    </w:p>
    <w:p w14:paraId="4635314C" w14:textId="77777777" w:rsidR="00855797" w:rsidRDefault="00000000">
      <w:pPr>
        <w:pStyle w:val="Compact"/>
        <w:numPr>
          <w:ilvl w:val="1"/>
          <w:numId w:val="12"/>
        </w:numPr>
      </w:pPr>
      <w:r>
        <w:rPr>
          <w:rFonts w:hint="eastAsia"/>
        </w:rPr>
        <w:t>本番運用時のモデル監視仕組み構築</w:t>
      </w:r>
    </w:p>
    <w:p w14:paraId="01B11C96" w14:textId="77777777" w:rsidR="00855797" w:rsidRDefault="00000000">
      <w:pPr>
        <w:pStyle w:val="Compact"/>
        <w:numPr>
          <w:ilvl w:val="1"/>
          <w:numId w:val="12"/>
        </w:numPr>
      </w:pPr>
      <w:r>
        <w:rPr>
          <w:rFonts w:hint="eastAsia"/>
        </w:rPr>
        <w:t>本件データに含まれない項目を前提とした詳細損失率推計</w:t>
      </w:r>
    </w:p>
    <w:p w14:paraId="02A25028" w14:textId="77777777" w:rsidR="00855797" w:rsidRDefault="00000000">
      <w:pPr>
        <w:pStyle w:val="Compact"/>
        <w:numPr>
          <w:ilvl w:val="1"/>
          <w:numId w:val="12"/>
        </w:numPr>
      </w:pPr>
      <w:r>
        <w:rPr>
          <w:rFonts w:hint="eastAsia"/>
        </w:rPr>
        <w:t>本契約範囲外の追加要件に対する無償対応</w:t>
      </w:r>
    </w:p>
    <w:p w14:paraId="27E9C1B6" w14:textId="77777777" w:rsidR="00855797" w:rsidRDefault="00000000">
      <w:pPr>
        <w:pStyle w:val="2"/>
      </w:pPr>
      <w:bookmarkStart w:id="6" w:name="成果物および検収"/>
      <w:bookmarkEnd w:id="5"/>
      <w:r>
        <w:t xml:space="preserve">4. </w:t>
      </w:r>
      <w:r>
        <w:rPr>
          <w:rFonts w:hint="eastAsia"/>
        </w:rPr>
        <w:t>成果物および検収</w:t>
      </w:r>
    </w:p>
    <w:p w14:paraId="4DB92FEA" w14:textId="77777777" w:rsidR="00855797" w:rsidRDefault="00000000">
      <w:pPr>
        <w:pStyle w:val="3"/>
      </w:pPr>
      <w:bookmarkStart w:id="7" w:name="成果物"/>
      <w:r>
        <w:rPr>
          <w:rFonts w:hint="eastAsia"/>
        </w:rPr>
        <w:t>（</w:t>
      </w:r>
      <w:r>
        <w:rPr>
          <w:rFonts w:hint="eastAsia"/>
        </w:rPr>
        <w:t>1</w:t>
      </w:r>
      <w:r>
        <w:rPr>
          <w:rFonts w:hint="eastAsia"/>
        </w:rPr>
        <w:t>）成果物</w:t>
      </w:r>
    </w:p>
    <w:p w14:paraId="546FFD2C" w14:textId="77777777" w:rsidR="00855797" w:rsidRDefault="00000000">
      <w:pPr>
        <w:pStyle w:val="FirstParagraph"/>
      </w:pPr>
      <w:r>
        <w:rPr>
          <w:rFonts w:hint="eastAsia"/>
        </w:rPr>
        <w:t>乙は、以下の成果物を作成し、甲に納品する。</w:t>
      </w:r>
      <w:r>
        <w:t xml:space="preserve"> 1. </w:t>
      </w:r>
      <w:r>
        <w:rPr>
          <w:rFonts w:hint="eastAsia"/>
        </w:rPr>
        <w:t>提案書</w:t>
      </w:r>
      <w:r>
        <w:t xml:space="preserve"> 2. </w:t>
      </w:r>
      <w:r>
        <w:rPr>
          <w:rFonts w:hint="eastAsia"/>
        </w:rPr>
        <w:t>契約ドラフト</w:t>
      </w:r>
      <w:r>
        <w:t xml:space="preserve"> 3. </w:t>
      </w:r>
      <w:r>
        <w:t>スケジュール</w:t>
      </w:r>
      <w:r>
        <w:t xml:space="preserve"> 4. </w:t>
      </w:r>
      <w:r>
        <w:rPr>
          <w:rFonts w:hint="eastAsia"/>
        </w:rPr>
        <w:t>議事録</w:t>
      </w:r>
      <w:r>
        <w:t xml:space="preserve"> 5. </w:t>
      </w:r>
      <w:r>
        <w:rPr>
          <w:rFonts w:hint="eastAsia"/>
        </w:rPr>
        <w:t>中間報告書</w:t>
      </w:r>
      <w:r>
        <w:t xml:space="preserve"> 6. </w:t>
      </w:r>
      <w:r>
        <w:rPr>
          <w:rFonts w:hint="eastAsia"/>
        </w:rPr>
        <w:t>最終報告書</w:t>
      </w:r>
    </w:p>
    <w:p w14:paraId="675060AA" w14:textId="77777777" w:rsidR="00855797" w:rsidRDefault="00000000">
      <w:pPr>
        <w:pStyle w:val="3"/>
      </w:pPr>
      <w:bookmarkStart w:id="8" w:name="成果物に含める内容"/>
      <w:bookmarkEnd w:id="7"/>
      <w:r>
        <w:rPr>
          <w:rFonts w:hint="eastAsia"/>
        </w:rPr>
        <w:lastRenderedPageBreak/>
        <w:t>（</w:t>
      </w:r>
      <w:r>
        <w:rPr>
          <w:rFonts w:hint="eastAsia"/>
        </w:rPr>
        <w:t>2</w:t>
      </w:r>
      <w:r>
        <w:rPr>
          <w:rFonts w:hint="eastAsia"/>
        </w:rPr>
        <w:t>）成果物に含める内容</w:t>
      </w:r>
    </w:p>
    <w:p w14:paraId="1199583D" w14:textId="77777777" w:rsidR="00855797" w:rsidRDefault="00000000">
      <w:pPr>
        <w:pStyle w:val="FirstParagraph"/>
      </w:pPr>
      <w:r>
        <w:rPr>
          <w:rFonts w:hint="eastAsia"/>
        </w:rPr>
        <w:t>成果物には、少なくとも以下を含めるものとする。</w:t>
      </w:r>
      <w:r>
        <w:t xml:space="preserve"> - </w:t>
      </w:r>
      <w:r>
        <w:rPr>
          <w:rFonts w:hint="eastAsia"/>
        </w:rPr>
        <w:t>データ概要</w:t>
      </w:r>
      <w:r>
        <w:t xml:space="preserve"> - </w:t>
      </w:r>
      <w:r>
        <w:rPr>
          <w:rFonts w:hint="eastAsia"/>
        </w:rPr>
        <w:t>変数定義表</w:t>
      </w:r>
      <w:r>
        <w:t xml:space="preserve"> - </w:t>
      </w:r>
      <w:r>
        <w:rPr>
          <w:rFonts w:hint="eastAsia"/>
        </w:rPr>
        <w:t>前処理内容</w:t>
      </w:r>
      <w:r>
        <w:t xml:space="preserve"> - </w:t>
      </w:r>
      <w:r>
        <w:rPr>
          <w:rFonts w:hint="eastAsia"/>
        </w:rPr>
        <w:t>モデル候補と採否理由</w:t>
      </w:r>
      <w:r>
        <w:t xml:space="preserve"> - </w:t>
      </w:r>
      <w:r>
        <w:rPr>
          <w:rFonts w:hint="eastAsia"/>
        </w:rPr>
        <w:t>評価指標一覧</w:t>
      </w:r>
      <w:r>
        <w:t xml:space="preserve"> - </w:t>
      </w:r>
      <w:r>
        <w:rPr>
          <w:rFonts w:hint="eastAsia"/>
        </w:rPr>
        <w:t>セグメント別分析結果</w:t>
      </w:r>
      <w:r>
        <w:t xml:space="preserve"> - </w:t>
      </w:r>
      <w:r>
        <w:rPr>
          <w:rFonts w:hint="eastAsia"/>
        </w:rPr>
        <w:t>主要変数の解釈</w:t>
      </w:r>
      <w:r>
        <w:t xml:space="preserve"> - </w:t>
      </w:r>
      <w:r>
        <w:rPr>
          <w:rFonts w:hint="eastAsia"/>
        </w:rPr>
        <w:t>監査・ガバナンス観点の留意事項</w:t>
      </w:r>
      <w:r>
        <w:t xml:space="preserve"> - </w:t>
      </w:r>
      <w:r>
        <w:rPr>
          <w:rFonts w:hint="eastAsia"/>
        </w:rPr>
        <w:t>今後の拡張提案</w:t>
      </w:r>
    </w:p>
    <w:p w14:paraId="42DAE704" w14:textId="77777777" w:rsidR="00855797" w:rsidRDefault="00000000">
      <w:pPr>
        <w:pStyle w:val="3"/>
      </w:pPr>
      <w:bookmarkStart w:id="9" w:name="納品期限"/>
      <w:bookmarkEnd w:id="8"/>
      <w:r>
        <w:rPr>
          <w:rFonts w:hint="eastAsia"/>
        </w:rPr>
        <w:t>（</w:t>
      </w:r>
      <w:r>
        <w:rPr>
          <w:rFonts w:hint="eastAsia"/>
        </w:rPr>
        <w:t>3</w:t>
      </w:r>
      <w:r>
        <w:rPr>
          <w:rFonts w:hint="eastAsia"/>
        </w:rPr>
        <w:t>）納品期限</w:t>
      </w:r>
    </w:p>
    <w:p w14:paraId="62DD4989" w14:textId="77777777" w:rsidR="00855797" w:rsidRDefault="00000000">
      <w:pPr>
        <w:pStyle w:val="FirstParagraph"/>
      </w:pPr>
      <w:r>
        <w:rPr>
          <w:rFonts w:hint="eastAsia"/>
        </w:rPr>
        <w:t>最終成果物の納品期限は、</w:t>
      </w:r>
      <w:r>
        <w:rPr>
          <w:rFonts w:hint="eastAsia"/>
        </w:rPr>
        <w:t>2025-05-28</w:t>
      </w:r>
      <w:r>
        <w:rPr>
          <w:rFonts w:hint="eastAsia"/>
        </w:rPr>
        <w:t>とする。</w:t>
      </w:r>
    </w:p>
    <w:p w14:paraId="5E5AF8BD" w14:textId="77777777" w:rsidR="00855797" w:rsidRDefault="00000000">
      <w:pPr>
        <w:pStyle w:val="3"/>
      </w:pPr>
      <w:bookmarkStart w:id="10" w:name="検収"/>
      <w:bookmarkEnd w:id="9"/>
      <w:r>
        <w:rPr>
          <w:rFonts w:hint="eastAsia"/>
        </w:rPr>
        <w:t>（</w:t>
      </w:r>
      <w:r>
        <w:rPr>
          <w:rFonts w:hint="eastAsia"/>
        </w:rPr>
        <w:t>4</w:t>
      </w:r>
      <w:r>
        <w:rPr>
          <w:rFonts w:hint="eastAsia"/>
        </w:rPr>
        <w:t>）検収</w:t>
      </w:r>
    </w:p>
    <w:p w14:paraId="6305610C" w14:textId="77777777" w:rsidR="00855797" w:rsidRDefault="00000000">
      <w:pPr>
        <w:pStyle w:val="Compact"/>
        <w:numPr>
          <w:ilvl w:val="0"/>
          <w:numId w:val="13"/>
        </w:numPr>
      </w:pPr>
      <w:r>
        <w:rPr>
          <w:rFonts w:hint="eastAsia"/>
        </w:rPr>
        <w:t>甲は、最終成果物の受領後、内容を確認し、受領日から</w:t>
      </w:r>
      <w:r>
        <w:rPr>
          <w:rFonts w:hint="eastAsia"/>
        </w:rPr>
        <w:t>5</w:t>
      </w:r>
      <w:r>
        <w:rPr>
          <w:rFonts w:hint="eastAsia"/>
        </w:rPr>
        <w:t>営業日以内に検収合否を乙へ書面または電子メールで通知するものとする。</w:t>
      </w:r>
    </w:p>
    <w:p w14:paraId="6068E2E6" w14:textId="77777777" w:rsidR="00855797" w:rsidRDefault="00000000">
      <w:pPr>
        <w:pStyle w:val="Compact"/>
        <w:numPr>
          <w:ilvl w:val="0"/>
          <w:numId w:val="13"/>
        </w:numPr>
      </w:pPr>
      <w:r>
        <w:rPr>
          <w:rFonts w:hint="eastAsia"/>
        </w:rPr>
        <w:t>甲が前項の期間内に不合格理由を付して通知した場合、乙は本契約の範囲内で合理的な修正を行い、再提出するものとする。</w:t>
      </w:r>
    </w:p>
    <w:p w14:paraId="32D56DB8" w14:textId="77777777" w:rsidR="00855797" w:rsidRDefault="00000000">
      <w:pPr>
        <w:pStyle w:val="Compact"/>
        <w:numPr>
          <w:ilvl w:val="0"/>
          <w:numId w:val="13"/>
        </w:numPr>
      </w:pPr>
      <w:r>
        <w:rPr>
          <w:rFonts w:hint="eastAsia"/>
        </w:rPr>
        <w:t>甲が第</w:t>
      </w:r>
      <w:r>
        <w:rPr>
          <w:rFonts w:hint="eastAsia"/>
        </w:rPr>
        <w:t>1</w:t>
      </w:r>
      <w:r>
        <w:rPr>
          <w:rFonts w:hint="eastAsia"/>
        </w:rPr>
        <w:t>項の期間内に合否の通知を行わない場合、当該成果物は当該期間満了日をもって検収完了したものとみなす。</w:t>
      </w:r>
    </w:p>
    <w:p w14:paraId="40DEEF5B" w14:textId="77777777" w:rsidR="00855797" w:rsidRDefault="00000000">
      <w:pPr>
        <w:pStyle w:val="Compact"/>
        <w:numPr>
          <w:ilvl w:val="0"/>
          <w:numId w:val="13"/>
        </w:numPr>
      </w:pPr>
      <w:r>
        <w:rPr>
          <w:rFonts w:hint="eastAsia"/>
        </w:rPr>
        <w:t>検収は、本契約に定める業務範囲および成果物定義への適合性を基準として行うものとし、将来の業務成果、収益、審査精度または本番運用性能を保証するものではない。</w:t>
      </w:r>
    </w:p>
    <w:p w14:paraId="439142C9" w14:textId="77777777" w:rsidR="00855797" w:rsidRDefault="00000000">
      <w:pPr>
        <w:pStyle w:val="2"/>
      </w:pPr>
      <w:bookmarkStart w:id="11" w:name="契約期間"/>
      <w:bookmarkEnd w:id="6"/>
      <w:bookmarkEnd w:id="10"/>
      <w:r>
        <w:t xml:space="preserve">5. </w:t>
      </w:r>
      <w:r>
        <w:rPr>
          <w:rFonts w:hint="eastAsia"/>
        </w:rPr>
        <w:t>契約期間</w:t>
      </w:r>
    </w:p>
    <w:p w14:paraId="36BBF2DC" w14:textId="77777777" w:rsidR="00855797" w:rsidRDefault="00000000">
      <w:pPr>
        <w:pStyle w:val="FirstParagraph"/>
      </w:pPr>
      <w:r>
        <w:rPr>
          <w:rFonts w:hint="eastAsia"/>
        </w:rPr>
        <w:t>本契約の有効期間は、</w:t>
      </w:r>
      <w:r>
        <w:rPr>
          <w:rFonts w:hint="eastAsia"/>
        </w:rPr>
        <w:t>2025-04-09</w:t>
      </w:r>
      <w:r>
        <w:rPr>
          <w:rFonts w:hint="eastAsia"/>
        </w:rPr>
        <w:t>から</w:t>
      </w:r>
      <w:r>
        <w:rPr>
          <w:rFonts w:hint="eastAsia"/>
        </w:rPr>
        <w:t>2025-05-28</w:t>
      </w:r>
      <w:r>
        <w:rPr>
          <w:rFonts w:hint="eastAsia"/>
        </w:rPr>
        <w:t>までの</w:t>
      </w:r>
      <w:r>
        <w:rPr>
          <w:rFonts w:hint="eastAsia"/>
        </w:rPr>
        <w:t>7</w:t>
      </w:r>
      <w:r>
        <w:rPr>
          <w:rFonts w:hint="eastAsia"/>
        </w:rPr>
        <w:t>週間とする。ただし、第</w:t>
      </w:r>
      <w:r>
        <w:rPr>
          <w:rFonts w:hint="eastAsia"/>
        </w:rPr>
        <w:t>7</w:t>
      </w:r>
      <w:r>
        <w:rPr>
          <w:rFonts w:hint="eastAsia"/>
        </w:rPr>
        <w:t>条、第</w:t>
      </w:r>
      <w:r>
        <w:rPr>
          <w:rFonts w:hint="eastAsia"/>
        </w:rPr>
        <w:t>8</w:t>
      </w:r>
      <w:r>
        <w:rPr>
          <w:rFonts w:hint="eastAsia"/>
        </w:rPr>
        <w:t>条、第</w:t>
      </w:r>
      <w:r>
        <w:rPr>
          <w:rFonts w:hint="eastAsia"/>
        </w:rPr>
        <w:t>10</w:t>
      </w:r>
      <w:r>
        <w:rPr>
          <w:rFonts w:hint="eastAsia"/>
        </w:rPr>
        <w:t>条、第</w:t>
      </w:r>
      <w:r>
        <w:rPr>
          <w:rFonts w:hint="eastAsia"/>
        </w:rPr>
        <w:t>11</w:t>
      </w:r>
      <w:r>
        <w:rPr>
          <w:rFonts w:hint="eastAsia"/>
        </w:rPr>
        <w:t>条および第</w:t>
      </w:r>
      <w:r>
        <w:rPr>
          <w:rFonts w:hint="eastAsia"/>
        </w:rPr>
        <w:t>12</w:t>
      </w:r>
      <w:r>
        <w:rPr>
          <w:rFonts w:hint="eastAsia"/>
        </w:rPr>
        <w:t>条の性質上存続すべき条項は、本契約終了後も有効に存続する。</w:t>
      </w:r>
    </w:p>
    <w:p w14:paraId="6360B398" w14:textId="77777777" w:rsidR="00855797" w:rsidRDefault="00000000">
      <w:pPr>
        <w:pStyle w:val="2"/>
      </w:pPr>
      <w:bookmarkStart w:id="12" w:name="報酬および支払条件"/>
      <w:bookmarkEnd w:id="11"/>
      <w:r>
        <w:t xml:space="preserve">6. </w:t>
      </w:r>
      <w:r>
        <w:rPr>
          <w:rFonts w:hint="eastAsia"/>
        </w:rPr>
        <w:t>報酬および支払条件</w:t>
      </w:r>
    </w:p>
    <w:p w14:paraId="0FD6A79D" w14:textId="77777777" w:rsidR="00855797" w:rsidRDefault="00000000">
      <w:pPr>
        <w:pStyle w:val="Compact"/>
        <w:numPr>
          <w:ilvl w:val="0"/>
          <w:numId w:val="14"/>
        </w:numPr>
      </w:pPr>
      <w:r>
        <w:rPr>
          <w:rFonts w:hint="eastAsia"/>
        </w:rPr>
        <w:t>本契約の契約形態は</w:t>
      </w:r>
      <w:r>
        <w:rPr>
          <w:rFonts w:hint="eastAsia"/>
          <w:b/>
          <w:bCs/>
        </w:rPr>
        <w:t>固定価格</w:t>
      </w:r>
      <w:r>
        <w:rPr>
          <w:rFonts w:hint="eastAsia"/>
        </w:rPr>
        <w:t>とし、契約時に金額を固定し、工数実績による事後精算は行わない。</w:t>
      </w:r>
    </w:p>
    <w:p w14:paraId="38E8D9E6" w14:textId="77777777" w:rsidR="00855797" w:rsidRDefault="00000000">
      <w:pPr>
        <w:pStyle w:val="Compact"/>
        <w:numPr>
          <w:ilvl w:val="0"/>
          <w:numId w:val="14"/>
        </w:numPr>
      </w:pPr>
      <w:r>
        <w:rPr>
          <w:rFonts w:hint="eastAsia"/>
        </w:rPr>
        <w:t>本契約の報酬総額は、税抜</w:t>
      </w:r>
      <w:r>
        <w:rPr>
          <w:rFonts w:hint="eastAsia"/>
        </w:rPr>
        <w:t>4,200,000</w:t>
      </w:r>
      <w:r>
        <w:rPr>
          <w:rFonts w:hint="eastAsia"/>
        </w:rPr>
        <w:t>円、消費税</w:t>
      </w:r>
      <w:r>
        <w:rPr>
          <w:rFonts w:hint="eastAsia"/>
        </w:rPr>
        <w:t>420,000</w:t>
      </w:r>
      <w:r>
        <w:rPr>
          <w:rFonts w:hint="eastAsia"/>
        </w:rPr>
        <w:t>円、税込</w:t>
      </w:r>
      <w:r>
        <w:rPr>
          <w:rFonts w:hint="eastAsia"/>
        </w:rPr>
        <w:t>4,620,000</w:t>
      </w:r>
      <w:r>
        <w:rPr>
          <w:rFonts w:hint="eastAsia"/>
        </w:rPr>
        <w:t>円とする。</w:t>
      </w:r>
    </w:p>
    <w:p w14:paraId="57FC184E" w14:textId="77777777" w:rsidR="00855797" w:rsidRDefault="00000000">
      <w:pPr>
        <w:pStyle w:val="Compact"/>
        <w:numPr>
          <w:ilvl w:val="0"/>
          <w:numId w:val="14"/>
        </w:numPr>
      </w:pPr>
      <w:r>
        <w:rPr>
          <w:rFonts w:hint="eastAsia"/>
        </w:rPr>
        <w:lastRenderedPageBreak/>
        <w:t>甲は乙に対し、以下の支払計画に従って報酬を支払うものとする。</w:t>
      </w:r>
    </w:p>
    <w:tbl>
      <w:tblPr>
        <w:tblStyle w:val="Table"/>
        <w:tblW w:w="5000" w:type="pct"/>
        <w:tblLayout w:type="fixed"/>
        <w:tblLook w:val="0020" w:firstRow="1" w:lastRow="0" w:firstColumn="0" w:lastColumn="0" w:noHBand="0" w:noVBand="0"/>
      </w:tblPr>
      <w:tblGrid>
        <w:gridCol w:w="1248"/>
        <w:gridCol w:w="936"/>
        <w:gridCol w:w="1249"/>
        <w:gridCol w:w="937"/>
        <w:gridCol w:w="1249"/>
        <w:gridCol w:w="1249"/>
        <w:gridCol w:w="1249"/>
        <w:gridCol w:w="937"/>
      </w:tblGrid>
      <w:tr w:rsidR="00855797" w14:paraId="11055C4D" w14:textId="77777777" w:rsidTr="00855797">
        <w:trPr>
          <w:cnfStyle w:val="100000000000" w:firstRow="1" w:lastRow="0" w:firstColumn="0" w:lastColumn="0" w:oddVBand="0" w:evenVBand="0" w:oddHBand="0" w:evenHBand="0" w:firstRowFirstColumn="0" w:firstRowLastColumn="0" w:lastRowFirstColumn="0" w:lastRowLastColumn="0"/>
          <w:tblHeader/>
        </w:trPr>
        <w:tc>
          <w:tcPr>
            <w:tcW w:w="1092" w:type="dxa"/>
          </w:tcPr>
          <w:p w14:paraId="7D3D5AAC" w14:textId="77777777" w:rsidR="00855797" w:rsidRDefault="00000000">
            <w:pPr>
              <w:pStyle w:val="Compact"/>
              <w:jc w:val="right"/>
            </w:pPr>
            <w:r>
              <w:rPr>
                <w:rFonts w:hint="eastAsia"/>
              </w:rPr>
              <w:t>支払回</w:t>
            </w:r>
          </w:p>
        </w:tc>
        <w:tc>
          <w:tcPr>
            <w:tcW w:w="819" w:type="dxa"/>
          </w:tcPr>
          <w:p w14:paraId="35CC7FBB" w14:textId="77777777" w:rsidR="00855797" w:rsidRDefault="00000000">
            <w:pPr>
              <w:pStyle w:val="Compact"/>
            </w:pPr>
            <w:r>
              <w:rPr>
                <w:rFonts w:hint="eastAsia"/>
              </w:rPr>
              <w:t>支払名目</w:t>
            </w:r>
          </w:p>
        </w:tc>
        <w:tc>
          <w:tcPr>
            <w:tcW w:w="1092" w:type="dxa"/>
          </w:tcPr>
          <w:p w14:paraId="014CFD88" w14:textId="77777777" w:rsidR="00855797" w:rsidRDefault="00000000">
            <w:pPr>
              <w:pStyle w:val="Compact"/>
              <w:jc w:val="right"/>
            </w:pPr>
            <w:r>
              <w:rPr>
                <w:rFonts w:hint="eastAsia"/>
              </w:rPr>
              <w:t>比率</w:t>
            </w:r>
          </w:p>
        </w:tc>
        <w:tc>
          <w:tcPr>
            <w:tcW w:w="819" w:type="dxa"/>
          </w:tcPr>
          <w:p w14:paraId="01A700A9" w14:textId="77777777" w:rsidR="00855797" w:rsidRDefault="00000000">
            <w:pPr>
              <w:pStyle w:val="Compact"/>
            </w:pPr>
            <w:r>
              <w:rPr>
                <w:rFonts w:hint="eastAsia"/>
              </w:rPr>
              <w:t>支払条件</w:t>
            </w:r>
          </w:p>
        </w:tc>
        <w:tc>
          <w:tcPr>
            <w:tcW w:w="1092" w:type="dxa"/>
          </w:tcPr>
          <w:p w14:paraId="7ED0F3FC" w14:textId="77777777" w:rsidR="00855797" w:rsidRDefault="00000000">
            <w:pPr>
              <w:pStyle w:val="Compact"/>
              <w:jc w:val="right"/>
            </w:pPr>
            <w:r>
              <w:rPr>
                <w:rFonts w:hint="eastAsia"/>
              </w:rPr>
              <w:t>税抜金額</w:t>
            </w:r>
          </w:p>
        </w:tc>
        <w:tc>
          <w:tcPr>
            <w:tcW w:w="1092" w:type="dxa"/>
          </w:tcPr>
          <w:p w14:paraId="312D16C6" w14:textId="77777777" w:rsidR="00855797" w:rsidRDefault="00000000">
            <w:pPr>
              <w:pStyle w:val="Compact"/>
              <w:jc w:val="right"/>
            </w:pPr>
            <w:r>
              <w:rPr>
                <w:rFonts w:hint="eastAsia"/>
              </w:rPr>
              <w:t>消費税額</w:t>
            </w:r>
          </w:p>
        </w:tc>
        <w:tc>
          <w:tcPr>
            <w:tcW w:w="1092" w:type="dxa"/>
          </w:tcPr>
          <w:p w14:paraId="29CF7DC7" w14:textId="77777777" w:rsidR="00855797" w:rsidRDefault="00000000">
            <w:pPr>
              <w:pStyle w:val="Compact"/>
              <w:jc w:val="right"/>
            </w:pPr>
            <w:r>
              <w:rPr>
                <w:rFonts w:hint="eastAsia"/>
              </w:rPr>
              <w:t>税込金額</w:t>
            </w:r>
          </w:p>
        </w:tc>
        <w:tc>
          <w:tcPr>
            <w:tcW w:w="819" w:type="dxa"/>
          </w:tcPr>
          <w:p w14:paraId="1818F896" w14:textId="77777777" w:rsidR="00855797" w:rsidRDefault="00000000">
            <w:pPr>
              <w:pStyle w:val="Compact"/>
            </w:pPr>
            <w:r>
              <w:rPr>
                <w:rFonts w:hint="eastAsia"/>
              </w:rPr>
              <w:t>支払期日</w:t>
            </w:r>
          </w:p>
        </w:tc>
      </w:tr>
      <w:tr w:rsidR="00855797" w14:paraId="14232AA4" w14:textId="77777777">
        <w:tc>
          <w:tcPr>
            <w:tcW w:w="1092" w:type="dxa"/>
          </w:tcPr>
          <w:p w14:paraId="15B2A63B" w14:textId="77777777" w:rsidR="00855797" w:rsidRDefault="00000000">
            <w:pPr>
              <w:pStyle w:val="Compact"/>
              <w:jc w:val="right"/>
            </w:pPr>
            <w:r>
              <w:t>1</w:t>
            </w:r>
          </w:p>
        </w:tc>
        <w:tc>
          <w:tcPr>
            <w:tcW w:w="819" w:type="dxa"/>
          </w:tcPr>
          <w:p w14:paraId="019FD804" w14:textId="77777777" w:rsidR="00855797" w:rsidRDefault="00000000">
            <w:pPr>
              <w:pStyle w:val="Compact"/>
            </w:pPr>
            <w:r>
              <w:rPr>
                <w:rFonts w:hint="eastAsia"/>
              </w:rPr>
              <w:t>着手金</w:t>
            </w:r>
          </w:p>
        </w:tc>
        <w:tc>
          <w:tcPr>
            <w:tcW w:w="1092" w:type="dxa"/>
          </w:tcPr>
          <w:p w14:paraId="6C2EB5DE" w14:textId="77777777" w:rsidR="00855797" w:rsidRDefault="00000000">
            <w:pPr>
              <w:pStyle w:val="Compact"/>
              <w:jc w:val="right"/>
            </w:pPr>
            <w:r>
              <w:t>50%</w:t>
            </w:r>
          </w:p>
        </w:tc>
        <w:tc>
          <w:tcPr>
            <w:tcW w:w="819" w:type="dxa"/>
          </w:tcPr>
          <w:p w14:paraId="5703EA21" w14:textId="77777777" w:rsidR="00855797" w:rsidRDefault="00000000">
            <w:pPr>
              <w:pStyle w:val="Compact"/>
            </w:pPr>
            <w:r>
              <w:rPr>
                <w:rFonts w:hint="eastAsia"/>
              </w:rPr>
              <w:t>契約締結後</w:t>
            </w:r>
            <w:r>
              <w:rPr>
                <w:rFonts w:hint="eastAsia"/>
              </w:rPr>
              <w:t>5</w:t>
            </w:r>
            <w:r>
              <w:rPr>
                <w:rFonts w:hint="eastAsia"/>
              </w:rPr>
              <w:t>営業日以内</w:t>
            </w:r>
          </w:p>
        </w:tc>
        <w:tc>
          <w:tcPr>
            <w:tcW w:w="1092" w:type="dxa"/>
          </w:tcPr>
          <w:p w14:paraId="4C39C955" w14:textId="77777777" w:rsidR="00855797" w:rsidRDefault="00000000">
            <w:pPr>
              <w:pStyle w:val="Compact"/>
              <w:jc w:val="right"/>
            </w:pPr>
            <w:r>
              <w:rPr>
                <w:rFonts w:hint="eastAsia"/>
              </w:rPr>
              <w:t>2,100,000</w:t>
            </w:r>
            <w:r>
              <w:rPr>
                <w:rFonts w:hint="eastAsia"/>
              </w:rPr>
              <w:t>円</w:t>
            </w:r>
          </w:p>
        </w:tc>
        <w:tc>
          <w:tcPr>
            <w:tcW w:w="1092" w:type="dxa"/>
          </w:tcPr>
          <w:p w14:paraId="5FED9772" w14:textId="77777777" w:rsidR="00855797" w:rsidRDefault="00000000">
            <w:pPr>
              <w:pStyle w:val="Compact"/>
              <w:jc w:val="right"/>
            </w:pPr>
            <w:r>
              <w:rPr>
                <w:rFonts w:hint="eastAsia"/>
              </w:rPr>
              <w:t>210,000</w:t>
            </w:r>
            <w:r>
              <w:rPr>
                <w:rFonts w:hint="eastAsia"/>
              </w:rPr>
              <w:t>円</w:t>
            </w:r>
          </w:p>
        </w:tc>
        <w:tc>
          <w:tcPr>
            <w:tcW w:w="1092" w:type="dxa"/>
          </w:tcPr>
          <w:p w14:paraId="38D7DAE3" w14:textId="77777777" w:rsidR="00855797" w:rsidRDefault="00000000">
            <w:pPr>
              <w:pStyle w:val="Compact"/>
              <w:jc w:val="right"/>
            </w:pPr>
            <w:r>
              <w:rPr>
                <w:rFonts w:hint="eastAsia"/>
              </w:rPr>
              <w:t>2,310,000</w:t>
            </w:r>
            <w:r>
              <w:rPr>
                <w:rFonts w:hint="eastAsia"/>
              </w:rPr>
              <w:t>円</w:t>
            </w:r>
          </w:p>
        </w:tc>
        <w:tc>
          <w:tcPr>
            <w:tcW w:w="819" w:type="dxa"/>
          </w:tcPr>
          <w:p w14:paraId="4BF51493" w14:textId="77777777" w:rsidR="00855797" w:rsidRDefault="00000000">
            <w:pPr>
              <w:pStyle w:val="Compact"/>
            </w:pPr>
            <w:r>
              <w:t>2025-04-16</w:t>
            </w:r>
          </w:p>
        </w:tc>
      </w:tr>
      <w:tr w:rsidR="00855797" w14:paraId="4D5FD62E" w14:textId="77777777">
        <w:tc>
          <w:tcPr>
            <w:tcW w:w="1092" w:type="dxa"/>
          </w:tcPr>
          <w:p w14:paraId="242783E3" w14:textId="77777777" w:rsidR="00855797" w:rsidRDefault="00000000">
            <w:pPr>
              <w:pStyle w:val="Compact"/>
              <w:jc w:val="right"/>
            </w:pPr>
            <w:r>
              <w:t>2</w:t>
            </w:r>
          </w:p>
        </w:tc>
        <w:tc>
          <w:tcPr>
            <w:tcW w:w="819" w:type="dxa"/>
          </w:tcPr>
          <w:p w14:paraId="1AFB58AF" w14:textId="77777777" w:rsidR="00855797" w:rsidRDefault="00000000">
            <w:pPr>
              <w:pStyle w:val="Compact"/>
            </w:pPr>
            <w:r>
              <w:rPr>
                <w:rFonts w:hint="eastAsia"/>
              </w:rPr>
              <w:t>検収金</w:t>
            </w:r>
          </w:p>
        </w:tc>
        <w:tc>
          <w:tcPr>
            <w:tcW w:w="1092" w:type="dxa"/>
          </w:tcPr>
          <w:p w14:paraId="3785F469" w14:textId="77777777" w:rsidR="00855797" w:rsidRDefault="00000000">
            <w:pPr>
              <w:pStyle w:val="Compact"/>
              <w:jc w:val="right"/>
            </w:pPr>
            <w:r>
              <w:t>50%</w:t>
            </w:r>
          </w:p>
        </w:tc>
        <w:tc>
          <w:tcPr>
            <w:tcW w:w="819" w:type="dxa"/>
          </w:tcPr>
          <w:p w14:paraId="28FE3AE2" w14:textId="77777777" w:rsidR="00855797" w:rsidRDefault="00000000">
            <w:pPr>
              <w:pStyle w:val="Compact"/>
            </w:pPr>
            <w:r>
              <w:rPr>
                <w:rFonts w:hint="eastAsia"/>
              </w:rPr>
              <w:t>最終成果物の検収完了後</w:t>
            </w:r>
            <w:r>
              <w:rPr>
                <w:rFonts w:hint="eastAsia"/>
              </w:rPr>
              <w:t>5</w:t>
            </w:r>
            <w:r>
              <w:rPr>
                <w:rFonts w:hint="eastAsia"/>
              </w:rPr>
              <w:t>営業日以内</w:t>
            </w:r>
          </w:p>
        </w:tc>
        <w:tc>
          <w:tcPr>
            <w:tcW w:w="1092" w:type="dxa"/>
          </w:tcPr>
          <w:p w14:paraId="3C25C8AB" w14:textId="77777777" w:rsidR="00855797" w:rsidRDefault="00000000">
            <w:pPr>
              <w:pStyle w:val="Compact"/>
              <w:jc w:val="right"/>
            </w:pPr>
            <w:r>
              <w:rPr>
                <w:rFonts w:hint="eastAsia"/>
              </w:rPr>
              <w:t>2,100,000</w:t>
            </w:r>
            <w:r>
              <w:rPr>
                <w:rFonts w:hint="eastAsia"/>
              </w:rPr>
              <w:t>円</w:t>
            </w:r>
          </w:p>
        </w:tc>
        <w:tc>
          <w:tcPr>
            <w:tcW w:w="1092" w:type="dxa"/>
          </w:tcPr>
          <w:p w14:paraId="1090166D" w14:textId="77777777" w:rsidR="00855797" w:rsidRDefault="00000000">
            <w:pPr>
              <w:pStyle w:val="Compact"/>
              <w:jc w:val="right"/>
            </w:pPr>
            <w:r>
              <w:rPr>
                <w:rFonts w:hint="eastAsia"/>
              </w:rPr>
              <w:t>210,000</w:t>
            </w:r>
            <w:r>
              <w:rPr>
                <w:rFonts w:hint="eastAsia"/>
              </w:rPr>
              <w:t>円</w:t>
            </w:r>
          </w:p>
        </w:tc>
        <w:tc>
          <w:tcPr>
            <w:tcW w:w="1092" w:type="dxa"/>
          </w:tcPr>
          <w:p w14:paraId="02B8FFF6" w14:textId="77777777" w:rsidR="00855797" w:rsidRDefault="00000000">
            <w:pPr>
              <w:pStyle w:val="Compact"/>
              <w:jc w:val="right"/>
            </w:pPr>
            <w:r>
              <w:rPr>
                <w:rFonts w:hint="eastAsia"/>
              </w:rPr>
              <w:t>2,310,000</w:t>
            </w:r>
            <w:r>
              <w:rPr>
                <w:rFonts w:hint="eastAsia"/>
              </w:rPr>
              <w:t>円</w:t>
            </w:r>
          </w:p>
        </w:tc>
        <w:tc>
          <w:tcPr>
            <w:tcW w:w="819" w:type="dxa"/>
          </w:tcPr>
          <w:p w14:paraId="0E4021DD" w14:textId="77777777" w:rsidR="00855797" w:rsidRDefault="00000000">
            <w:pPr>
              <w:pStyle w:val="Compact"/>
            </w:pPr>
            <w:r>
              <w:t>2025-06-04</w:t>
            </w:r>
          </w:p>
        </w:tc>
      </w:tr>
    </w:tbl>
    <w:p w14:paraId="70A88AB5" w14:textId="77777777" w:rsidR="00855797" w:rsidRDefault="00000000">
      <w:pPr>
        <w:pStyle w:val="Compact"/>
        <w:numPr>
          <w:ilvl w:val="0"/>
          <w:numId w:val="15"/>
        </w:numPr>
      </w:pPr>
      <w:r>
        <w:rPr>
          <w:rFonts w:hint="eastAsia"/>
        </w:rPr>
        <w:t>乙は各支払回に対応する適法な請求書を発行し、甲は請求書記載の振込先口座へ振込送金の方法により支払うものとする。振込手数料は甲の負担とする。</w:t>
      </w:r>
    </w:p>
    <w:p w14:paraId="0CDE4675" w14:textId="77777777" w:rsidR="00855797" w:rsidRDefault="00000000">
      <w:pPr>
        <w:pStyle w:val="Compact"/>
        <w:numPr>
          <w:ilvl w:val="0"/>
          <w:numId w:val="15"/>
        </w:numPr>
      </w:pPr>
      <w:r>
        <w:rPr>
          <w:rFonts w:hint="eastAsia"/>
        </w:rPr>
        <w:t>第</w:t>
      </w:r>
      <w:r>
        <w:rPr>
          <w:rFonts w:hint="eastAsia"/>
        </w:rPr>
        <w:t>2</w:t>
      </w:r>
      <w:r>
        <w:rPr>
          <w:rFonts w:hint="eastAsia"/>
        </w:rPr>
        <w:t>回目の支払期日は、最終成果物の検収完了日を</w:t>
      </w:r>
      <w:r>
        <w:rPr>
          <w:rFonts w:hint="eastAsia"/>
        </w:rPr>
        <w:t>2025-05-28</w:t>
      </w:r>
      <w:r>
        <w:rPr>
          <w:rFonts w:hint="eastAsia"/>
        </w:rPr>
        <w:t>として算定した明示日付であり、甲は当該日付までに支払うものとする。</w:t>
      </w:r>
    </w:p>
    <w:p w14:paraId="46419DFE" w14:textId="77777777" w:rsidR="00855797" w:rsidRDefault="00000000">
      <w:pPr>
        <w:pStyle w:val="2"/>
      </w:pPr>
      <w:bookmarkStart w:id="13" w:name="知的財産権"/>
      <w:bookmarkEnd w:id="12"/>
      <w:r>
        <w:t xml:space="preserve">7. </w:t>
      </w:r>
      <w:r>
        <w:rPr>
          <w:rFonts w:hint="eastAsia"/>
        </w:rPr>
        <w:t>知的財産権</w:t>
      </w:r>
    </w:p>
    <w:p w14:paraId="5E56E88C" w14:textId="77777777" w:rsidR="00855797" w:rsidRDefault="00000000">
      <w:pPr>
        <w:pStyle w:val="Compact"/>
        <w:numPr>
          <w:ilvl w:val="0"/>
          <w:numId w:val="16"/>
        </w:numPr>
      </w:pPr>
      <w:r>
        <w:rPr>
          <w:rFonts w:hint="eastAsia"/>
        </w:rPr>
        <w:t>甲が本業務の遂行にあたり乙に提供したデータ、資料、情報およびそれらに関する権利は、甲または正当な権利者に帰属する。</w:t>
      </w:r>
    </w:p>
    <w:p w14:paraId="47242371" w14:textId="77777777" w:rsidR="00855797" w:rsidRDefault="00000000">
      <w:pPr>
        <w:pStyle w:val="Compact"/>
        <w:numPr>
          <w:ilvl w:val="0"/>
          <w:numId w:val="16"/>
        </w:numPr>
      </w:pPr>
      <w:r>
        <w:rPr>
          <w:rFonts w:hint="eastAsia"/>
        </w:rPr>
        <w:t>本契約に基づき乙が作成し、甲に納品した最終報告書、中間報告書、議事録その他の文書成果物の著作権（著作権法第</w:t>
      </w:r>
      <w:r>
        <w:rPr>
          <w:rFonts w:hint="eastAsia"/>
        </w:rPr>
        <w:t>27</w:t>
      </w:r>
      <w:r>
        <w:rPr>
          <w:rFonts w:hint="eastAsia"/>
        </w:rPr>
        <w:t>条および第</w:t>
      </w:r>
      <w:r>
        <w:rPr>
          <w:rFonts w:hint="eastAsia"/>
        </w:rPr>
        <w:t>28</w:t>
      </w:r>
      <w:r>
        <w:rPr>
          <w:rFonts w:hint="eastAsia"/>
        </w:rPr>
        <w:t>条の権利を含む。）は、乙が本契約に基づく報酬全額の支払いを受けた時点で甲に移転する。</w:t>
      </w:r>
    </w:p>
    <w:p w14:paraId="5070850F" w14:textId="77777777" w:rsidR="00855797" w:rsidRDefault="00000000">
      <w:pPr>
        <w:pStyle w:val="Compact"/>
        <w:numPr>
          <w:ilvl w:val="0"/>
          <w:numId w:val="16"/>
        </w:numPr>
      </w:pPr>
      <w:r>
        <w:rPr>
          <w:rFonts w:hint="eastAsia"/>
        </w:rPr>
        <w:t>乙が従前から保有し、または本業務遂行の過程で汎用的に利用する分析手法、テンプレート、ノウハウ、プログラム、ライブラリ、フレームワークその他乙の既存知的財産権は乙に留保される。</w:t>
      </w:r>
    </w:p>
    <w:p w14:paraId="07AD7695" w14:textId="77777777" w:rsidR="00855797" w:rsidRDefault="00000000">
      <w:pPr>
        <w:pStyle w:val="Compact"/>
        <w:numPr>
          <w:ilvl w:val="0"/>
          <w:numId w:val="16"/>
        </w:numPr>
      </w:pPr>
      <w:r>
        <w:rPr>
          <w:rFonts w:hint="eastAsia"/>
        </w:rPr>
        <w:lastRenderedPageBreak/>
        <w:t>甲は、前項の乙の既存知的財産権について、本契約の成果物を自社業務の範囲で利用するために必要な限度で、非独占的かつ譲渡不能の利用権を有する。</w:t>
      </w:r>
    </w:p>
    <w:p w14:paraId="24AAD559" w14:textId="77777777" w:rsidR="00855797" w:rsidRDefault="00000000">
      <w:pPr>
        <w:pStyle w:val="Compact"/>
        <w:numPr>
          <w:ilvl w:val="0"/>
          <w:numId w:val="16"/>
        </w:numPr>
      </w:pPr>
      <w:r>
        <w:rPr>
          <w:rFonts w:hint="eastAsia"/>
        </w:rPr>
        <w:t>乙は、第三者の権利を不当に侵害しないよう善良な管理者の注意をもって業務を遂行する。</w:t>
      </w:r>
    </w:p>
    <w:p w14:paraId="48C7790B" w14:textId="77777777" w:rsidR="00855797" w:rsidRDefault="00000000">
      <w:pPr>
        <w:pStyle w:val="2"/>
      </w:pPr>
      <w:bookmarkStart w:id="14" w:name="秘密保持"/>
      <w:bookmarkEnd w:id="13"/>
      <w:r>
        <w:t xml:space="preserve">8. </w:t>
      </w:r>
      <w:r>
        <w:rPr>
          <w:rFonts w:hint="eastAsia"/>
        </w:rPr>
        <w:t>秘密保持</w:t>
      </w:r>
    </w:p>
    <w:p w14:paraId="277B804D" w14:textId="77777777" w:rsidR="00855797" w:rsidRDefault="00000000">
      <w:pPr>
        <w:pStyle w:val="Compact"/>
        <w:numPr>
          <w:ilvl w:val="0"/>
          <w:numId w:val="17"/>
        </w:numPr>
      </w:pPr>
      <w:r>
        <w:rPr>
          <w:rFonts w:hint="eastAsia"/>
        </w:rPr>
        <w:t>甲および乙は、本契約に関連して相手方から開示を受け、または知り得た技術上、営業上、業務上その他一切の非公知情報（以下「秘密情報」という。）を、相手方の事前の書面承諾なく第三者に開示または漏えいしてはならず、本契約の履行以外の目的に使用してはならない。</w:t>
      </w:r>
    </w:p>
    <w:p w14:paraId="47F5D3A1" w14:textId="77777777" w:rsidR="00855797" w:rsidRDefault="00000000">
      <w:pPr>
        <w:pStyle w:val="Compact"/>
        <w:numPr>
          <w:ilvl w:val="0"/>
          <w:numId w:val="17"/>
        </w:numPr>
      </w:pPr>
      <w:r>
        <w:rPr>
          <w:rFonts w:hint="eastAsia"/>
        </w:rPr>
        <w:t>前項にかかわらず、次の各号の情報は秘密情報に含まれない。</w:t>
      </w:r>
    </w:p>
    <w:p w14:paraId="3CC4902B" w14:textId="77777777" w:rsidR="00855797" w:rsidRDefault="00000000">
      <w:pPr>
        <w:pStyle w:val="Compact"/>
        <w:numPr>
          <w:ilvl w:val="1"/>
          <w:numId w:val="18"/>
        </w:numPr>
      </w:pPr>
      <w:r>
        <w:rPr>
          <w:rFonts w:hint="eastAsia"/>
        </w:rPr>
        <w:t>開示時点で公知であった情報</w:t>
      </w:r>
    </w:p>
    <w:p w14:paraId="5BDBA2CD" w14:textId="77777777" w:rsidR="00855797" w:rsidRDefault="00000000">
      <w:pPr>
        <w:pStyle w:val="Compact"/>
        <w:numPr>
          <w:ilvl w:val="1"/>
          <w:numId w:val="18"/>
        </w:numPr>
      </w:pPr>
      <w:r>
        <w:rPr>
          <w:rFonts w:hint="eastAsia"/>
        </w:rPr>
        <w:t>開示後、受領当事者の責によらず公知となった情報</w:t>
      </w:r>
    </w:p>
    <w:p w14:paraId="140182DE" w14:textId="77777777" w:rsidR="00855797" w:rsidRDefault="00000000">
      <w:pPr>
        <w:pStyle w:val="Compact"/>
        <w:numPr>
          <w:ilvl w:val="1"/>
          <w:numId w:val="18"/>
        </w:numPr>
      </w:pPr>
      <w:r>
        <w:rPr>
          <w:rFonts w:hint="eastAsia"/>
        </w:rPr>
        <w:t>開示前から適法に保有していた情報</w:t>
      </w:r>
    </w:p>
    <w:p w14:paraId="190643CF" w14:textId="77777777" w:rsidR="00855797" w:rsidRDefault="00000000">
      <w:pPr>
        <w:pStyle w:val="Compact"/>
        <w:numPr>
          <w:ilvl w:val="1"/>
          <w:numId w:val="18"/>
        </w:numPr>
      </w:pPr>
      <w:r>
        <w:rPr>
          <w:rFonts w:hint="eastAsia"/>
        </w:rPr>
        <w:t>正当な権限を有する第三者から秘密保持義務を負うことなく適法に取得した情報</w:t>
      </w:r>
    </w:p>
    <w:p w14:paraId="206428C7" w14:textId="77777777" w:rsidR="00855797" w:rsidRDefault="00000000">
      <w:pPr>
        <w:pStyle w:val="Compact"/>
        <w:numPr>
          <w:ilvl w:val="0"/>
          <w:numId w:val="17"/>
        </w:numPr>
      </w:pPr>
      <w:r>
        <w:rPr>
          <w:rFonts w:hint="eastAsia"/>
        </w:rPr>
        <w:t>乙は、金融分析案件としての性質に鑑み、監査証跡、アクセス制御および説明可能性に配慮して秘密情報を取り扱うものとする。</w:t>
      </w:r>
    </w:p>
    <w:p w14:paraId="3D7D2632" w14:textId="77777777" w:rsidR="00855797" w:rsidRDefault="00000000">
      <w:pPr>
        <w:pStyle w:val="Compact"/>
        <w:numPr>
          <w:ilvl w:val="0"/>
          <w:numId w:val="17"/>
        </w:numPr>
      </w:pPr>
      <w:r>
        <w:rPr>
          <w:rFonts w:hint="eastAsia"/>
        </w:rPr>
        <w:t>法令、裁判所、監督官庁その他正当な公的機関の命令等により秘密情報の開示が必要となる場合、受領当事者は、法令上許される範囲で事前に相手方へ通知し、必要最小限の範囲でこれを開示することができる。</w:t>
      </w:r>
    </w:p>
    <w:p w14:paraId="052F2615" w14:textId="77777777" w:rsidR="00855797" w:rsidRDefault="00000000">
      <w:pPr>
        <w:pStyle w:val="Compact"/>
        <w:numPr>
          <w:ilvl w:val="0"/>
          <w:numId w:val="17"/>
        </w:numPr>
      </w:pPr>
      <w:r>
        <w:rPr>
          <w:rFonts w:hint="eastAsia"/>
        </w:rPr>
        <w:t>本条の義務は、本契約終了後</w:t>
      </w:r>
      <w:r>
        <w:rPr>
          <w:rFonts w:hint="eastAsia"/>
        </w:rPr>
        <w:t>3</w:t>
      </w:r>
      <w:r>
        <w:rPr>
          <w:rFonts w:hint="eastAsia"/>
        </w:rPr>
        <w:t>年間存続する。</w:t>
      </w:r>
    </w:p>
    <w:p w14:paraId="7CD4A5E7" w14:textId="77777777" w:rsidR="00855797" w:rsidRDefault="00000000">
      <w:pPr>
        <w:pStyle w:val="2"/>
      </w:pPr>
      <w:bookmarkStart w:id="15" w:name="再委託"/>
      <w:bookmarkEnd w:id="14"/>
      <w:r>
        <w:t xml:space="preserve">9. </w:t>
      </w:r>
      <w:r>
        <w:rPr>
          <w:rFonts w:hint="eastAsia"/>
        </w:rPr>
        <w:t>再委託</w:t>
      </w:r>
    </w:p>
    <w:p w14:paraId="04ED8A8E" w14:textId="77777777" w:rsidR="00855797" w:rsidRDefault="00000000">
      <w:pPr>
        <w:pStyle w:val="Compact"/>
        <w:numPr>
          <w:ilvl w:val="0"/>
          <w:numId w:val="19"/>
        </w:numPr>
      </w:pPr>
      <w:r>
        <w:rPr>
          <w:rFonts w:hint="eastAsia"/>
        </w:rPr>
        <w:t>乙は、本業務の全部を第三者に再委託してはならない。</w:t>
      </w:r>
    </w:p>
    <w:p w14:paraId="27E911F9" w14:textId="77777777" w:rsidR="00855797" w:rsidRDefault="00000000">
      <w:pPr>
        <w:pStyle w:val="Compact"/>
        <w:numPr>
          <w:ilvl w:val="0"/>
          <w:numId w:val="19"/>
        </w:numPr>
      </w:pPr>
      <w:r>
        <w:rPr>
          <w:rFonts w:hint="eastAsia"/>
        </w:rPr>
        <w:t>乙が本業務の一部を再委託する必要がある場合には、事前に再委託先、再委託業務の内容および必要性を明示し、甲の書面承諾を得なければならない。</w:t>
      </w:r>
    </w:p>
    <w:p w14:paraId="336353A0" w14:textId="77777777" w:rsidR="00855797" w:rsidRDefault="00000000">
      <w:pPr>
        <w:pStyle w:val="Compact"/>
        <w:numPr>
          <w:ilvl w:val="0"/>
          <w:numId w:val="19"/>
        </w:numPr>
      </w:pPr>
      <w:r>
        <w:rPr>
          <w:rFonts w:hint="eastAsia"/>
        </w:rPr>
        <w:lastRenderedPageBreak/>
        <w:t>乙は、再委託先に対し、本契約と同等以上の秘密保持義務、情報管理義務および個人情報・機密情報保護義務を課し、その履行について一切の責任を負う。</w:t>
      </w:r>
    </w:p>
    <w:p w14:paraId="048BF69F" w14:textId="77777777" w:rsidR="00855797" w:rsidRDefault="00000000">
      <w:pPr>
        <w:pStyle w:val="2"/>
      </w:pPr>
      <w:bookmarkStart w:id="16" w:name="解除"/>
      <w:bookmarkEnd w:id="15"/>
      <w:r>
        <w:t xml:space="preserve">10. </w:t>
      </w:r>
      <w:r>
        <w:rPr>
          <w:rFonts w:hint="eastAsia"/>
        </w:rPr>
        <w:t>解除</w:t>
      </w:r>
    </w:p>
    <w:p w14:paraId="0880EEE8" w14:textId="77777777" w:rsidR="00855797" w:rsidRDefault="00000000">
      <w:pPr>
        <w:pStyle w:val="Compact"/>
        <w:numPr>
          <w:ilvl w:val="0"/>
          <w:numId w:val="20"/>
        </w:numPr>
      </w:pPr>
      <w:r>
        <w:rPr>
          <w:rFonts w:hint="eastAsia"/>
        </w:rPr>
        <w:t>甲または乙は、相手方が本契約に違反し、相当期間を定めて是正を催告したにもかかわらず、当該期間内に是正しないときは、本契約の全部または一部を解除することができる。</w:t>
      </w:r>
    </w:p>
    <w:p w14:paraId="5559F626" w14:textId="77777777" w:rsidR="00855797" w:rsidRDefault="00000000">
      <w:pPr>
        <w:pStyle w:val="Compact"/>
        <w:numPr>
          <w:ilvl w:val="0"/>
          <w:numId w:val="20"/>
        </w:numPr>
      </w:pPr>
      <w:r>
        <w:rPr>
          <w:rFonts w:hint="eastAsia"/>
        </w:rPr>
        <w:t>甲または乙は、相手方に次の各号の一つが生じた場合、何らの催告なく直ちに本契約を解除することができる。</w:t>
      </w:r>
    </w:p>
    <w:p w14:paraId="7744EEA9" w14:textId="77777777" w:rsidR="00855797" w:rsidRDefault="00000000">
      <w:pPr>
        <w:pStyle w:val="Compact"/>
        <w:numPr>
          <w:ilvl w:val="1"/>
          <w:numId w:val="21"/>
        </w:numPr>
      </w:pPr>
      <w:r>
        <w:rPr>
          <w:rFonts w:hint="eastAsia"/>
        </w:rPr>
        <w:t>支払停止または支払不能となったとき</w:t>
      </w:r>
    </w:p>
    <w:p w14:paraId="2A84C7F3" w14:textId="77777777" w:rsidR="00855797" w:rsidRDefault="00000000">
      <w:pPr>
        <w:pStyle w:val="Compact"/>
        <w:numPr>
          <w:ilvl w:val="1"/>
          <w:numId w:val="21"/>
        </w:numPr>
      </w:pPr>
      <w:r>
        <w:rPr>
          <w:rFonts w:hint="eastAsia"/>
        </w:rPr>
        <w:t>破産手続開始、民事再生手続開始、会社更生手続開始、特別清算開始その他これらに類する手続開始の申立てがあったとき</w:t>
      </w:r>
    </w:p>
    <w:p w14:paraId="42F7872D" w14:textId="77777777" w:rsidR="00855797" w:rsidRDefault="00000000">
      <w:pPr>
        <w:pStyle w:val="Compact"/>
        <w:numPr>
          <w:ilvl w:val="1"/>
          <w:numId w:val="21"/>
        </w:numPr>
      </w:pPr>
      <w:r>
        <w:rPr>
          <w:rFonts w:hint="eastAsia"/>
        </w:rPr>
        <w:t>差押え、仮差押え、仮処分、競売の申立てまたは公租公課の滞納処分を受けたとき</w:t>
      </w:r>
    </w:p>
    <w:p w14:paraId="2D099148" w14:textId="77777777" w:rsidR="00855797" w:rsidRDefault="00000000">
      <w:pPr>
        <w:pStyle w:val="Compact"/>
        <w:numPr>
          <w:ilvl w:val="1"/>
          <w:numId w:val="21"/>
        </w:numPr>
      </w:pPr>
      <w:r>
        <w:rPr>
          <w:rFonts w:hint="eastAsia"/>
        </w:rPr>
        <w:t>監督官庁から営業停止その他重大な行政処分を受けたとき</w:t>
      </w:r>
    </w:p>
    <w:p w14:paraId="63173904" w14:textId="77777777" w:rsidR="00855797" w:rsidRDefault="00000000">
      <w:pPr>
        <w:pStyle w:val="Compact"/>
        <w:numPr>
          <w:ilvl w:val="1"/>
          <w:numId w:val="21"/>
        </w:numPr>
      </w:pPr>
      <w:r>
        <w:rPr>
          <w:rFonts w:hint="eastAsia"/>
        </w:rPr>
        <w:t>秘密保持義務違反その他本契約の継続を困難にする重大な事由が生じたとき</w:t>
      </w:r>
    </w:p>
    <w:p w14:paraId="0CF341B2" w14:textId="77777777" w:rsidR="00855797" w:rsidRDefault="00000000">
      <w:pPr>
        <w:pStyle w:val="Compact"/>
        <w:numPr>
          <w:ilvl w:val="0"/>
          <w:numId w:val="20"/>
        </w:numPr>
      </w:pPr>
      <w:r>
        <w:rPr>
          <w:rFonts w:hint="eastAsia"/>
        </w:rPr>
        <w:t>甲の都合により本契約期間中に中途解約する場合、甲は乙に対し、解除日までに実施済みの業務に相当する対価および既に発生した合理的な実費を支払うものとする。ただし、その上限は本契約の税込総額</w:t>
      </w:r>
      <w:r>
        <w:rPr>
          <w:rFonts w:hint="eastAsia"/>
        </w:rPr>
        <w:t>4,620,000</w:t>
      </w:r>
      <w:r>
        <w:rPr>
          <w:rFonts w:hint="eastAsia"/>
        </w:rPr>
        <w:t>円とする。</w:t>
      </w:r>
    </w:p>
    <w:p w14:paraId="6B2C0B13" w14:textId="77777777" w:rsidR="00855797" w:rsidRDefault="00000000">
      <w:pPr>
        <w:pStyle w:val="Compact"/>
        <w:numPr>
          <w:ilvl w:val="0"/>
          <w:numId w:val="20"/>
        </w:numPr>
      </w:pPr>
      <w:r>
        <w:rPr>
          <w:rFonts w:hint="eastAsia"/>
        </w:rPr>
        <w:t>前各項に基づく解除は、相手方に対する損害賠償請求を妨げない。</w:t>
      </w:r>
    </w:p>
    <w:p w14:paraId="13B1C7B3" w14:textId="77777777" w:rsidR="00855797" w:rsidRDefault="00000000">
      <w:pPr>
        <w:pStyle w:val="2"/>
      </w:pPr>
      <w:bookmarkStart w:id="17" w:name="責任範囲"/>
      <w:bookmarkEnd w:id="16"/>
      <w:r>
        <w:t xml:space="preserve">11. </w:t>
      </w:r>
      <w:r>
        <w:rPr>
          <w:rFonts w:hint="eastAsia"/>
        </w:rPr>
        <w:t>責任範囲</w:t>
      </w:r>
    </w:p>
    <w:p w14:paraId="2646D1CE" w14:textId="77777777" w:rsidR="00855797" w:rsidRDefault="00000000">
      <w:pPr>
        <w:pStyle w:val="Compact"/>
        <w:numPr>
          <w:ilvl w:val="0"/>
          <w:numId w:val="22"/>
        </w:numPr>
      </w:pPr>
      <w:r>
        <w:rPr>
          <w:rFonts w:hint="eastAsia"/>
        </w:rPr>
        <w:t>乙は、善良な管理者の注意をもって本業務を遂行するが、分析結果の業務利用、審査判断、商品条件設定、収益性、法令適合性または将来の運用成果について保証するものではない。</w:t>
      </w:r>
    </w:p>
    <w:p w14:paraId="05EB9306" w14:textId="77777777" w:rsidR="00855797" w:rsidRDefault="00000000">
      <w:pPr>
        <w:pStyle w:val="Compact"/>
        <w:numPr>
          <w:ilvl w:val="0"/>
          <w:numId w:val="22"/>
        </w:numPr>
      </w:pPr>
      <w:r>
        <w:rPr>
          <w:rStyle w:val="VerbatimChar"/>
        </w:rPr>
        <w:lastRenderedPageBreak/>
        <w:t>loan_status</w:t>
      </w:r>
      <w:r>
        <w:t xml:space="preserve"> </w:t>
      </w:r>
      <w:r>
        <w:rPr>
          <w:rFonts w:hint="eastAsia"/>
        </w:rPr>
        <w:t>の</w:t>
      </w:r>
      <w:r>
        <w:rPr>
          <w:rFonts w:hint="eastAsia"/>
        </w:rPr>
        <w:t>0/1</w:t>
      </w:r>
      <w:r>
        <w:rPr>
          <w:rFonts w:hint="eastAsia"/>
        </w:rPr>
        <w:t>の業務定義、甲提供データの正確性、完全性、適法性および利用許諾の確保は、甲の責任において確認されるものとする。</w:t>
      </w:r>
    </w:p>
    <w:p w14:paraId="3973EFB9" w14:textId="77777777" w:rsidR="00855797" w:rsidRDefault="00000000">
      <w:pPr>
        <w:pStyle w:val="Compact"/>
        <w:numPr>
          <w:ilvl w:val="0"/>
          <w:numId w:val="22"/>
        </w:numPr>
      </w:pPr>
      <w:r>
        <w:rPr>
          <w:rStyle w:val="VerbatimChar"/>
        </w:rPr>
        <w:t>interest_rate</w:t>
      </w:r>
      <w:r>
        <w:t>、</w:t>
      </w:r>
      <w:r>
        <w:rPr>
          <w:rStyle w:val="VerbatimChar"/>
        </w:rPr>
        <w:t>grade</w:t>
      </w:r>
      <w:r>
        <w:t xml:space="preserve"> </w:t>
      </w:r>
      <w:r>
        <w:rPr>
          <w:rFonts w:hint="eastAsia"/>
        </w:rPr>
        <w:t>等の変数については、利用可能時点確認前はリーケージ懸念があることを前提として分析するものとし、乙はその業務運用可否を保証しない。</w:t>
      </w:r>
    </w:p>
    <w:p w14:paraId="2FC05BEF" w14:textId="77777777" w:rsidR="00855797" w:rsidRDefault="00000000">
      <w:pPr>
        <w:pStyle w:val="Compact"/>
        <w:numPr>
          <w:ilvl w:val="0"/>
          <w:numId w:val="22"/>
        </w:numPr>
      </w:pPr>
      <w:r>
        <w:rPr>
          <w:rFonts w:hint="eastAsia"/>
        </w:rPr>
        <w:t>乙の損害賠償責任は、乙の故意または重過失による場合を除き、甲が乙に対して本契約に基づき実際に支払った報酬総額の範囲を上限とする。</w:t>
      </w:r>
    </w:p>
    <w:p w14:paraId="01939D7F" w14:textId="77777777" w:rsidR="00855797" w:rsidRDefault="00000000">
      <w:pPr>
        <w:pStyle w:val="Compact"/>
        <w:numPr>
          <w:ilvl w:val="0"/>
          <w:numId w:val="22"/>
        </w:numPr>
      </w:pPr>
      <w:r>
        <w:rPr>
          <w:rFonts w:hint="eastAsia"/>
        </w:rPr>
        <w:t>乙は、逸失利益、間接損害、特別損害、結果損害および第三者からの請求に基づく損害について、乙の故意または重過失がある場合を除き、責任を負わない。</w:t>
      </w:r>
    </w:p>
    <w:p w14:paraId="170DB10F" w14:textId="77777777" w:rsidR="00855797" w:rsidRDefault="00000000">
      <w:pPr>
        <w:pStyle w:val="2"/>
      </w:pPr>
      <w:bookmarkStart w:id="18" w:name="準拠法および裁判管轄"/>
      <w:bookmarkEnd w:id="17"/>
      <w:r>
        <w:t xml:space="preserve">12. </w:t>
      </w:r>
      <w:r>
        <w:rPr>
          <w:rFonts w:hint="eastAsia"/>
        </w:rPr>
        <w:t>準拠法および裁判管轄</w:t>
      </w:r>
    </w:p>
    <w:p w14:paraId="034E4E77" w14:textId="77777777" w:rsidR="00855797" w:rsidRDefault="00000000">
      <w:pPr>
        <w:pStyle w:val="Compact"/>
        <w:numPr>
          <w:ilvl w:val="0"/>
          <w:numId w:val="23"/>
        </w:numPr>
      </w:pPr>
      <w:r>
        <w:rPr>
          <w:rFonts w:hint="eastAsia"/>
        </w:rPr>
        <w:t>本契約は、日本法に準拠し、日本法に従って解釈される。</w:t>
      </w:r>
    </w:p>
    <w:p w14:paraId="6E24EB2E" w14:textId="77777777" w:rsidR="00855797" w:rsidRDefault="00000000">
      <w:pPr>
        <w:pStyle w:val="Compact"/>
        <w:numPr>
          <w:ilvl w:val="0"/>
          <w:numId w:val="23"/>
        </w:numPr>
      </w:pPr>
      <w:r>
        <w:rPr>
          <w:rFonts w:hint="eastAsia"/>
        </w:rPr>
        <w:t>本契約に関して甲乙間に生じる一切の紛争については、東京地方裁判所を第一審の専属的合意管轄裁判所とする。</w:t>
      </w:r>
    </w:p>
    <w:p w14:paraId="195F31E6" w14:textId="77777777" w:rsidR="00855797" w:rsidRDefault="00000000">
      <w:pPr>
        <w:pStyle w:val="2"/>
      </w:pPr>
      <w:bookmarkStart w:id="19" w:name="署名欄"/>
      <w:bookmarkEnd w:id="18"/>
      <w:r>
        <w:t xml:space="preserve">13. </w:t>
      </w:r>
      <w:r>
        <w:rPr>
          <w:rFonts w:hint="eastAsia"/>
        </w:rPr>
        <w:t>署名欄</w:t>
      </w:r>
    </w:p>
    <w:p w14:paraId="7409FFD2" w14:textId="77777777" w:rsidR="00855797" w:rsidRDefault="00000000">
      <w:pPr>
        <w:pStyle w:val="FirstParagraph"/>
      </w:pPr>
      <w:r>
        <w:rPr>
          <w:rFonts w:hint="eastAsia"/>
        </w:rPr>
        <w:t>本契約締結の証として、本書を</w:t>
      </w:r>
      <w:r>
        <w:rPr>
          <w:rFonts w:hint="eastAsia"/>
        </w:rPr>
        <w:t>2</w:t>
      </w:r>
      <w:r>
        <w:rPr>
          <w:rFonts w:hint="eastAsia"/>
        </w:rPr>
        <w:t>通作成し、甲乙各</w:t>
      </w:r>
      <w:r>
        <w:rPr>
          <w:rFonts w:hint="eastAsia"/>
        </w:rPr>
        <w:t>1</w:t>
      </w:r>
      <w:r>
        <w:rPr>
          <w:rFonts w:hint="eastAsia"/>
        </w:rPr>
        <w:t>通を保有する。</w:t>
      </w:r>
    </w:p>
    <w:p w14:paraId="3EA80F21" w14:textId="77777777" w:rsidR="00855797" w:rsidRDefault="00000000">
      <w:pPr>
        <w:pStyle w:val="a0"/>
      </w:pPr>
      <w:r>
        <w:rPr>
          <w:rFonts w:hint="eastAsia"/>
          <w:b/>
          <w:bCs/>
        </w:rPr>
        <w:t>契約締結日兼効力発生日：</w:t>
      </w:r>
      <w:r>
        <w:rPr>
          <w:rFonts w:hint="eastAsia"/>
          <w:b/>
          <w:bCs/>
        </w:rPr>
        <w:t>2025-04-09</w:t>
      </w:r>
    </w:p>
    <w:p w14:paraId="505937EF" w14:textId="77777777" w:rsidR="00855797" w:rsidRDefault="00000000">
      <w:pPr>
        <w:pStyle w:val="3"/>
      </w:pPr>
      <w:bookmarkStart w:id="20" w:name="甲"/>
      <w:r>
        <w:rPr>
          <w:rFonts w:hint="eastAsia"/>
        </w:rPr>
        <w:t>甲</w:t>
      </w:r>
    </w:p>
    <w:p w14:paraId="09C3A897" w14:textId="77777777" w:rsidR="00855797" w:rsidRDefault="00000000">
      <w:pPr>
        <w:pStyle w:val="FirstParagraph"/>
      </w:pPr>
      <w:r>
        <w:rPr>
          <w:rFonts w:hint="eastAsia"/>
        </w:rPr>
        <w:t>青葉与信マネジメント株式会社</w:t>
      </w:r>
      <w:r>
        <w:br/>
      </w:r>
      <w:r>
        <w:rPr>
          <w:rFonts w:hint="eastAsia"/>
        </w:rPr>
        <w:t>審査企画部</w:t>
      </w:r>
      <w:r>
        <w:br/>
      </w:r>
      <w:r>
        <w:rPr>
          <w:rFonts w:hint="eastAsia"/>
        </w:rPr>
        <w:t>審査企画部長</w:t>
      </w:r>
      <w:r>
        <w:t xml:space="preserve">　</w:t>
      </w:r>
      <w:r>
        <w:rPr>
          <w:rFonts w:hint="eastAsia"/>
        </w:rPr>
        <w:t>中村</w:t>
      </w:r>
      <w:r>
        <w:t xml:space="preserve"> </w:t>
      </w:r>
      <w:r>
        <w:rPr>
          <w:rFonts w:hint="eastAsia"/>
        </w:rPr>
        <w:t>浩一</w:t>
      </w:r>
    </w:p>
    <w:p w14:paraId="32275763" w14:textId="77777777" w:rsidR="00855797" w:rsidRDefault="00000000">
      <w:pPr>
        <w:pStyle w:val="3"/>
      </w:pPr>
      <w:bookmarkStart w:id="21" w:name="乙"/>
      <w:bookmarkEnd w:id="20"/>
      <w:r>
        <w:rPr>
          <w:rFonts w:hint="eastAsia"/>
        </w:rPr>
        <w:t>乙</w:t>
      </w:r>
    </w:p>
    <w:p w14:paraId="2A504317" w14:textId="77777777" w:rsidR="00855797" w:rsidRDefault="00000000">
      <w:pPr>
        <w:pStyle w:val="FirstParagraph"/>
      </w:pPr>
      <w:r>
        <w:rPr>
          <w:rFonts w:hint="eastAsia"/>
        </w:rPr>
        <w:t>株式会社データアステル</w:t>
      </w:r>
      <w:r>
        <w:br/>
      </w:r>
      <w:r>
        <w:rPr>
          <w:rFonts w:hint="eastAsia"/>
        </w:rPr>
        <w:t>データサイエンス部</w:t>
      </w:r>
      <w:r>
        <w:br/>
      </w:r>
      <w:r>
        <w:t xml:space="preserve">プロジェクトマネージャー　</w:t>
      </w:r>
      <w:r>
        <w:rPr>
          <w:rFonts w:hint="eastAsia"/>
        </w:rPr>
        <w:t>伊藤</w:t>
      </w:r>
      <w:r>
        <w:t xml:space="preserve"> </w:t>
      </w:r>
      <w:r>
        <w:rPr>
          <w:rFonts w:hint="eastAsia"/>
        </w:rPr>
        <w:t>翔太</w:t>
      </w:r>
    </w:p>
    <w:p w14:paraId="642A7FD4" w14:textId="77777777" w:rsidR="00855797" w:rsidRDefault="00000000">
      <w:pPr>
        <w:pStyle w:val="2"/>
      </w:pPr>
      <w:bookmarkStart w:id="22" w:name="特約事項追加対応の扱い"/>
      <w:bookmarkEnd w:id="19"/>
      <w:bookmarkEnd w:id="21"/>
      <w:r>
        <w:lastRenderedPageBreak/>
        <w:t xml:space="preserve">14. </w:t>
      </w:r>
      <w:r>
        <w:rPr>
          <w:rFonts w:hint="eastAsia"/>
        </w:rPr>
        <w:t>特約事項（追加対応の扱い）</w:t>
      </w:r>
    </w:p>
    <w:p w14:paraId="4D76C3E1" w14:textId="77777777" w:rsidR="00855797" w:rsidRDefault="00000000">
      <w:pPr>
        <w:pStyle w:val="Compact"/>
        <w:numPr>
          <w:ilvl w:val="0"/>
          <w:numId w:val="24"/>
        </w:numPr>
      </w:pPr>
      <w:r>
        <w:rPr>
          <w:rFonts w:hint="eastAsia"/>
        </w:rPr>
        <w:t>本契約範囲外の追加対応は、別紙見積にて金額・納期を事前合意のうえ実施する。</w:t>
      </w:r>
    </w:p>
    <w:p w14:paraId="60455CBD" w14:textId="77777777" w:rsidR="00855797" w:rsidRDefault="00000000">
      <w:pPr>
        <w:pStyle w:val="Compact"/>
        <w:numPr>
          <w:ilvl w:val="0"/>
          <w:numId w:val="24"/>
        </w:numPr>
      </w:pPr>
      <w:r>
        <w:rPr>
          <w:rFonts w:hint="eastAsia"/>
        </w:rPr>
        <w:t>追加要件、追加分析、成果物追加、スコープ変更その他本契約で定める業務範囲を超える対応は、甲乙協議のうえ、影響範囲、追加費用、納期変更の有無を明確にした書面または電子メールによる事前合意をもって着手する。</w:t>
      </w:r>
    </w:p>
    <w:p w14:paraId="60039BDF" w14:textId="77777777" w:rsidR="00855797" w:rsidRDefault="00000000">
      <w:pPr>
        <w:pStyle w:val="Compact"/>
        <w:numPr>
          <w:ilvl w:val="0"/>
          <w:numId w:val="24"/>
        </w:numPr>
      </w:pPr>
      <w:r>
        <w:rPr>
          <w:rFonts w:hint="eastAsia"/>
        </w:rPr>
        <w:t>追加対応が発生しない前提で本契約を締結する。</w:t>
      </w:r>
    </w:p>
    <w:p w14:paraId="057F925B" w14:textId="77777777" w:rsidR="00855797" w:rsidRDefault="00000000">
      <w:pPr>
        <w:pStyle w:val="Compact"/>
        <w:numPr>
          <w:ilvl w:val="0"/>
          <w:numId w:val="24"/>
        </w:numPr>
      </w:pPr>
      <w:r>
        <w:rPr>
          <w:rFonts w:hint="eastAsia"/>
        </w:rPr>
        <w:t>本契約は固定価格契約であり、前各項に基づく正式な変更合意がない限り、乙は本契約範囲外の業務を無償で実施する義務を負わない。</w:t>
      </w:r>
      <w:bookmarkEnd w:id="0"/>
      <w:bookmarkEnd w:id="22"/>
    </w:p>
    <w:sectPr w:rsidR="00855797">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889E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7106A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B2215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808288A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908953337">
    <w:abstractNumId w:val="0"/>
  </w:num>
  <w:num w:numId="2" w16cid:durableId="220093685">
    <w:abstractNumId w:val="1"/>
  </w:num>
  <w:num w:numId="3" w16cid:durableId="1813670448">
    <w:abstractNumId w:val="1"/>
  </w:num>
  <w:num w:numId="4" w16cid:durableId="1482312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666221">
    <w:abstractNumId w:val="1"/>
  </w:num>
  <w:num w:numId="6" w16cid:durableId="986322503">
    <w:abstractNumId w:val="1"/>
  </w:num>
  <w:num w:numId="7" w16cid:durableId="928731531">
    <w:abstractNumId w:val="1"/>
  </w:num>
  <w:num w:numId="8" w16cid:durableId="585578145">
    <w:abstractNumId w:val="1"/>
  </w:num>
  <w:num w:numId="9" w16cid:durableId="1538422070">
    <w:abstractNumId w:val="1"/>
  </w:num>
  <w:num w:numId="10" w16cid:durableId="1931306990">
    <w:abstractNumId w:val="1"/>
  </w:num>
  <w:num w:numId="11" w16cid:durableId="1087732876">
    <w:abstractNumId w:val="1"/>
  </w:num>
  <w:num w:numId="12" w16cid:durableId="1823034918">
    <w:abstractNumId w:val="1"/>
  </w:num>
  <w:num w:numId="13" w16cid:durableId="1964189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15976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96508842">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10154211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96936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65464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088455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97632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87497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3935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77792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17613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55797"/>
    <w:rsid w:val="002C251F"/>
    <w:rsid w:val="00625AB7"/>
    <w:rsid w:val="008557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5A7E64B"/>
  <w15:docId w15:val="{1A508DA5-2FBB-4080-B3F8-C46242457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h.ikeshita</cp:lastModifiedBy>
  <cp:revision>2</cp:revision>
  <dcterms:created xsi:type="dcterms:W3CDTF">2026-03-16T12:13:00Z</dcterms:created>
  <dcterms:modified xsi:type="dcterms:W3CDTF">2026-03-20T15:37:00Z</dcterms:modified>
</cp:coreProperties>
</file>