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B337CA">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&lt;Acces</w:t>
      </w:r>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74"/>
        <w:gridCol w:w="2074"/>
        <w:gridCol w:w="2074"/>
        <w:gridCol w:w="2074"/>
      </w:tblGrid>
      <w:tr w:rsidR="00A10BF1" w:rsidTr="00A10BF1">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r w:rsidR="00A10BF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r w:rsidR="00EA3B4E" w:rsidRPr="00EA3B4E">
        <w:rPr>
          <w:b/>
          <w:sz w:val="36"/>
          <w:szCs w:val="36"/>
          <w:lang w:val="en-US"/>
        </w:rPr>
        <w:t>vaszafei</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r w:rsidR="00EA3B4E" w:rsidRPr="00EA3B4E">
        <w:rPr>
          <w:b/>
          <w:sz w:val="36"/>
          <w:szCs w:val="36"/>
          <w:lang w:val="en-US"/>
        </w:rPr>
        <w:t>uth</w:t>
      </w:r>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r w:rsidRPr="00EA3B4E">
        <w:rPr>
          <w:b/>
          <w:sz w:val="36"/>
          <w:szCs w:val="36"/>
        </w:rPr>
        <w:t>Καράκουλα Κατερίνα: 1604</w:t>
      </w:r>
      <w:r w:rsidR="00EA3B4E" w:rsidRPr="00EA3B4E">
        <w:rPr>
          <w:b/>
          <w:sz w:val="36"/>
          <w:szCs w:val="36"/>
        </w:rPr>
        <w:t xml:space="preserve"> , </w:t>
      </w:r>
      <w:r w:rsidR="00EA3B4E">
        <w:rPr>
          <w:b/>
          <w:sz w:val="36"/>
          <w:szCs w:val="36"/>
          <w:lang w:val="en-US"/>
        </w:rPr>
        <w:t>karakoul</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r w:rsidRPr="00EA3B4E">
        <w:rPr>
          <w:b/>
          <w:sz w:val="36"/>
          <w:szCs w:val="36"/>
        </w:rPr>
        <w:t>Μπαδάκης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r w:rsidR="00EA3B4E">
        <w:rPr>
          <w:b/>
          <w:sz w:val="36"/>
          <w:szCs w:val="36"/>
          <w:lang w:val="en-US"/>
        </w:rPr>
        <w:t>badakis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r w:rsidR="00EA3B4E">
        <w:rPr>
          <w:b/>
          <w:sz w:val="36"/>
          <w:szCs w:val="36"/>
          <w:lang w:val="en-US"/>
        </w:rPr>
        <w:t>tsakiris</w:t>
      </w:r>
      <w:r w:rsidR="00EA3B4E" w:rsidRPr="00EA3B4E">
        <w:rPr>
          <w:b/>
          <w:sz w:val="36"/>
          <w:szCs w:val="36"/>
        </w:rPr>
        <w:t>@</w:t>
      </w:r>
      <w:r w:rsidR="00EA3B4E">
        <w:rPr>
          <w:b/>
          <w:sz w:val="36"/>
          <w:szCs w:val="36"/>
          <w:lang w:val="en-US"/>
        </w:rPr>
        <w:t>uth</w:t>
      </w:r>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εφραμογής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Pr>
          <w:sz w:val="28"/>
        </w:rPr>
        <w:t>(smartphone/</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1" w:name="OLE_LINK1"/>
      <w:bookmarkStart w:id="2" w:name="OLE_LINK2"/>
      <w:r w:rsidR="00BE533D">
        <w:rPr>
          <w:sz w:val="28"/>
        </w:rPr>
        <w:t xml:space="preserve">εξοικειωμένος </w:t>
      </w:r>
      <w:bookmarkEnd w:id="1"/>
      <w:bookmarkEnd w:id="2"/>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Pr="00BE533D" w:rsidRDefault="00C73A42"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Pr>
          <w:sz w:val="28"/>
        </w:rPr>
        <w:br/>
      </w:r>
      <w:r w:rsidRPr="0090047C">
        <w:rPr>
          <w:sz w:val="28"/>
          <w:u w:val="single"/>
        </w:rPr>
        <w:t>Linux</w:t>
      </w:r>
      <w:r w:rsidRPr="00715110">
        <w:rPr>
          <w:sz w:val="28"/>
        </w:rPr>
        <w:t xml:space="preserve"> : Ελεύθερο τύπου –Unix λειτουργικό σύστημα που αρχικά δημιουργήθηκε από τον Linus 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EC3D04">
          <w:rPr>
            <w:sz w:val="28"/>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EC3D04" w:rsidP="00536B92">
      <w:pPr>
        <w:ind w:left="283"/>
        <w:rPr>
          <w:sz w:val="28"/>
        </w:rPr>
      </w:pPr>
      <w:r>
        <w:rPr>
          <w:rFonts w:cs="TimesNewRomanPSMT"/>
          <w:sz w:val="28"/>
          <w:szCs w:val="28"/>
          <w:u w:val="single"/>
          <w:lang w:val="en-US"/>
        </w:rPr>
        <w:t>GPS</w:t>
      </w:r>
      <w:r w:rsidRPr="00EC3D04">
        <w:rPr>
          <w:rFonts w:cs="TimesNewRomanPSMT"/>
          <w:sz w:val="28"/>
          <w:szCs w:val="28"/>
        </w:rPr>
        <w:t xml:space="preserve"> :</w:t>
      </w:r>
      <w:r w:rsidRPr="00EC3D04">
        <w:rPr>
          <w:rFonts w:ascii="Arial" w:hAnsi="Arial" w:cs="Arial"/>
          <w:color w:val="252525"/>
          <w:sz w:val="21"/>
          <w:szCs w:val="21"/>
          <w:shd w:val="clear" w:color="auto" w:fill="FFFFFF"/>
        </w:rPr>
        <w:t xml:space="preserve"> </w:t>
      </w:r>
      <w:r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 standards for requirements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Pr="007501B2">
        <w:rPr>
          <w:rFonts w:ascii="Calibri" w:hAnsi="Calibri" w:cs="Calibri"/>
          <w:color w:val="000000"/>
          <w:sz w:val="28"/>
          <w:szCs w:val="28"/>
        </w:rPr>
        <w:t xml:space="preserve"> 2013.</w:t>
      </w:r>
      <w:r>
        <w:rPr>
          <w:rFonts w:ascii="Calibri" w:hAnsi="Calibri" w:cs="Calibri"/>
          <w:color w:val="000000"/>
          <w:sz w:val="28"/>
          <w:szCs w:val="28"/>
        </w:rPr>
        <w:t xml:space="preserve"> Επιπλεόν έγινε χρήση των λογισμικών ............</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Το συγκεκριμένο έγγραφο αναλύει τις λειτουργικές απαιτήσεις και τους περιορισμούς με τη βοήθεια διαγραμμάτων. Επίσης επισημαίνει κάποιες πληροφορίες διαχείρησης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lastRenderedPageBreak/>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Η υποενότητα «Χαρακτηριστικά Χρηστών» περιλαμβάει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σχεδιαστες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Στην υποενότητα «Μη Λειτουργικες Απαιτησεις» παρατίθονται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βοήθησει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Pr>
          <w:rFonts w:ascii="Calibri" w:hAnsi="Calibri" w:cs="Calibri"/>
          <w:color w:val="000000"/>
          <w:sz w:val="28"/>
          <w:szCs w:val="28"/>
          <w:lang w:val="es-ES"/>
        </w:rPr>
        <w:t>Android</w:t>
      </w:r>
      <w:r w:rsidRPr="006B52FD">
        <w:rPr>
          <w:rFonts w:ascii="Calibri" w:hAnsi="Calibri" w:cs="Calibri"/>
          <w:color w:val="000000"/>
          <w:sz w:val="28"/>
          <w:szCs w:val="28"/>
        </w:rPr>
        <w:t xml:space="preserve"> </w:t>
      </w:r>
      <w:r>
        <w:rPr>
          <w:rFonts w:ascii="Calibri" w:hAnsi="Calibri" w:cs="Calibri"/>
          <w:color w:val="000000"/>
          <w:sz w:val="28"/>
          <w:szCs w:val="28"/>
          <w:lang w:val="es-ES"/>
        </w:rPr>
        <w:t>Application</w:t>
      </w:r>
      <w:r w:rsidR="00B02AD0">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Pr>
          <w:rFonts w:ascii="Calibri" w:hAnsi="Calibri" w:cs="Calibri"/>
          <w:color w:val="000000"/>
          <w:sz w:val="28"/>
          <w:szCs w:val="28"/>
          <w:lang w:val="es-ES"/>
        </w:rPr>
        <w:t>DataBase</w:t>
      </w:r>
      <w:r w:rsidRPr="00B02AD0">
        <w:rPr>
          <w:rFonts w:ascii="Calibri" w:hAnsi="Calibri" w:cs="Calibri"/>
          <w:color w:val="000000"/>
          <w:sz w:val="28"/>
          <w:szCs w:val="28"/>
        </w:rPr>
        <w:t xml:space="preserve"> </w:t>
      </w:r>
      <w:r>
        <w:rPr>
          <w:rFonts w:ascii="Calibri" w:hAnsi="Calibri" w:cs="Calibri"/>
          <w:color w:val="000000"/>
          <w:sz w:val="28"/>
          <w:szCs w:val="28"/>
          <w:lang w:val="es-E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Pr>
          <w:rFonts w:ascii="Calibri" w:hAnsi="Calibri" w:cs="Calibri"/>
          <w:color w:val="000000"/>
          <w:sz w:val="28"/>
          <w:szCs w:val="28"/>
          <w:lang w:val="es-ES"/>
        </w:rPr>
        <w:t>webserver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r w:rsid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866794">
        <w:rPr>
          <w:rFonts w:ascii="Calibri" w:hAnsi="Calibri" w:cs="Calibri"/>
          <w:color w:val="000000"/>
          <w:sz w:val="28"/>
          <w:szCs w:val="28"/>
          <w:lang w:val="en-US"/>
        </w:rPr>
        <w:t>Server</w:t>
      </w:r>
      <w:r w:rsidR="00866794" w:rsidRPr="007501B2">
        <w:rPr>
          <w:rFonts w:ascii="Calibri" w:hAnsi="Calibri" w:cs="Calibri"/>
          <w:color w:val="000000"/>
          <w:sz w:val="28"/>
          <w:szCs w:val="28"/>
        </w:rPr>
        <w:t xml:space="preserve">: </w:t>
      </w:r>
      <w:r w:rsidR="00866794" w:rsidRPr="00866794">
        <w:rPr>
          <w:rFonts w:ascii="Calibri" w:hAnsi="Calibri" w:cs="Calibri"/>
          <w:color w:val="000000"/>
          <w:sz w:val="28"/>
          <w:szCs w:val="28"/>
        </w:rPr>
        <w:br/>
      </w:r>
      <w:r w:rsidR="00353E2A">
        <w:rPr>
          <w:rFonts w:ascii="Calibri" w:hAnsi="Calibri" w:cs="Calibri"/>
          <w:color w:val="000000"/>
          <w:sz w:val="28"/>
          <w:szCs w:val="28"/>
        </w:rPr>
        <w:t>---</w:t>
      </w:r>
      <w:r w:rsidR="00353E2A" w:rsidRPr="00353E2A">
        <w:rPr>
          <w:rFonts w:ascii="Calibri" w:hAnsi="Calibri" w:cs="Calibri"/>
          <w:color w:val="000000"/>
          <w:sz w:val="28"/>
          <w:szCs w:val="28"/>
        </w:rPr>
        <w:sym w:font="Wingdings" w:char="F0E0"/>
      </w:r>
      <w:r w:rsidR="00353E2A">
        <w:rPr>
          <w:rFonts w:ascii="Calibri" w:hAnsi="Calibri" w:cs="Calibri"/>
          <w:color w:val="000000"/>
          <w:sz w:val="28"/>
          <w:szCs w:val="28"/>
        </w:rPr>
        <w:t>*****</w:t>
      </w:r>
      <w:r w:rsidR="00866794">
        <w:rPr>
          <w:rFonts w:ascii="Calibri" w:hAnsi="Calibri" w:cs="Calibri"/>
          <w:color w:val="000000"/>
          <w:sz w:val="28"/>
          <w:szCs w:val="28"/>
          <w:lang w:val="en-US"/>
        </w:rPr>
        <w:t>DataBase</w:t>
      </w:r>
      <w:r w:rsidR="00866794" w:rsidRPr="007501B2">
        <w:rPr>
          <w:rFonts w:ascii="Calibri" w:hAnsi="Calibri" w:cs="Calibri"/>
          <w:color w:val="000000"/>
          <w:sz w:val="28"/>
          <w:szCs w:val="28"/>
        </w:rPr>
        <w:t>:</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Pr="007501B2" w:rsidRDefault="00EC6200"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 password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ενα κουμπί κινδύνου, το οποίο θα μπορεί ο χρήστης να πατήσει ανά πάσα στιγμη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 </w:t>
      </w:r>
      <w:r>
        <w:rPr>
          <w:rFonts w:ascii="Calibri" w:hAnsi="Calibri" w:cs="Calibri"/>
          <w:color w:val="000000"/>
          <w:sz w:val="28"/>
          <w:szCs w:val="28"/>
          <w:lang w:val="es-E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472851">
        <w:rPr>
          <w:rFonts w:cs="TimesNewRomanPSMT"/>
          <w:sz w:val="28"/>
          <w:szCs w:val="28"/>
        </w:rPr>
        <w:t xml:space="preserve">επισης,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ειναι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η σύνδεση στο διαδύκτιο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 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Password (</w:t>
      </w:r>
      <w:r w:rsidR="00C86984">
        <w:rPr>
          <w:rFonts w:cs="TimesNewRomanPSMT"/>
          <w:sz w:val="28"/>
          <w:szCs w:val="32"/>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Email (</w:t>
      </w:r>
      <w:r w:rsidR="00C86984">
        <w:rPr>
          <w:rFonts w:cs="TimesNewRomanPSMT"/>
          <w:sz w:val="28"/>
          <w:szCs w:val="32"/>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EB3153" w:rsidP="00536B92">
      <w:pPr>
        <w:pStyle w:val="ListParagraph"/>
        <w:ind w:left="1800"/>
        <w:rPr>
          <w:rFonts w:cs="TimesNewRomanPSMT"/>
          <w:sz w:val="28"/>
          <w:szCs w:val="32"/>
        </w:rPr>
      </w:pP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1E5279" w:rsidP="00A851DF">
      <w:pPr>
        <w:pStyle w:val="ListParagraph"/>
        <w:numPr>
          <w:ilvl w:val="0"/>
          <w:numId w:val="16"/>
        </w:numPr>
        <w:rPr>
          <w:rFonts w:cs="TimesNewRomanPSMT"/>
          <w:sz w:val="28"/>
          <w:szCs w:val="32"/>
        </w:rPr>
      </w:pPr>
      <w:r>
        <w:rPr>
          <w:rFonts w:cs="TimesNewRomanPSMT"/>
          <w:sz w:val="28"/>
          <w:szCs w:val="32"/>
        </w:rPr>
        <w:t>Κ</w:t>
      </w:r>
      <w:r w:rsidR="00A851DF">
        <w:rPr>
          <w:rFonts w:cs="TimesNewRomanPSMT"/>
          <w:sz w:val="28"/>
          <w:szCs w:val="32"/>
        </w:rPr>
        <w:t>αλωσορίζεται στην εφαρμογή</w:t>
      </w:r>
      <w:r>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Password (</w:t>
      </w:r>
      <w:r w:rsidR="00C86984">
        <w:rPr>
          <w:rFonts w:cs="TimesNewRomanPSMT"/>
          <w:sz w:val="28"/>
          <w:szCs w:val="32"/>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Email (</w:t>
      </w:r>
      <w:r w:rsidR="00C86984">
        <w:rPr>
          <w:rFonts w:cs="TimesNewRomanPSMT"/>
          <w:sz w:val="28"/>
          <w:szCs w:val="32"/>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8E0EF9" w:rsidRDefault="00C86984" w:rsidP="00BB6870">
      <w:pPr>
        <w:pStyle w:val="ListParagraph"/>
        <w:numPr>
          <w:ilvl w:val="1"/>
          <w:numId w:val="17"/>
        </w:numPr>
        <w:ind w:left="1800"/>
        <w:rPr>
          <w:rFonts w:cs="TimesNewRomanPSMT"/>
          <w:sz w:val="28"/>
          <w:szCs w:val="32"/>
          <w:lang w:val="en-US"/>
        </w:rPr>
      </w:pPr>
      <w:r>
        <w:rPr>
          <w:rFonts w:cs="TimesNewRomanPSMT"/>
          <w:sz w:val="28"/>
          <w:szCs w:val="32"/>
          <w:lang w:val="en-US"/>
        </w:rPr>
        <w:t>Emergency call</w:t>
      </w:r>
      <w:r w:rsidR="008E0EF9">
        <w:rPr>
          <w:rFonts w:cs="TimesNewRomanPSMT"/>
          <w:sz w:val="28"/>
          <w:szCs w:val="32"/>
          <w:lang w:val="en-US"/>
        </w:rPr>
        <w:t xml:space="preserve"> (</w:t>
      </w:r>
      <w:r>
        <w:rPr>
          <w:rFonts w:cs="TimesNewRomanPSMT"/>
          <w:sz w:val="28"/>
          <w:szCs w:val="32"/>
          <w:lang w:val="en-US"/>
        </w:rPr>
        <w:t>optional</w:t>
      </w:r>
      <w:r w:rsidR="008E0EF9">
        <w:rPr>
          <w:rFonts w:cs="TimesNewRomanPSMT"/>
          <w:sz w:val="28"/>
          <w:szCs w:val="32"/>
          <w:lang w:val="en-US"/>
        </w:rPr>
        <w:t>)</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786472" w:rsidP="00786472">
      <w:pPr>
        <w:pStyle w:val="ListParagraph"/>
        <w:ind w:left="1800"/>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P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 xml:space="preserve">άλλος </w:t>
      </w:r>
      <w:r>
        <w:rPr>
          <w:rFonts w:cs="TimesNewRomanPSMT"/>
          <w:sz w:val="28"/>
          <w:szCs w:val="32"/>
        </w:rPr>
        <w:t>προορισμός</w:t>
      </w:r>
      <w:r w:rsidR="00692C87">
        <w:rPr>
          <w:rFonts w:cs="TimesNewRomanPSMT"/>
          <w:sz w:val="28"/>
          <w:szCs w:val="32"/>
        </w:rPr>
        <w:t>, καταγραφή νέας διαδρομής, εμφάνιση άλλης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άλλο προορισμός και η εφαρμογή του εμφανίζει </w:t>
      </w:r>
      <w:r w:rsidRPr="00692C87">
        <w:rPr>
          <w:rFonts w:cs="TimesNewRomanPSMT"/>
          <w:sz w:val="28"/>
          <w:szCs w:val="32"/>
        </w:rPr>
        <w:t xml:space="preserve"> </w:t>
      </w:r>
      <w:r>
        <w:rPr>
          <w:rFonts w:cs="TimesNewRomanPSMT"/>
          <w:sz w:val="28"/>
          <w:szCs w:val="32"/>
        </w:rPr>
        <w:t>το αρχικό μενού</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καταγραφή νέας διαδρομής </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p>
    <w:p w:rsidR="00692C87" w:rsidRDefault="00692C87" w:rsidP="00692C87">
      <w:pPr>
        <w:pStyle w:val="ListParagraph"/>
        <w:numPr>
          <w:ilvl w:val="3"/>
          <w:numId w:val="25"/>
        </w:numPr>
        <w:rPr>
          <w:rFonts w:cs="TimesNewRomanPSMT"/>
          <w:sz w:val="28"/>
          <w:szCs w:val="32"/>
        </w:rPr>
      </w:pPr>
      <w:r>
        <w:rPr>
          <w:rFonts w:cs="TimesNewRomanPSMT"/>
          <w:sz w:val="28"/>
          <w:szCs w:val="32"/>
        </w:rPr>
        <w:t>Εισάγει βαθμολογία όποτε εκείνος επιθυμεί</w:t>
      </w:r>
    </w:p>
    <w:p w:rsidR="00692C87" w:rsidRP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p>
    <w:p w:rsidR="00692C87" w:rsidRDefault="00692C87" w:rsidP="00692C87">
      <w:pPr>
        <w:pStyle w:val="ListParagraph"/>
        <w:numPr>
          <w:ilvl w:val="2"/>
          <w:numId w:val="25"/>
        </w:numPr>
        <w:rPr>
          <w:rFonts w:cs="TimesNewRomanPSMT"/>
          <w:sz w:val="28"/>
          <w:szCs w:val="32"/>
        </w:rPr>
      </w:pPr>
      <w:r>
        <w:rPr>
          <w:rFonts w:cs="TimesNewRomanPSMT"/>
          <w:sz w:val="28"/>
          <w:szCs w:val="32"/>
        </w:rPr>
        <w:t>Επιλέγει εμφάνισης άλλης διαδρομής</w:t>
      </w:r>
    </w:p>
    <w:p w:rsidR="00692C87" w:rsidRDefault="00692C87" w:rsidP="00692C87">
      <w:pPr>
        <w:pStyle w:val="ListParagraph"/>
        <w:numPr>
          <w:ilvl w:val="3"/>
          <w:numId w:val="25"/>
        </w:numPr>
        <w:rPr>
          <w:rFonts w:cs="TimesNewRomanPSMT"/>
          <w:sz w:val="28"/>
          <w:szCs w:val="32"/>
        </w:rPr>
      </w:pPr>
      <w:r>
        <w:rPr>
          <w:rFonts w:cs="TimesNewRomanPSMT"/>
          <w:sz w:val="28"/>
          <w:szCs w:val="32"/>
        </w:rPr>
        <w:lastRenderedPageBreak/>
        <w:t xml:space="preserve">Του εμφανίζεται μία προτεινόμενη διαδρομή από το </w:t>
      </w:r>
      <w:r>
        <w:rPr>
          <w:rFonts w:cs="TimesNewRomanPSMT"/>
          <w:sz w:val="28"/>
          <w:szCs w:val="32"/>
          <w:lang w:val="en-US"/>
        </w:rPr>
        <w:t>google</w:t>
      </w:r>
      <w:r w:rsidRPr="00692C87">
        <w:rPr>
          <w:rFonts w:cs="TimesNewRomanPSMT"/>
          <w:sz w:val="28"/>
          <w:szCs w:val="32"/>
        </w:rPr>
        <w:t xml:space="preserve"> </w:t>
      </w:r>
      <w:r>
        <w:rPr>
          <w:rFonts w:cs="TimesNewRomanPSMT"/>
          <w:sz w:val="28"/>
          <w:szCs w:val="32"/>
          <w:lang w:val="en-US"/>
        </w:rPr>
        <w:t>maps</w:t>
      </w:r>
      <w:r>
        <w:rPr>
          <w:rFonts w:cs="TimesNewRomanPSMT"/>
          <w:sz w:val="28"/>
          <w:szCs w:val="32"/>
        </w:rPr>
        <w:t xml:space="preserve"> όπως και του εμφανίζεται ότι θα του εμφανιζόταν και στην περίπτωση όπου υπήρχε προσβάσιμη διαδρομή.</w:t>
      </w:r>
    </w:p>
    <w:p w:rsidR="00692C87" w:rsidRDefault="00692C87"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A770BB" w:rsidRDefault="00B70686" w:rsidP="00A770BB">
      <w:pPr>
        <w:pStyle w:val="ListParagraph"/>
        <w:numPr>
          <w:ilvl w:val="0"/>
          <w:numId w:val="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 xml:space="preserve">Απαιτήσεις απόδοσης </w:t>
      </w:r>
      <w:r w:rsidRPr="00B70686">
        <w:rPr>
          <w:rFonts w:cs="TimesNewRomanPS-ItalicMT"/>
          <w:b/>
          <w:iCs/>
          <w:sz w:val="32"/>
          <w:szCs w:val="32"/>
          <w:u w:val="single"/>
        </w:rPr>
        <w:br/>
      </w:r>
      <w:r w:rsidR="00F10D8D">
        <w:rPr>
          <w:rFonts w:cs="TimesNewRomanPS-ItalicMT"/>
          <w:iCs/>
          <w:sz w:val="28"/>
          <w:szCs w:val="28"/>
        </w:rPr>
        <w:t xml:space="preserve">Για την ομαλή λειτουργία της εφαρμογής συνίσταται </w:t>
      </w:r>
      <w:r w:rsidR="00A770BB">
        <w:rPr>
          <w:rFonts w:cs="TimesNewRomanPS-ItalicMT"/>
          <w:iCs/>
          <w:sz w:val="28"/>
          <w:szCs w:val="28"/>
        </w:rPr>
        <w:t>η ύπαρξη</w:t>
      </w:r>
      <w:r w:rsidR="00A770BB" w:rsidRPr="00A770BB">
        <w:rPr>
          <w:rFonts w:cs="TimesNewRomanPS-ItalicMT"/>
          <w:iCs/>
          <w:sz w:val="28"/>
          <w:szCs w:val="28"/>
        </w:rPr>
        <w:t xml:space="preserve"> καλού σήματος </w:t>
      </w:r>
      <w:r w:rsidR="00A770BB" w:rsidRPr="00A770BB">
        <w:rPr>
          <w:rFonts w:cs="TimesNewRomanPS-ItalicMT"/>
          <w:iCs/>
          <w:sz w:val="28"/>
          <w:szCs w:val="28"/>
          <w:lang w:val="es-ES"/>
        </w:rPr>
        <w:t>GPS</w:t>
      </w:r>
      <w:r w:rsidR="00A770BB">
        <w:rPr>
          <w:rFonts w:cs="TimesNewRomanPS-ItalicMT"/>
          <w:iCs/>
          <w:sz w:val="28"/>
          <w:szCs w:val="28"/>
        </w:rPr>
        <w:t xml:space="preserve"> και συνεχείς υποστήριξη δεδομένων κινητής τηλεφωνίας.</w:t>
      </w:r>
    </w:p>
    <w:p w:rsidR="00A770BB" w:rsidRPr="00A770BB" w:rsidRDefault="00B70686" w:rsidP="00A770BB">
      <w:pPr>
        <w:pStyle w:val="ListParagraph"/>
        <w:numPr>
          <w:ilvl w:val="0"/>
          <w:numId w:val="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B70686" w:rsidRPr="00B70686" w:rsidRDefault="00B70686" w:rsidP="00A770BB">
      <w:pPr>
        <w:pStyle w:val="ListParagraph"/>
        <w:numPr>
          <w:ilvl w:val="0"/>
          <w:numId w:val="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B70686" w:rsidRPr="00B70686" w:rsidRDefault="00B70686" w:rsidP="00A770BB">
      <w:pPr>
        <w:pStyle w:val="ListParagraph"/>
        <w:numPr>
          <w:ilvl w:val="0"/>
          <w:numId w:val="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αναφορικά με τη συντηρησιμότητα του λογισμικού</w:t>
      </w:r>
    </w:p>
    <w:p w:rsidR="00B70686" w:rsidRPr="00B70686" w:rsidRDefault="00B70686" w:rsidP="00A770BB">
      <w:pPr>
        <w:pStyle w:val="ListParagraph"/>
        <w:numPr>
          <w:ilvl w:val="0"/>
          <w:numId w:val="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B70686" w:rsidRPr="00B70686" w:rsidRDefault="00B70686" w:rsidP="00B70686">
      <w:pPr>
        <w:rPr>
          <w:rFonts w:cs="TimesNewRomanPSMT"/>
          <w:b/>
          <w:sz w:val="40"/>
          <w:szCs w:val="40"/>
        </w:rPr>
      </w:pPr>
    </w:p>
    <w:p w:rsidR="00B70686" w:rsidRDefault="00B70686" w:rsidP="00B70686">
      <w:pPr>
        <w:rPr>
          <w:rFonts w:cs="TimesNewRomanPSMT"/>
          <w:b/>
          <w:sz w:val="40"/>
          <w:szCs w:val="40"/>
        </w:rPr>
      </w:pPr>
    </w:p>
    <w:p w:rsidR="00B70686" w:rsidRPr="00B70686" w:rsidRDefault="00B70686" w:rsidP="00B70686">
      <w:pPr>
        <w:rPr>
          <w:rFonts w:cs="TimesNewRomanPSMT"/>
          <w:b/>
          <w:sz w:val="40"/>
          <w:szCs w:val="40"/>
        </w:rPr>
      </w:pPr>
    </w:p>
    <w:p w:rsidR="0051061E" w:rsidRPr="0051061E" w:rsidRDefault="0051061E" w:rsidP="00692C87">
      <w:pPr>
        <w:pStyle w:val="ListParagraph"/>
        <w:ind w:left="3240"/>
        <w:rPr>
          <w:rFonts w:cs="TimesNewRomanPSMT"/>
          <w:sz w:val="28"/>
          <w:szCs w:val="32"/>
        </w:rPr>
      </w:pPr>
    </w:p>
    <w:sectPr w:rsidR="0051061E" w:rsidRPr="0051061E">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108" w:rsidRDefault="00946108" w:rsidP="00487EBA">
      <w:pPr>
        <w:spacing w:after="0" w:line="240" w:lineRule="auto"/>
      </w:pPr>
      <w:r>
        <w:separator/>
      </w:r>
    </w:p>
  </w:endnote>
  <w:endnote w:type="continuationSeparator" w:id="0">
    <w:p w:rsidR="00946108" w:rsidRDefault="00946108"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EndPr/>
    <w:sdtContent>
      <w:p w:rsidR="00D53DB3" w:rsidRDefault="00D53DB3">
        <w:pPr>
          <w:pStyle w:val="Footer"/>
          <w:jc w:val="right"/>
        </w:pPr>
        <w:r>
          <w:t xml:space="preserve">Page | </w:t>
        </w:r>
        <w:r>
          <w:fldChar w:fldCharType="begin"/>
        </w:r>
        <w:r>
          <w:instrText xml:space="preserve"> PAGE   \* MERGEFORMAT </w:instrText>
        </w:r>
        <w:r>
          <w:fldChar w:fldCharType="separate"/>
        </w:r>
        <w:r w:rsidR="009F0F2C">
          <w:rPr>
            <w:noProof/>
          </w:rPr>
          <w:t>1</w:t>
        </w:r>
        <w:r>
          <w:rPr>
            <w:noProof/>
          </w:rPr>
          <w:fldChar w:fldCharType="end"/>
        </w:r>
        <w:r>
          <w:t xml:space="preserve"> </w:t>
        </w:r>
      </w:p>
    </w:sdtContent>
  </w:sdt>
  <w:p w:rsidR="00D53DB3" w:rsidRDefault="00D5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108" w:rsidRDefault="00946108" w:rsidP="00487EBA">
      <w:pPr>
        <w:spacing w:after="0" w:line="240" w:lineRule="auto"/>
      </w:pPr>
      <w:r>
        <w:separator/>
      </w:r>
    </w:p>
  </w:footnote>
  <w:footnote w:type="continuationSeparator" w:id="0">
    <w:p w:rsidR="00946108" w:rsidRDefault="00946108"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5"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7"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2"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1"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2"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4"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26"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0"/>
  </w:num>
  <w:num w:numId="3">
    <w:abstractNumId w:val="15"/>
  </w:num>
  <w:num w:numId="4">
    <w:abstractNumId w:val="0"/>
  </w:num>
  <w:num w:numId="5">
    <w:abstractNumId w:val="6"/>
  </w:num>
  <w:num w:numId="6">
    <w:abstractNumId w:val="23"/>
  </w:num>
  <w:num w:numId="7">
    <w:abstractNumId w:val="17"/>
  </w:num>
  <w:num w:numId="8">
    <w:abstractNumId w:val="20"/>
  </w:num>
  <w:num w:numId="9">
    <w:abstractNumId w:val="21"/>
  </w:num>
  <w:num w:numId="10">
    <w:abstractNumId w:val="26"/>
  </w:num>
  <w:num w:numId="11">
    <w:abstractNumId w:val="4"/>
  </w:num>
  <w:num w:numId="12">
    <w:abstractNumId w:val="24"/>
  </w:num>
  <w:num w:numId="13">
    <w:abstractNumId w:val="19"/>
  </w:num>
  <w:num w:numId="14">
    <w:abstractNumId w:val="14"/>
  </w:num>
  <w:num w:numId="15">
    <w:abstractNumId w:val="13"/>
  </w:num>
  <w:num w:numId="16">
    <w:abstractNumId w:val="3"/>
  </w:num>
  <w:num w:numId="17">
    <w:abstractNumId w:val="16"/>
  </w:num>
  <w:num w:numId="18">
    <w:abstractNumId w:val="1"/>
  </w:num>
  <w:num w:numId="19">
    <w:abstractNumId w:val="7"/>
  </w:num>
  <w:num w:numId="20">
    <w:abstractNumId w:val="22"/>
  </w:num>
  <w:num w:numId="21">
    <w:abstractNumId w:val="2"/>
  </w:num>
  <w:num w:numId="22">
    <w:abstractNumId w:val="18"/>
  </w:num>
  <w:num w:numId="23">
    <w:abstractNumId w:val="9"/>
  </w:num>
  <w:num w:numId="24">
    <w:abstractNumId w:val="12"/>
  </w:num>
  <w:num w:numId="25">
    <w:abstractNumId w:val="8"/>
  </w:num>
  <w:num w:numId="26">
    <w:abstractNumId w:val="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32D53"/>
    <w:rsid w:val="0006579A"/>
    <w:rsid w:val="0008570E"/>
    <w:rsid w:val="000B5DA7"/>
    <w:rsid w:val="000B7AF5"/>
    <w:rsid w:val="000C1AB5"/>
    <w:rsid w:val="000D02B1"/>
    <w:rsid w:val="000E1F29"/>
    <w:rsid w:val="000F5CA5"/>
    <w:rsid w:val="001406E1"/>
    <w:rsid w:val="001711AB"/>
    <w:rsid w:val="001B0FCB"/>
    <w:rsid w:val="001D69C1"/>
    <w:rsid w:val="001E35CB"/>
    <w:rsid w:val="001E5279"/>
    <w:rsid w:val="001F35E6"/>
    <w:rsid w:val="002478D7"/>
    <w:rsid w:val="00262B64"/>
    <w:rsid w:val="002B4873"/>
    <w:rsid w:val="002B5881"/>
    <w:rsid w:val="002F5172"/>
    <w:rsid w:val="00310651"/>
    <w:rsid w:val="00353E2A"/>
    <w:rsid w:val="00364EFD"/>
    <w:rsid w:val="00372569"/>
    <w:rsid w:val="003B6BF1"/>
    <w:rsid w:val="003F27C5"/>
    <w:rsid w:val="00472851"/>
    <w:rsid w:val="00487EBA"/>
    <w:rsid w:val="004931B0"/>
    <w:rsid w:val="004A31AC"/>
    <w:rsid w:val="004E5B49"/>
    <w:rsid w:val="004F74B2"/>
    <w:rsid w:val="0051061E"/>
    <w:rsid w:val="005167E0"/>
    <w:rsid w:val="00524A36"/>
    <w:rsid w:val="00536B92"/>
    <w:rsid w:val="00561468"/>
    <w:rsid w:val="00584E18"/>
    <w:rsid w:val="005D7BC3"/>
    <w:rsid w:val="005E3141"/>
    <w:rsid w:val="006228AF"/>
    <w:rsid w:val="00635554"/>
    <w:rsid w:val="00645C46"/>
    <w:rsid w:val="00654484"/>
    <w:rsid w:val="00672CBA"/>
    <w:rsid w:val="00692C87"/>
    <w:rsid w:val="006B52FD"/>
    <w:rsid w:val="006B6BCF"/>
    <w:rsid w:val="006F742E"/>
    <w:rsid w:val="00715110"/>
    <w:rsid w:val="00727E2C"/>
    <w:rsid w:val="007501B2"/>
    <w:rsid w:val="00767B92"/>
    <w:rsid w:val="00786472"/>
    <w:rsid w:val="00796674"/>
    <w:rsid w:val="007C1F6E"/>
    <w:rsid w:val="007F68D3"/>
    <w:rsid w:val="00844DC9"/>
    <w:rsid w:val="0085241B"/>
    <w:rsid w:val="00864423"/>
    <w:rsid w:val="00866794"/>
    <w:rsid w:val="00895244"/>
    <w:rsid w:val="0089625B"/>
    <w:rsid w:val="008E0EF9"/>
    <w:rsid w:val="0090047C"/>
    <w:rsid w:val="0093772C"/>
    <w:rsid w:val="00937885"/>
    <w:rsid w:val="00946108"/>
    <w:rsid w:val="00977E66"/>
    <w:rsid w:val="009A4DF0"/>
    <w:rsid w:val="009B67B1"/>
    <w:rsid w:val="009F0F2C"/>
    <w:rsid w:val="00A01FC5"/>
    <w:rsid w:val="00A10BF1"/>
    <w:rsid w:val="00A13B83"/>
    <w:rsid w:val="00A15166"/>
    <w:rsid w:val="00A332BE"/>
    <w:rsid w:val="00A74209"/>
    <w:rsid w:val="00A770BB"/>
    <w:rsid w:val="00A83F1F"/>
    <w:rsid w:val="00A851DF"/>
    <w:rsid w:val="00AC6BDB"/>
    <w:rsid w:val="00B02AD0"/>
    <w:rsid w:val="00B337CA"/>
    <w:rsid w:val="00B70686"/>
    <w:rsid w:val="00B708C3"/>
    <w:rsid w:val="00BB6870"/>
    <w:rsid w:val="00BB6E46"/>
    <w:rsid w:val="00BE533D"/>
    <w:rsid w:val="00C149EF"/>
    <w:rsid w:val="00C31DC4"/>
    <w:rsid w:val="00C327C3"/>
    <w:rsid w:val="00C5062C"/>
    <w:rsid w:val="00C73A42"/>
    <w:rsid w:val="00C759E9"/>
    <w:rsid w:val="00C85A4C"/>
    <w:rsid w:val="00C86984"/>
    <w:rsid w:val="00CB4055"/>
    <w:rsid w:val="00CE49E2"/>
    <w:rsid w:val="00D0786C"/>
    <w:rsid w:val="00D53DB3"/>
    <w:rsid w:val="00D913E0"/>
    <w:rsid w:val="00DC77FA"/>
    <w:rsid w:val="00E310F5"/>
    <w:rsid w:val="00E34A1B"/>
    <w:rsid w:val="00E446B9"/>
    <w:rsid w:val="00E52B9C"/>
    <w:rsid w:val="00E87B91"/>
    <w:rsid w:val="00EA3B4E"/>
    <w:rsid w:val="00EB3153"/>
    <w:rsid w:val="00EC3D04"/>
    <w:rsid w:val="00EC6200"/>
    <w:rsid w:val="00F077E9"/>
    <w:rsid w:val="00F10D8D"/>
    <w:rsid w:val="00F308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2312-21D7-4931-84ED-2A7389F6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2067</Words>
  <Characters>11784</Characters>
  <Application>Microsoft Office Word</Application>
  <DocSecurity>0</DocSecurity>
  <Lines>98</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2</cp:revision>
  <cp:lastPrinted>2015-10-29T17:21:00Z</cp:lastPrinted>
  <dcterms:created xsi:type="dcterms:W3CDTF">2015-11-01T11:57:00Z</dcterms:created>
  <dcterms:modified xsi:type="dcterms:W3CDTF">2015-11-01T11:57:00Z</dcterms:modified>
</cp:coreProperties>
</file>