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4EE17" w14:textId="77777777" w:rsidR="00AE15AD" w:rsidRPr="00AE15AD" w:rsidRDefault="00AE15AD" w:rsidP="00AE15AD">
      <w:pPr>
        <w:rPr>
          <w:b/>
          <w:bCs/>
        </w:rPr>
      </w:pPr>
      <w:r w:rsidRPr="001B215C">
        <w:rPr>
          <w:b/>
          <w:bCs/>
          <w:highlight w:val="green"/>
        </w:rPr>
        <w:t>Propagation Models ITU-R P525/ P526 in HTZ and Atoll (WP198)</w:t>
      </w:r>
    </w:p>
    <w:p w14:paraId="46AEAD11" w14:textId="77777777" w:rsidR="00AE15AD" w:rsidRPr="00AE15AD" w:rsidRDefault="00AE15AD" w:rsidP="00AE15AD">
      <w:pPr>
        <w:numPr>
          <w:ilvl w:val="0"/>
          <w:numId w:val="5"/>
        </w:numPr>
      </w:pPr>
      <w:r w:rsidRPr="00AE15AD">
        <w:t>Assessment ...............</w:t>
      </w:r>
    </w:p>
    <w:p w14:paraId="36322E4F" w14:textId="77777777" w:rsidR="00AE15AD" w:rsidRPr="00AE15AD" w:rsidRDefault="00000000" w:rsidP="00AE15AD">
      <w:r>
        <w:pict w14:anchorId="31380542">
          <v:rect id="_x0000_i1025" style="width:0;height:1.5pt" o:hralign="center" o:hrstd="t" o:hr="t" fillcolor="#a0a0a0" stroked="f"/>
        </w:pict>
      </w:r>
    </w:p>
    <w:p w14:paraId="3E274AF7" w14:textId="77777777" w:rsidR="00AE15AD" w:rsidRPr="00AE15AD" w:rsidRDefault="00AE15AD" w:rsidP="00AE15AD">
      <w:pPr>
        <w:rPr>
          <w:b/>
          <w:bCs/>
        </w:rPr>
      </w:pPr>
      <w:r w:rsidRPr="00AE15AD">
        <w:rPr>
          <w:b/>
          <w:bCs/>
        </w:rPr>
        <w:t>NOTUS Mobility Testing at Regent’s Park (WP209)</w:t>
      </w:r>
    </w:p>
    <w:p w14:paraId="0473BD67" w14:textId="77777777" w:rsidR="00AE15AD" w:rsidRPr="00AE15AD" w:rsidRDefault="00AE15AD" w:rsidP="00AE15AD">
      <w:pPr>
        <w:numPr>
          <w:ilvl w:val="0"/>
          <w:numId w:val="6"/>
        </w:numPr>
      </w:pPr>
      <w:r w:rsidRPr="00AE15AD">
        <w:t>Assessment ...............</w:t>
      </w:r>
    </w:p>
    <w:p w14:paraId="6735B976" w14:textId="77777777" w:rsidR="00AE15AD" w:rsidRPr="00AE15AD" w:rsidRDefault="00000000" w:rsidP="00AE15AD">
      <w:r>
        <w:pict w14:anchorId="4D2E8EF7">
          <v:rect id="_x0000_i1026" style="width:0;height:1.5pt" o:hralign="center" o:hrstd="t" o:hr="t" fillcolor="#a0a0a0" stroked="f"/>
        </w:pict>
      </w:r>
    </w:p>
    <w:p w14:paraId="1318C1AE" w14:textId="77777777" w:rsidR="00AE15AD" w:rsidRPr="00AE15AD" w:rsidRDefault="00AE15AD" w:rsidP="00AE15AD">
      <w:pPr>
        <w:rPr>
          <w:b/>
          <w:bCs/>
        </w:rPr>
      </w:pPr>
      <w:r w:rsidRPr="00AE15AD">
        <w:rPr>
          <w:b/>
          <w:bCs/>
        </w:rPr>
        <w:t xml:space="preserve">Cluster Test – Northeast </w:t>
      </w:r>
      <w:proofErr w:type="gramStart"/>
      <w:r w:rsidRPr="00AE15AD">
        <w:rPr>
          <w:b/>
          <w:bCs/>
        </w:rPr>
        <w:t>To</w:t>
      </w:r>
      <w:proofErr w:type="gramEnd"/>
      <w:r w:rsidRPr="00AE15AD">
        <w:rPr>
          <w:b/>
          <w:bCs/>
        </w:rPr>
        <w:t xml:space="preserve"> Southwest Cluster Coverage Analysis (WP223)</w:t>
      </w:r>
    </w:p>
    <w:p w14:paraId="37CAF393" w14:textId="77777777" w:rsidR="00AE15AD" w:rsidRPr="00AE15AD" w:rsidRDefault="00AE15AD" w:rsidP="00AE15AD">
      <w:pPr>
        <w:numPr>
          <w:ilvl w:val="0"/>
          <w:numId w:val="7"/>
        </w:numPr>
      </w:pPr>
      <w:r w:rsidRPr="00AE15AD">
        <w:t>Assessment ...........</w:t>
      </w:r>
    </w:p>
    <w:p w14:paraId="7FEF0D30" w14:textId="77777777" w:rsidR="00AE15AD" w:rsidRPr="00AE15AD" w:rsidRDefault="00000000" w:rsidP="00AE15AD">
      <w:r>
        <w:pict w14:anchorId="0E2F7958">
          <v:rect id="_x0000_i1027" style="width:0;height:1.5pt" o:hralign="center" o:hrstd="t" o:hr="t" fillcolor="#a0a0a0" stroked="f"/>
        </w:pict>
      </w:r>
    </w:p>
    <w:p w14:paraId="10D9F2E3" w14:textId="77777777" w:rsidR="00AE15AD" w:rsidRPr="00AE15AD" w:rsidRDefault="00AE15AD" w:rsidP="00AE15AD">
      <w:pPr>
        <w:rPr>
          <w:b/>
          <w:bCs/>
        </w:rPr>
      </w:pPr>
      <w:r w:rsidRPr="001B215C">
        <w:rPr>
          <w:b/>
          <w:bCs/>
          <w:highlight w:val="green"/>
        </w:rPr>
        <w:t>Cluster Test – Scottish Islands Transit Route</w:t>
      </w:r>
    </w:p>
    <w:p w14:paraId="1447991A" w14:textId="77777777" w:rsidR="00AE15AD" w:rsidRPr="00AE15AD" w:rsidRDefault="00AE15AD" w:rsidP="00AE15AD">
      <w:pPr>
        <w:numPr>
          <w:ilvl w:val="0"/>
          <w:numId w:val="8"/>
        </w:numPr>
      </w:pPr>
      <w:r w:rsidRPr="00AE15AD">
        <w:t xml:space="preserve">Active Measurements </w:t>
      </w:r>
      <w:r w:rsidRPr="00AE15AD">
        <w:rPr>
          <w:b/>
          <w:bCs/>
        </w:rPr>
        <w:t>(WP244)</w:t>
      </w:r>
    </w:p>
    <w:p w14:paraId="19C93B7C" w14:textId="77777777" w:rsidR="00AE15AD" w:rsidRPr="00AE15AD" w:rsidRDefault="00AE15AD" w:rsidP="00AE15AD">
      <w:pPr>
        <w:numPr>
          <w:ilvl w:val="0"/>
          <w:numId w:val="8"/>
        </w:numPr>
      </w:pPr>
      <w:r w:rsidRPr="00AE15AD">
        <w:t xml:space="preserve">Passive Measurements </w:t>
      </w:r>
      <w:r w:rsidRPr="00AE15AD">
        <w:rPr>
          <w:b/>
          <w:bCs/>
        </w:rPr>
        <w:t>(WP248)</w:t>
      </w:r>
    </w:p>
    <w:p w14:paraId="57FBD0FF" w14:textId="77777777" w:rsidR="00AE15AD" w:rsidRPr="00AE15AD" w:rsidRDefault="00000000" w:rsidP="00AE15AD">
      <w:r>
        <w:pict w14:anchorId="4E4ECFC1">
          <v:rect id="_x0000_i1028" style="width:0;height:1.5pt" o:hralign="center" o:hrstd="t" o:hr="t" fillcolor="#a0a0a0" stroked="f"/>
        </w:pict>
      </w:r>
    </w:p>
    <w:p w14:paraId="728DB561" w14:textId="77777777" w:rsidR="00AE15AD" w:rsidRPr="00AE15AD" w:rsidRDefault="00AE15AD" w:rsidP="00AE15AD">
      <w:pPr>
        <w:rPr>
          <w:b/>
          <w:bCs/>
        </w:rPr>
      </w:pPr>
      <w:r w:rsidRPr="00AE15AD">
        <w:rPr>
          <w:b/>
          <w:bCs/>
        </w:rPr>
        <w:t xml:space="preserve">TTO Reports </w:t>
      </w:r>
      <w:r w:rsidRPr="00AE15AD">
        <w:rPr>
          <w:b/>
          <w:bCs/>
          <w:i/>
          <w:iCs/>
        </w:rPr>
        <w:t xml:space="preserve">(Transition </w:t>
      </w:r>
      <w:proofErr w:type="gramStart"/>
      <w:r w:rsidRPr="00AE15AD">
        <w:rPr>
          <w:b/>
          <w:bCs/>
          <w:i/>
          <w:iCs/>
        </w:rPr>
        <w:t>To</w:t>
      </w:r>
      <w:proofErr w:type="gramEnd"/>
      <w:r w:rsidRPr="00AE15AD">
        <w:rPr>
          <w:b/>
          <w:bCs/>
          <w:i/>
          <w:iCs/>
        </w:rPr>
        <w:t xml:space="preserve"> Operations)</w:t>
      </w:r>
    </w:p>
    <w:p w14:paraId="417435E9" w14:textId="77777777" w:rsidR="00AE15AD" w:rsidRPr="00AE15AD" w:rsidRDefault="00AE15AD" w:rsidP="00AE15AD">
      <w:pPr>
        <w:numPr>
          <w:ilvl w:val="0"/>
          <w:numId w:val="9"/>
        </w:numPr>
      </w:pPr>
      <w:r w:rsidRPr="00AE15AD">
        <w:t xml:space="preserve">Passive testing through two orbits: Main and Standby </w:t>
      </w:r>
      <w:proofErr w:type="spellStart"/>
      <w:r w:rsidRPr="00AE15AD">
        <w:t>eNodeBs</w:t>
      </w:r>
      <w:proofErr w:type="spellEnd"/>
    </w:p>
    <w:p w14:paraId="2245063C" w14:textId="77777777" w:rsidR="00AE15AD" w:rsidRPr="00AE15AD" w:rsidRDefault="00AE15AD" w:rsidP="00AE15AD">
      <w:pPr>
        <w:numPr>
          <w:ilvl w:val="0"/>
          <w:numId w:val="9"/>
        </w:numPr>
      </w:pPr>
      <w:r w:rsidRPr="00AE15AD">
        <w:t>Assessment of power levels, signal quality, presence of expected PCs, beam squints, intra-handovers.</w:t>
      </w:r>
    </w:p>
    <w:p w14:paraId="4D0CF66D" w14:textId="77777777" w:rsidR="00AE15AD" w:rsidRPr="00AE15AD" w:rsidRDefault="00AE15AD" w:rsidP="00AE15AD">
      <w:pPr>
        <w:numPr>
          <w:ilvl w:val="0"/>
          <w:numId w:val="9"/>
        </w:numPr>
      </w:pPr>
      <w:r w:rsidRPr="00AE15AD">
        <w:t>Analysis of raw data, filtered data, and predicted power levels.</w:t>
      </w:r>
    </w:p>
    <w:p w14:paraId="05568A25" w14:textId="77777777" w:rsidR="00AE15AD" w:rsidRPr="00AE15AD" w:rsidRDefault="00AE15AD" w:rsidP="00AE15AD">
      <w:r w:rsidRPr="00AE15AD">
        <w:rPr>
          <w:b/>
          <w:bCs/>
        </w:rPr>
        <w:t>Tested sites:</w:t>
      </w:r>
    </w:p>
    <w:p w14:paraId="63FE590C" w14:textId="77777777" w:rsidR="00AE15AD" w:rsidRPr="00AE15AD" w:rsidRDefault="00AE15AD" w:rsidP="00AE15AD">
      <w:pPr>
        <w:numPr>
          <w:ilvl w:val="0"/>
          <w:numId w:val="10"/>
        </w:numPr>
      </w:pPr>
      <w:r w:rsidRPr="00AE15AD">
        <w:t xml:space="preserve">Pen Y Forest TTO </w:t>
      </w:r>
      <w:r w:rsidRPr="00AE15AD">
        <w:rPr>
          <w:b/>
          <w:bCs/>
        </w:rPr>
        <w:t>(WP222)</w:t>
      </w:r>
    </w:p>
    <w:p w14:paraId="2FAB16A0" w14:textId="77777777" w:rsidR="00AE15AD" w:rsidRPr="00AE15AD" w:rsidRDefault="00AE15AD" w:rsidP="00AE15AD">
      <w:pPr>
        <w:numPr>
          <w:ilvl w:val="0"/>
          <w:numId w:val="10"/>
        </w:numPr>
      </w:pPr>
      <w:r w:rsidRPr="00AE15AD">
        <w:t xml:space="preserve">Belmont TTO </w:t>
      </w:r>
      <w:r w:rsidRPr="00AE15AD">
        <w:rPr>
          <w:b/>
          <w:bCs/>
        </w:rPr>
        <w:t>(WP224)</w:t>
      </w:r>
    </w:p>
    <w:p w14:paraId="518FB5DD" w14:textId="77777777" w:rsidR="00AE15AD" w:rsidRPr="00AE15AD" w:rsidRDefault="00AE15AD" w:rsidP="00AE15AD">
      <w:pPr>
        <w:numPr>
          <w:ilvl w:val="0"/>
          <w:numId w:val="10"/>
        </w:numPr>
      </w:pPr>
      <w:r w:rsidRPr="00AE15AD">
        <w:t xml:space="preserve">Waltham TTO </w:t>
      </w:r>
      <w:r w:rsidRPr="00AE15AD">
        <w:rPr>
          <w:b/>
          <w:bCs/>
        </w:rPr>
        <w:t>(WP225)</w:t>
      </w:r>
    </w:p>
    <w:p w14:paraId="1140D2E7" w14:textId="77777777" w:rsidR="00AE15AD" w:rsidRPr="00AE15AD" w:rsidRDefault="00AE15AD" w:rsidP="00AE15AD">
      <w:pPr>
        <w:numPr>
          <w:ilvl w:val="0"/>
          <w:numId w:val="10"/>
        </w:numPr>
      </w:pPr>
      <w:r w:rsidRPr="00AE15AD">
        <w:t xml:space="preserve">BT </w:t>
      </w:r>
      <w:proofErr w:type="spellStart"/>
      <w:r w:rsidRPr="00AE15AD">
        <w:t>Tinshill</w:t>
      </w:r>
      <w:proofErr w:type="spellEnd"/>
      <w:r w:rsidRPr="00AE15AD">
        <w:t xml:space="preserve"> TTO </w:t>
      </w:r>
      <w:r w:rsidRPr="00AE15AD">
        <w:rPr>
          <w:b/>
          <w:bCs/>
        </w:rPr>
        <w:t>(WP226)</w:t>
      </w:r>
    </w:p>
    <w:p w14:paraId="7EE7A5CE" w14:textId="77777777" w:rsidR="00AE15AD" w:rsidRPr="00AE15AD" w:rsidRDefault="00AE15AD" w:rsidP="00AE15AD">
      <w:pPr>
        <w:numPr>
          <w:ilvl w:val="0"/>
          <w:numId w:val="10"/>
        </w:numPr>
      </w:pPr>
      <w:r w:rsidRPr="00AE15AD">
        <w:t xml:space="preserve">Long Mountain TTO </w:t>
      </w:r>
      <w:r w:rsidRPr="00AE15AD">
        <w:rPr>
          <w:b/>
          <w:bCs/>
        </w:rPr>
        <w:t>(WP227)</w:t>
      </w:r>
    </w:p>
    <w:p w14:paraId="17D0D164" w14:textId="77777777" w:rsidR="00AE15AD" w:rsidRPr="00AE15AD" w:rsidRDefault="00AE15AD" w:rsidP="00AE15AD">
      <w:pPr>
        <w:numPr>
          <w:ilvl w:val="0"/>
          <w:numId w:val="10"/>
        </w:numPr>
      </w:pPr>
      <w:r w:rsidRPr="00AE15AD">
        <w:t xml:space="preserve">WERFA TTO </w:t>
      </w:r>
      <w:r w:rsidRPr="00AE15AD">
        <w:rPr>
          <w:b/>
          <w:bCs/>
        </w:rPr>
        <w:t>(WP229)</w:t>
      </w:r>
    </w:p>
    <w:p w14:paraId="40FD9F0D" w14:textId="77777777" w:rsidR="00AE15AD" w:rsidRPr="00AE15AD" w:rsidRDefault="00AE15AD" w:rsidP="00AE15AD">
      <w:pPr>
        <w:numPr>
          <w:ilvl w:val="0"/>
          <w:numId w:val="10"/>
        </w:numPr>
      </w:pPr>
      <w:r w:rsidRPr="00AE15AD">
        <w:t xml:space="preserve">Gaer Hill TTO </w:t>
      </w:r>
      <w:r w:rsidRPr="00AE15AD">
        <w:rPr>
          <w:b/>
          <w:bCs/>
        </w:rPr>
        <w:t>(WP230)</w:t>
      </w:r>
    </w:p>
    <w:p w14:paraId="5CCB98A0" w14:textId="77777777" w:rsidR="00AE15AD" w:rsidRPr="00AE15AD" w:rsidRDefault="00AE15AD" w:rsidP="00AE15AD">
      <w:pPr>
        <w:numPr>
          <w:ilvl w:val="0"/>
          <w:numId w:val="10"/>
        </w:numPr>
      </w:pPr>
      <w:r w:rsidRPr="00AE15AD">
        <w:t xml:space="preserve">Cleeve Hill TTO </w:t>
      </w:r>
      <w:r w:rsidRPr="00AE15AD">
        <w:rPr>
          <w:b/>
          <w:bCs/>
        </w:rPr>
        <w:t>(WP231)</w:t>
      </w:r>
    </w:p>
    <w:p w14:paraId="09AB2957" w14:textId="77777777" w:rsidR="00AE15AD" w:rsidRPr="008D4BE1" w:rsidRDefault="00AE15AD" w:rsidP="00AE15AD">
      <w:pPr>
        <w:numPr>
          <w:ilvl w:val="0"/>
          <w:numId w:val="10"/>
        </w:numPr>
      </w:pPr>
      <w:r w:rsidRPr="00AE15AD">
        <w:t xml:space="preserve">Pen Hill TTO </w:t>
      </w:r>
      <w:r w:rsidRPr="00AE15AD">
        <w:rPr>
          <w:b/>
          <w:bCs/>
        </w:rPr>
        <w:t>(WP232)</w:t>
      </w:r>
    </w:p>
    <w:p w14:paraId="5AC0446D" w14:textId="77777777" w:rsidR="008D4BE1" w:rsidRPr="00AE15AD" w:rsidRDefault="008D4BE1" w:rsidP="008D4BE1"/>
    <w:p w14:paraId="3FBD54D6" w14:textId="5FB47DAD" w:rsidR="00AE15AD" w:rsidRDefault="00AE15AD" w:rsidP="008877AA">
      <w:r>
        <w:t>****************************************************************</w:t>
      </w:r>
    </w:p>
    <w:p w14:paraId="7AC3EDB4" w14:textId="77777777" w:rsidR="008D4BE1" w:rsidRPr="008D4BE1" w:rsidRDefault="008D4BE1" w:rsidP="008D4BE1">
      <w:pPr>
        <w:rPr>
          <w:b/>
          <w:bCs/>
        </w:rPr>
      </w:pPr>
      <w:r w:rsidRPr="008D4BE1">
        <w:rPr>
          <w:b/>
          <w:bCs/>
        </w:rPr>
        <w:t xml:space="preserve">COL Tests </w:t>
      </w:r>
      <w:r w:rsidRPr="008D4BE1">
        <w:rPr>
          <w:b/>
          <w:bCs/>
          <w:i/>
          <w:iCs/>
        </w:rPr>
        <w:t>(Critical Operational Locations)</w:t>
      </w:r>
    </w:p>
    <w:p w14:paraId="498314EA" w14:textId="77777777" w:rsidR="008D4BE1" w:rsidRPr="008D4BE1" w:rsidRDefault="008D4BE1" w:rsidP="008D4BE1">
      <w:pPr>
        <w:numPr>
          <w:ilvl w:val="0"/>
          <w:numId w:val="11"/>
        </w:numPr>
      </w:pPr>
      <w:r w:rsidRPr="008D4BE1">
        <w:lastRenderedPageBreak/>
        <w:t>Assessment of reach, coverage and resilience of the ESN Air network in a demanding environment.</w:t>
      </w:r>
    </w:p>
    <w:p w14:paraId="44C63F08" w14:textId="77777777" w:rsidR="008D4BE1" w:rsidRPr="008D4BE1" w:rsidRDefault="008D4BE1" w:rsidP="008D4BE1">
      <w:pPr>
        <w:numPr>
          <w:ilvl w:val="0"/>
          <w:numId w:val="11"/>
        </w:numPr>
      </w:pPr>
      <w:r w:rsidRPr="008D4BE1">
        <w:t xml:space="preserve">Active testing for all bands: </w:t>
      </w:r>
      <w:r w:rsidRPr="008D4BE1">
        <w:rPr>
          <w:b/>
          <w:bCs/>
        </w:rPr>
        <w:t>Band3, Band 20, Band 40</w:t>
      </w:r>
      <w:r w:rsidRPr="008D4BE1">
        <w:t>.</w:t>
      </w:r>
    </w:p>
    <w:p w14:paraId="046CF093" w14:textId="77777777" w:rsidR="008D4BE1" w:rsidRPr="008D4BE1" w:rsidRDefault="008D4BE1" w:rsidP="008D4BE1">
      <w:pPr>
        <w:numPr>
          <w:ilvl w:val="0"/>
          <w:numId w:val="11"/>
        </w:numPr>
      </w:pPr>
      <w:r w:rsidRPr="008D4BE1">
        <w:rPr>
          <w:b/>
          <w:bCs/>
        </w:rPr>
        <w:t>Two Reports:</w:t>
      </w:r>
    </w:p>
    <w:p w14:paraId="6255E2A2" w14:textId="77777777" w:rsidR="008D4BE1" w:rsidRPr="008D4BE1" w:rsidRDefault="008D4BE1" w:rsidP="008D4BE1">
      <w:pPr>
        <w:numPr>
          <w:ilvl w:val="1"/>
          <w:numId w:val="11"/>
        </w:numPr>
      </w:pPr>
      <w:r w:rsidRPr="008D4BE1">
        <w:t xml:space="preserve">Short end-user report: KPI parameters, MOS and CSR over tested area. </w:t>
      </w:r>
      <w:proofErr w:type="spellStart"/>
      <w:r w:rsidRPr="008D4BE1">
        <w:t>iPerf</w:t>
      </w:r>
      <w:proofErr w:type="spellEnd"/>
      <w:r w:rsidRPr="008D4BE1">
        <w:t xml:space="preserve"> more recently</w:t>
      </w:r>
    </w:p>
    <w:p w14:paraId="13E459A4" w14:textId="77777777" w:rsidR="008D4BE1" w:rsidRPr="008D4BE1" w:rsidRDefault="008D4BE1" w:rsidP="008D4BE1">
      <w:pPr>
        <w:numPr>
          <w:ilvl w:val="1"/>
          <w:numId w:val="11"/>
        </w:numPr>
      </w:pPr>
      <w:r w:rsidRPr="008D4BE1">
        <w:t xml:space="preserve">Long in-depth report </w:t>
      </w:r>
    </w:p>
    <w:p w14:paraId="3A4F9490" w14:textId="77777777" w:rsidR="008D4BE1" w:rsidRPr="008D4BE1" w:rsidRDefault="008D4BE1" w:rsidP="008D4BE1">
      <w:pPr>
        <w:numPr>
          <w:ilvl w:val="2"/>
          <w:numId w:val="11"/>
        </w:numPr>
      </w:pPr>
      <w:r w:rsidRPr="008D4BE1">
        <w:t>Heatmaps of results across height</w:t>
      </w:r>
    </w:p>
    <w:p w14:paraId="1A0323B1" w14:textId="77777777" w:rsidR="008D4BE1" w:rsidRPr="008D4BE1" w:rsidRDefault="008D4BE1" w:rsidP="008D4BE1">
      <w:pPr>
        <w:numPr>
          <w:ilvl w:val="2"/>
          <w:numId w:val="11"/>
        </w:numPr>
      </w:pPr>
      <w:r w:rsidRPr="008D4BE1">
        <w:t>PCI distribution over the area flown and across height</w:t>
      </w:r>
    </w:p>
    <w:p w14:paraId="057D0CCE" w14:textId="77777777" w:rsidR="008D4BE1" w:rsidRPr="008D4BE1" w:rsidRDefault="008D4BE1" w:rsidP="008D4BE1">
      <w:pPr>
        <w:numPr>
          <w:ilvl w:val="0"/>
          <w:numId w:val="11"/>
        </w:numPr>
      </w:pPr>
      <w:r w:rsidRPr="008D4BE1">
        <w:rPr>
          <w:b/>
          <w:bCs/>
        </w:rPr>
        <w:t>Tested locations:</w:t>
      </w:r>
    </w:p>
    <w:p w14:paraId="2960E399" w14:textId="77777777" w:rsidR="008D4BE1" w:rsidRPr="008D4BE1" w:rsidRDefault="008D4BE1" w:rsidP="008D4BE1">
      <w:pPr>
        <w:numPr>
          <w:ilvl w:val="1"/>
          <w:numId w:val="12"/>
        </w:numPr>
      </w:pPr>
      <w:r w:rsidRPr="008D4BE1">
        <w:rPr>
          <w:b/>
          <w:bCs/>
        </w:rPr>
        <w:t>HELIOS Phase 7</w:t>
      </w:r>
      <w:r w:rsidRPr="008D4BE1">
        <w:t xml:space="preserve"> </w:t>
      </w:r>
    </w:p>
    <w:p w14:paraId="0508373B" w14:textId="77777777" w:rsidR="008D4BE1" w:rsidRPr="008D4BE1" w:rsidRDefault="008D4BE1" w:rsidP="008D4BE1">
      <w:pPr>
        <w:numPr>
          <w:ilvl w:val="2"/>
          <w:numId w:val="12"/>
        </w:numPr>
      </w:pPr>
      <w:r w:rsidRPr="008D4BE1">
        <w:t xml:space="preserve">Caernarfon </w:t>
      </w:r>
      <w:r w:rsidRPr="008D4BE1">
        <w:rPr>
          <w:b/>
          <w:bCs/>
        </w:rPr>
        <w:t>(WP200/WP201)</w:t>
      </w:r>
    </w:p>
    <w:p w14:paraId="273B9353" w14:textId="77777777" w:rsidR="008D4BE1" w:rsidRPr="008D4BE1" w:rsidRDefault="008D4BE1" w:rsidP="008D4BE1">
      <w:pPr>
        <w:numPr>
          <w:ilvl w:val="1"/>
          <w:numId w:val="12"/>
        </w:numPr>
      </w:pPr>
      <w:r w:rsidRPr="008D4BE1">
        <w:rPr>
          <w:b/>
          <w:bCs/>
        </w:rPr>
        <w:t>HELIOS Phase 8</w:t>
      </w:r>
      <w:r w:rsidRPr="008D4BE1">
        <w:t xml:space="preserve"> </w:t>
      </w:r>
    </w:p>
    <w:p w14:paraId="338F962B" w14:textId="77777777" w:rsidR="008D4BE1" w:rsidRPr="008D4BE1" w:rsidRDefault="008D4BE1" w:rsidP="008D4BE1">
      <w:pPr>
        <w:numPr>
          <w:ilvl w:val="2"/>
          <w:numId w:val="12"/>
        </w:numPr>
      </w:pPr>
      <w:proofErr w:type="spellStart"/>
      <w:r w:rsidRPr="008D4BE1">
        <w:t>Eaglescott</w:t>
      </w:r>
      <w:proofErr w:type="spellEnd"/>
      <w:r w:rsidRPr="008D4BE1">
        <w:t xml:space="preserve"> </w:t>
      </w:r>
      <w:r w:rsidRPr="008D4BE1">
        <w:rPr>
          <w:b/>
          <w:bCs/>
        </w:rPr>
        <w:t>(WP217/WP219)</w:t>
      </w:r>
    </w:p>
    <w:p w14:paraId="2680C03F" w14:textId="77777777" w:rsidR="008D4BE1" w:rsidRPr="008D4BE1" w:rsidRDefault="008D4BE1" w:rsidP="008D4BE1">
      <w:pPr>
        <w:numPr>
          <w:ilvl w:val="2"/>
          <w:numId w:val="12"/>
        </w:numPr>
      </w:pPr>
      <w:r w:rsidRPr="008D4BE1">
        <w:t xml:space="preserve">Henstridge </w:t>
      </w:r>
      <w:r w:rsidRPr="008D4BE1">
        <w:rPr>
          <w:b/>
          <w:bCs/>
        </w:rPr>
        <w:t>(WP218/WP221)</w:t>
      </w:r>
    </w:p>
    <w:p w14:paraId="345BF572" w14:textId="77777777" w:rsidR="008D4BE1" w:rsidRPr="008D4BE1" w:rsidRDefault="008D4BE1" w:rsidP="008D4BE1">
      <w:pPr>
        <w:numPr>
          <w:ilvl w:val="1"/>
          <w:numId w:val="12"/>
        </w:numPr>
      </w:pPr>
      <w:r w:rsidRPr="008D4BE1">
        <w:rPr>
          <w:b/>
          <w:bCs/>
        </w:rPr>
        <w:t>HELIOS Phase 9:</w:t>
      </w:r>
      <w:r w:rsidRPr="008D4BE1">
        <w:t xml:space="preserve"> </w:t>
      </w:r>
    </w:p>
    <w:p w14:paraId="46E3F7F8" w14:textId="77777777" w:rsidR="008D4BE1" w:rsidRPr="008D4BE1" w:rsidRDefault="008D4BE1" w:rsidP="008D4BE1">
      <w:pPr>
        <w:numPr>
          <w:ilvl w:val="2"/>
          <w:numId w:val="12"/>
        </w:numPr>
      </w:pPr>
      <w:r w:rsidRPr="008D4BE1">
        <w:t xml:space="preserve">Exeter Airport </w:t>
      </w:r>
      <w:r w:rsidRPr="008D4BE1">
        <w:rPr>
          <w:b/>
          <w:bCs/>
        </w:rPr>
        <w:t>(WP211/WP212)</w:t>
      </w:r>
    </w:p>
    <w:p w14:paraId="32ACD1F7" w14:textId="77777777" w:rsidR="008D4BE1" w:rsidRPr="008D4BE1" w:rsidRDefault="008D4BE1" w:rsidP="008D4BE1">
      <w:pPr>
        <w:numPr>
          <w:ilvl w:val="2"/>
          <w:numId w:val="12"/>
        </w:numPr>
      </w:pPr>
      <w:r w:rsidRPr="008D4BE1">
        <w:t xml:space="preserve">Newquay </w:t>
      </w:r>
      <w:r w:rsidRPr="008D4BE1">
        <w:rPr>
          <w:b/>
          <w:bCs/>
        </w:rPr>
        <w:t>(WP213/WP214)</w:t>
      </w:r>
    </w:p>
    <w:p w14:paraId="2AFFC7A6" w14:textId="77777777" w:rsidR="008D4BE1" w:rsidRPr="008D4BE1" w:rsidRDefault="008D4BE1" w:rsidP="008D4BE1">
      <w:pPr>
        <w:numPr>
          <w:ilvl w:val="2"/>
          <w:numId w:val="12"/>
        </w:numPr>
      </w:pPr>
      <w:r w:rsidRPr="008D4BE1">
        <w:t xml:space="preserve">Nottingham </w:t>
      </w:r>
      <w:r w:rsidRPr="008D4BE1">
        <w:rPr>
          <w:b/>
          <w:bCs/>
        </w:rPr>
        <w:t>(WP215/WP216)</w:t>
      </w:r>
    </w:p>
    <w:p w14:paraId="319AF9C1" w14:textId="77777777" w:rsidR="008D4BE1" w:rsidRPr="008D4BE1" w:rsidRDefault="00000000" w:rsidP="008D4BE1">
      <w:r>
        <w:pict w14:anchorId="516A6C27">
          <v:rect id="_x0000_i1029" style="width:0;height:1.5pt" o:hralign="center" o:hrstd="t" o:hr="t" fillcolor="#a0a0a0" stroked="f"/>
        </w:pict>
      </w:r>
    </w:p>
    <w:p w14:paraId="216C41C6" w14:textId="77777777" w:rsidR="008D4BE1" w:rsidRPr="008D4BE1" w:rsidRDefault="008D4BE1" w:rsidP="008D4BE1">
      <w:pPr>
        <w:rPr>
          <w:b/>
          <w:bCs/>
        </w:rPr>
      </w:pPr>
      <w:r w:rsidRPr="008D4BE1">
        <w:rPr>
          <w:b/>
          <w:bCs/>
        </w:rPr>
        <w:t xml:space="preserve">COL Tests </w:t>
      </w:r>
      <w:r w:rsidRPr="008D4BE1">
        <w:rPr>
          <w:b/>
          <w:bCs/>
          <w:i/>
          <w:iCs/>
        </w:rPr>
        <w:t>(Critical Operational Locations)</w:t>
      </w:r>
    </w:p>
    <w:p w14:paraId="5124088B" w14:textId="77777777" w:rsidR="008D4BE1" w:rsidRPr="008D4BE1" w:rsidRDefault="008D4BE1" w:rsidP="008D4BE1">
      <w:pPr>
        <w:numPr>
          <w:ilvl w:val="0"/>
          <w:numId w:val="13"/>
        </w:numPr>
      </w:pPr>
      <w:r w:rsidRPr="008D4BE1">
        <w:rPr>
          <w:b/>
          <w:bCs/>
        </w:rPr>
        <w:t>Tested locations:</w:t>
      </w:r>
      <w:r w:rsidRPr="008D4BE1">
        <w:t xml:space="preserve"> </w:t>
      </w:r>
    </w:p>
    <w:p w14:paraId="6E689E80" w14:textId="77777777" w:rsidR="008D4BE1" w:rsidRPr="008D4BE1" w:rsidRDefault="008D4BE1" w:rsidP="008D4BE1">
      <w:pPr>
        <w:numPr>
          <w:ilvl w:val="1"/>
          <w:numId w:val="13"/>
        </w:numPr>
      </w:pPr>
      <w:r w:rsidRPr="008D4BE1">
        <w:rPr>
          <w:b/>
          <w:bCs/>
        </w:rPr>
        <w:t>HELIOS Phase 10</w:t>
      </w:r>
    </w:p>
    <w:p w14:paraId="3E9584D1" w14:textId="77777777" w:rsidR="008D4BE1" w:rsidRPr="008D4BE1" w:rsidRDefault="008D4BE1" w:rsidP="008D4BE1">
      <w:pPr>
        <w:numPr>
          <w:ilvl w:val="1"/>
          <w:numId w:val="13"/>
        </w:numPr>
      </w:pPr>
      <w:r w:rsidRPr="008D4BE1">
        <w:t xml:space="preserve">North Weald </w:t>
      </w:r>
      <w:r w:rsidRPr="008D4BE1">
        <w:rPr>
          <w:b/>
          <w:bCs/>
        </w:rPr>
        <w:t>(WP245)</w:t>
      </w:r>
    </w:p>
    <w:p w14:paraId="09152A8F" w14:textId="77777777" w:rsidR="008D4BE1" w:rsidRPr="008D4BE1" w:rsidRDefault="008D4BE1" w:rsidP="008D4BE1">
      <w:pPr>
        <w:numPr>
          <w:ilvl w:val="1"/>
          <w:numId w:val="13"/>
        </w:numPr>
      </w:pPr>
      <w:r w:rsidRPr="008D4BE1">
        <w:t xml:space="preserve">Earls Colne </w:t>
      </w:r>
      <w:r w:rsidRPr="008D4BE1">
        <w:rPr>
          <w:b/>
          <w:bCs/>
        </w:rPr>
        <w:t>(WP2046)</w:t>
      </w:r>
    </w:p>
    <w:p w14:paraId="0C0E6141" w14:textId="77777777" w:rsidR="008D4BE1" w:rsidRPr="008D4BE1" w:rsidRDefault="008D4BE1" w:rsidP="008D4BE1">
      <w:pPr>
        <w:numPr>
          <w:ilvl w:val="1"/>
          <w:numId w:val="13"/>
        </w:numPr>
      </w:pPr>
      <w:r w:rsidRPr="008D4BE1">
        <w:rPr>
          <w:b/>
          <w:bCs/>
        </w:rPr>
        <w:t>HELIOS Phase 11</w:t>
      </w:r>
      <w:r w:rsidRPr="008D4BE1">
        <w:t xml:space="preserve"> -- WIP</w:t>
      </w:r>
    </w:p>
    <w:p w14:paraId="1EB5C206" w14:textId="77777777" w:rsidR="008D4BE1" w:rsidRPr="008D4BE1" w:rsidRDefault="008D4BE1" w:rsidP="008D4BE1">
      <w:pPr>
        <w:numPr>
          <w:ilvl w:val="1"/>
          <w:numId w:val="13"/>
        </w:numPr>
      </w:pPr>
      <w:r w:rsidRPr="008D4BE1">
        <w:t xml:space="preserve">Swansea </w:t>
      </w:r>
      <w:r w:rsidRPr="008D4BE1">
        <w:rPr>
          <w:b/>
          <w:bCs/>
        </w:rPr>
        <w:t>(WIP)</w:t>
      </w:r>
    </w:p>
    <w:p w14:paraId="3DE117A1" w14:textId="77777777" w:rsidR="008D4BE1" w:rsidRPr="008D4BE1" w:rsidRDefault="008D4BE1" w:rsidP="008D4BE1">
      <w:pPr>
        <w:numPr>
          <w:ilvl w:val="1"/>
          <w:numId w:val="13"/>
        </w:numPr>
      </w:pPr>
      <w:r w:rsidRPr="008D4BE1">
        <w:t xml:space="preserve">Cardiff </w:t>
      </w:r>
      <w:r w:rsidRPr="008D4BE1">
        <w:rPr>
          <w:b/>
          <w:bCs/>
        </w:rPr>
        <w:t>(WIP)</w:t>
      </w:r>
    </w:p>
    <w:p w14:paraId="0EB48B98" w14:textId="77777777" w:rsidR="008D4BE1" w:rsidRDefault="008D4BE1" w:rsidP="008D4BE1"/>
    <w:p w14:paraId="029A427E" w14:textId="77777777" w:rsidR="008E482E" w:rsidRPr="008E482E" w:rsidRDefault="008E482E" w:rsidP="008E482E">
      <w:pPr>
        <w:rPr>
          <w:b/>
          <w:bCs/>
        </w:rPr>
      </w:pPr>
      <w:r w:rsidRPr="008E482E">
        <w:rPr>
          <w:b/>
          <w:bCs/>
        </w:rPr>
        <w:t>COL Tests (Critical Operational Locations)</w:t>
      </w:r>
    </w:p>
    <w:p w14:paraId="72F582A9" w14:textId="77777777" w:rsidR="008E482E" w:rsidRPr="008E482E" w:rsidRDefault="008E482E" w:rsidP="008E482E">
      <w:pPr>
        <w:numPr>
          <w:ilvl w:val="0"/>
          <w:numId w:val="14"/>
        </w:numPr>
      </w:pPr>
      <w:r w:rsidRPr="008E482E">
        <w:t>No predictions</w:t>
      </w:r>
    </w:p>
    <w:p w14:paraId="4FA271A6" w14:textId="77777777" w:rsidR="008E482E" w:rsidRPr="008E482E" w:rsidRDefault="008E482E" w:rsidP="008E482E">
      <w:pPr>
        <w:numPr>
          <w:ilvl w:val="0"/>
          <w:numId w:val="14"/>
        </w:numPr>
      </w:pPr>
      <w:r w:rsidRPr="008E482E">
        <w:t>Rectified issues COL tests - TESTING (ag)</w:t>
      </w:r>
    </w:p>
    <w:p w14:paraId="25EEDF92" w14:textId="77777777" w:rsidR="008E482E" w:rsidRPr="008E482E" w:rsidRDefault="008E482E" w:rsidP="008E482E">
      <w:pPr>
        <w:numPr>
          <w:ilvl w:val="0"/>
          <w:numId w:val="14"/>
        </w:numPr>
      </w:pPr>
      <w:r w:rsidRPr="008E482E">
        <w:lastRenderedPageBreak/>
        <w:t>12dB loss primarily affects RSRP - But can impact handovers</w:t>
      </w:r>
    </w:p>
    <w:p w14:paraId="5803BDF4" w14:textId="77777777" w:rsidR="008E482E" w:rsidRPr="008E482E" w:rsidRDefault="008E482E" w:rsidP="008E482E">
      <w:pPr>
        <w:numPr>
          <w:ilvl w:val="0"/>
          <w:numId w:val="14"/>
        </w:numPr>
      </w:pPr>
      <w:r w:rsidRPr="008E482E">
        <w:t>TTO quite consistent across except for isolated cases</w:t>
      </w:r>
    </w:p>
    <w:p w14:paraId="229B1248" w14:textId="77777777" w:rsidR="008E482E" w:rsidRPr="008E482E" w:rsidRDefault="008E482E" w:rsidP="008E482E">
      <w:pPr>
        <w:numPr>
          <w:ilvl w:val="0"/>
          <w:numId w:val="14"/>
        </w:numPr>
      </w:pPr>
      <w:r w:rsidRPr="008E482E">
        <w:t>COL sites all work, network layers are complementary</w:t>
      </w:r>
    </w:p>
    <w:p w14:paraId="3219296D" w14:textId="77777777" w:rsidR="008E482E" w:rsidRPr="008E482E" w:rsidRDefault="008E482E" w:rsidP="008E482E">
      <w:pPr>
        <w:numPr>
          <w:ilvl w:val="0"/>
          <w:numId w:val="14"/>
        </w:numPr>
      </w:pPr>
      <w:r w:rsidRPr="008E482E">
        <w:t>Mobility???? → always external issue that stops us from analysing mobility with confidence (incomplete deployments (B3 primarily), 12dB loss, ...)</w:t>
      </w:r>
    </w:p>
    <w:p w14:paraId="0A570933" w14:textId="77777777" w:rsidR="008E482E" w:rsidRPr="008E482E" w:rsidRDefault="008E482E" w:rsidP="008E482E">
      <w:pPr>
        <w:numPr>
          <w:ilvl w:val="0"/>
          <w:numId w:val="14"/>
        </w:numPr>
      </w:pPr>
      <w:r w:rsidRPr="008E482E">
        <w:t>Incomplete deployments (or partially deployed) remove value from analysis and reports</w:t>
      </w:r>
    </w:p>
    <w:p w14:paraId="4808B1C2" w14:textId="77777777" w:rsidR="008E482E" w:rsidRPr="008E482E" w:rsidRDefault="008E482E" w:rsidP="008E482E">
      <w:pPr>
        <w:numPr>
          <w:ilvl w:val="0"/>
          <w:numId w:val="14"/>
        </w:numPr>
      </w:pPr>
      <w:r w:rsidRPr="008E482E">
        <w:t>Justifying why it wasn't as good as it was expected</w:t>
      </w:r>
    </w:p>
    <w:p w14:paraId="10983D37" w14:textId="77777777" w:rsidR="008E482E" w:rsidRPr="008E482E" w:rsidRDefault="008E482E" w:rsidP="008E482E">
      <w:pPr>
        <w:numPr>
          <w:ilvl w:val="0"/>
          <w:numId w:val="14"/>
        </w:numPr>
      </w:pPr>
      <w:r w:rsidRPr="008E482E">
        <w:t>Clusters - consistency with previous clusters in cell-site selection strategy</w:t>
      </w:r>
    </w:p>
    <w:p w14:paraId="3B712360" w14:textId="77777777" w:rsidR="008E482E" w:rsidRPr="008E482E" w:rsidRDefault="00000000" w:rsidP="008E482E">
      <w:r>
        <w:pict w14:anchorId="5EE7EDCA">
          <v:rect id="_x0000_i1030" style="width:0;height:1.5pt" o:hralign="center" o:hrstd="t" o:hr="t" fillcolor="#a0a0a0" stroked="f"/>
        </w:pict>
      </w:r>
    </w:p>
    <w:p w14:paraId="16328C2B" w14:textId="77777777" w:rsidR="008E482E" w:rsidRDefault="008E482E" w:rsidP="008D4BE1"/>
    <w:p w14:paraId="489FDD5A" w14:textId="77777777" w:rsidR="008E482E" w:rsidRDefault="008E482E" w:rsidP="008D4BE1"/>
    <w:p w14:paraId="70B6EC4C" w14:textId="77777777" w:rsidR="008E482E" w:rsidRDefault="008E482E" w:rsidP="008E482E">
      <w:r>
        <w:t>****************************************************************</w:t>
      </w:r>
    </w:p>
    <w:p w14:paraId="34940DD4" w14:textId="77777777" w:rsidR="008E482E" w:rsidRDefault="008E482E" w:rsidP="008E482E"/>
    <w:p w14:paraId="2EE35F59" w14:textId="67FC4663" w:rsidR="008E482E" w:rsidRDefault="008E482E" w:rsidP="008E482E">
      <w:r w:rsidRPr="008E482E">
        <w:rPr>
          <w:highlight w:val="cyan"/>
        </w:rPr>
        <w:t>HTZ</w:t>
      </w:r>
    </w:p>
    <w:p w14:paraId="0A7D9D4F" w14:textId="06B0396B" w:rsidR="00631A30" w:rsidRPr="00FB49A7" w:rsidRDefault="00631A30" w:rsidP="00631A30">
      <w:pPr>
        <w:rPr>
          <w:highlight w:val="green"/>
        </w:rPr>
      </w:pPr>
      <w:r w:rsidRPr="00FB49A7">
        <w:rPr>
          <w:highlight w:val="green"/>
        </w:rPr>
        <w:t>For a 1-minute presentation, very high level and avoid mentioning all the ITU recommendation numbers unless someone asks. Here's a concise version:</w:t>
      </w:r>
    </w:p>
    <w:p w14:paraId="10088BD6" w14:textId="77777777" w:rsidR="00631A30" w:rsidRPr="00FB49A7" w:rsidRDefault="00631A30" w:rsidP="00631A30">
      <w:pPr>
        <w:rPr>
          <w:b/>
          <w:bCs/>
          <w:highlight w:val="green"/>
        </w:rPr>
      </w:pPr>
      <w:r w:rsidRPr="00FB49A7">
        <w:rPr>
          <w:b/>
          <w:bCs/>
          <w:highlight w:val="green"/>
        </w:rPr>
        <w:t>Aim / Objectives</w:t>
      </w:r>
    </w:p>
    <w:p w14:paraId="32E943B2" w14:textId="77777777" w:rsidR="00631A30" w:rsidRPr="00FB49A7" w:rsidRDefault="00631A30" w:rsidP="00631A30">
      <w:pPr>
        <w:numPr>
          <w:ilvl w:val="0"/>
          <w:numId w:val="15"/>
        </w:numPr>
        <w:rPr>
          <w:highlight w:val="green"/>
        </w:rPr>
      </w:pPr>
      <w:r w:rsidRPr="00FB49A7">
        <w:rPr>
          <w:highlight w:val="green"/>
        </w:rPr>
        <w:t xml:space="preserve">Compare Atoll and HTZ propagation models. </w:t>
      </w:r>
    </w:p>
    <w:p w14:paraId="39D6CAEC" w14:textId="77777777" w:rsidR="00631A30" w:rsidRPr="00FB49A7" w:rsidRDefault="00631A30" w:rsidP="00631A30">
      <w:pPr>
        <w:numPr>
          <w:ilvl w:val="0"/>
          <w:numId w:val="15"/>
        </w:numPr>
        <w:rPr>
          <w:highlight w:val="green"/>
        </w:rPr>
      </w:pPr>
      <w:r w:rsidRPr="00FB49A7">
        <w:rPr>
          <w:highlight w:val="green"/>
        </w:rPr>
        <w:t xml:space="preserve">Understand differences between old and new ITU models. </w:t>
      </w:r>
    </w:p>
    <w:p w14:paraId="00338F9D" w14:textId="77777777" w:rsidR="00631A30" w:rsidRPr="00FB49A7" w:rsidRDefault="00631A30" w:rsidP="00631A30">
      <w:pPr>
        <w:numPr>
          <w:ilvl w:val="0"/>
          <w:numId w:val="15"/>
        </w:numPr>
        <w:rPr>
          <w:highlight w:val="green"/>
        </w:rPr>
      </w:pPr>
      <w:r w:rsidRPr="00FB49A7">
        <w:rPr>
          <w:highlight w:val="green"/>
        </w:rPr>
        <w:t xml:space="preserve">Assess the impact on network prediction accuracy. </w:t>
      </w:r>
    </w:p>
    <w:p w14:paraId="55191F46" w14:textId="77777777" w:rsidR="00631A30" w:rsidRPr="00FB49A7" w:rsidRDefault="00631A30" w:rsidP="00631A30">
      <w:pPr>
        <w:rPr>
          <w:b/>
          <w:bCs/>
          <w:highlight w:val="green"/>
        </w:rPr>
      </w:pPr>
      <w:r w:rsidRPr="00FB49A7">
        <w:rPr>
          <w:b/>
          <w:bCs/>
          <w:highlight w:val="green"/>
        </w:rPr>
        <w:t>Main Conclusions</w:t>
      </w:r>
    </w:p>
    <w:p w14:paraId="3FD1A4D6" w14:textId="77777777" w:rsidR="00631A30" w:rsidRPr="00FB49A7" w:rsidRDefault="00631A30" w:rsidP="00631A30">
      <w:pPr>
        <w:numPr>
          <w:ilvl w:val="0"/>
          <w:numId w:val="16"/>
        </w:numPr>
        <w:rPr>
          <w:highlight w:val="green"/>
        </w:rPr>
      </w:pPr>
      <w:r w:rsidRPr="00FB49A7">
        <w:rPr>
          <w:highlight w:val="green"/>
        </w:rPr>
        <w:t xml:space="preserve">Free-space calculations are effectively the same. </w:t>
      </w:r>
    </w:p>
    <w:p w14:paraId="68AD76E3" w14:textId="77777777" w:rsidR="00631A30" w:rsidRPr="00FB49A7" w:rsidRDefault="00631A30" w:rsidP="00631A30">
      <w:pPr>
        <w:numPr>
          <w:ilvl w:val="0"/>
          <w:numId w:val="16"/>
        </w:numPr>
        <w:rPr>
          <w:highlight w:val="green"/>
        </w:rPr>
      </w:pPr>
      <w:r w:rsidRPr="00FB49A7">
        <w:rPr>
          <w:highlight w:val="green"/>
        </w:rPr>
        <w:t xml:space="preserve">Differences appear when terrain and obstacles are included. </w:t>
      </w:r>
    </w:p>
    <w:p w14:paraId="61B6D7CD" w14:textId="77777777" w:rsidR="00631A30" w:rsidRPr="00FB49A7" w:rsidRDefault="00631A30" w:rsidP="00631A30">
      <w:pPr>
        <w:numPr>
          <w:ilvl w:val="0"/>
          <w:numId w:val="16"/>
        </w:numPr>
        <w:rPr>
          <w:highlight w:val="green"/>
        </w:rPr>
      </w:pPr>
      <w:r w:rsidRPr="00FB49A7">
        <w:rPr>
          <w:highlight w:val="green"/>
        </w:rPr>
        <w:t xml:space="preserve">Newer HTZ models provide more advanced diffraction modelling. </w:t>
      </w:r>
    </w:p>
    <w:p w14:paraId="3E81BE8C" w14:textId="77777777" w:rsidR="00631A30" w:rsidRPr="00FB49A7" w:rsidRDefault="00631A30" w:rsidP="00631A30">
      <w:pPr>
        <w:rPr>
          <w:b/>
          <w:bCs/>
          <w:highlight w:val="green"/>
        </w:rPr>
      </w:pPr>
      <w:r w:rsidRPr="00FB49A7">
        <w:rPr>
          <w:b/>
          <w:bCs/>
          <w:highlight w:val="green"/>
        </w:rPr>
        <w:t>Lessons Learned</w:t>
      </w:r>
    </w:p>
    <w:p w14:paraId="1277C9FE" w14:textId="77777777" w:rsidR="00631A30" w:rsidRPr="00FB49A7" w:rsidRDefault="00631A30" w:rsidP="00631A30">
      <w:pPr>
        <w:numPr>
          <w:ilvl w:val="0"/>
          <w:numId w:val="17"/>
        </w:numPr>
        <w:rPr>
          <w:highlight w:val="green"/>
        </w:rPr>
      </w:pPr>
      <w:r w:rsidRPr="00FB49A7">
        <w:rPr>
          <w:highlight w:val="green"/>
        </w:rPr>
        <w:t xml:space="preserve">Model choice affects prediction accuracy. </w:t>
      </w:r>
    </w:p>
    <w:p w14:paraId="188CD38B" w14:textId="77777777" w:rsidR="00631A30" w:rsidRPr="00FB49A7" w:rsidRDefault="00631A30" w:rsidP="00631A30">
      <w:pPr>
        <w:numPr>
          <w:ilvl w:val="0"/>
          <w:numId w:val="17"/>
        </w:numPr>
        <w:rPr>
          <w:highlight w:val="green"/>
        </w:rPr>
      </w:pPr>
      <w:r w:rsidRPr="00FB49A7">
        <w:rPr>
          <w:highlight w:val="green"/>
        </w:rPr>
        <w:t xml:space="preserve">Older models remain usable but have limitations. </w:t>
      </w:r>
    </w:p>
    <w:p w14:paraId="6D9C2CCC" w14:textId="77777777" w:rsidR="00631A30" w:rsidRPr="00FB49A7" w:rsidRDefault="00631A30" w:rsidP="00631A30">
      <w:pPr>
        <w:numPr>
          <w:ilvl w:val="0"/>
          <w:numId w:val="17"/>
        </w:numPr>
        <w:rPr>
          <w:highlight w:val="green"/>
        </w:rPr>
      </w:pPr>
      <w:r w:rsidRPr="00FB49A7">
        <w:rPr>
          <w:highlight w:val="green"/>
        </w:rPr>
        <w:t>Updated models are better suited to complex environments.</w:t>
      </w:r>
    </w:p>
    <w:p w14:paraId="3D9F9148" w14:textId="77777777" w:rsidR="00631A30" w:rsidRPr="00FB49A7" w:rsidRDefault="00631A30" w:rsidP="008E482E">
      <w:pPr>
        <w:rPr>
          <w:highlight w:val="green"/>
        </w:rPr>
      </w:pPr>
    </w:p>
    <w:p w14:paraId="510FA32E" w14:textId="77777777" w:rsidR="001C76B9" w:rsidRPr="00FB49A7" w:rsidRDefault="001C76B9" w:rsidP="001C76B9">
      <w:pPr>
        <w:rPr>
          <w:highlight w:val="green"/>
        </w:rPr>
      </w:pPr>
      <w:r w:rsidRPr="00FB49A7">
        <w:rPr>
          <w:b/>
          <w:bCs/>
          <w:highlight w:val="green"/>
        </w:rPr>
        <w:t>Aim / Objectives</w:t>
      </w:r>
    </w:p>
    <w:p w14:paraId="5FF3F360" w14:textId="77777777" w:rsidR="001C76B9" w:rsidRPr="00FB49A7" w:rsidRDefault="001C76B9" w:rsidP="001C76B9">
      <w:pPr>
        <w:rPr>
          <w:highlight w:val="green"/>
        </w:rPr>
      </w:pPr>
      <w:r w:rsidRPr="00FB49A7">
        <w:rPr>
          <w:highlight w:val="green"/>
        </w:rPr>
        <w:lastRenderedPageBreak/>
        <w:t>"This report compares the propagation models used in Atoll and HTZ. The objective was to understand the differences between the older and newer ITU models, and to assess whether those differences could affect network prediction accuracy."</w:t>
      </w:r>
    </w:p>
    <w:p w14:paraId="2CCC97A5" w14:textId="77777777" w:rsidR="001C76B9" w:rsidRPr="00FB49A7" w:rsidRDefault="001C76B9" w:rsidP="001C76B9">
      <w:pPr>
        <w:rPr>
          <w:highlight w:val="green"/>
        </w:rPr>
      </w:pPr>
      <w:r w:rsidRPr="00FB49A7">
        <w:rPr>
          <w:b/>
          <w:bCs/>
          <w:highlight w:val="green"/>
        </w:rPr>
        <w:t>Main Conclusions</w:t>
      </w:r>
    </w:p>
    <w:p w14:paraId="3FE272C1" w14:textId="77777777" w:rsidR="001C76B9" w:rsidRPr="00FB49A7" w:rsidRDefault="001C76B9" w:rsidP="001C76B9">
      <w:pPr>
        <w:rPr>
          <w:highlight w:val="green"/>
        </w:rPr>
      </w:pPr>
      <w:r w:rsidRPr="00FB49A7">
        <w:rPr>
          <w:highlight w:val="green"/>
        </w:rPr>
        <w:t>"We found that the free-space calculations are essentially the same between the models. The main differences appear when terrain and obstacles are considered. The newer HTZ models include more advanced diffraction methods, which can provide more realistic predictions in complex environments."</w:t>
      </w:r>
    </w:p>
    <w:p w14:paraId="6D591979" w14:textId="77777777" w:rsidR="001C76B9" w:rsidRPr="00FB49A7" w:rsidRDefault="001C76B9" w:rsidP="001C76B9">
      <w:pPr>
        <w:rPr>
          <w:highlight w:val="green"/>
        </w:rPr>
      </w:pPr>
      <w:r w:rsidRPr="00FB49A7">
        <w:rPr>
          <w:b/>
          <w:bCs/>
          <w:highlight w:val="green"/>
        </w:rPr>
        <w:t>Lessons Learned</w:t>
      </w:r>
    </w:p>
    <w:p w14:paraId="0E331C1D" w14:textId="77777777" w:rsidR="001C76B9" w:rsidRPr="001C76B9" w:rsidRDefault="001C76B9" w:rsidP="001C76B9">
      <w:r w:rsidRPr="00FB49A7">
        <w:rPr>
          <w:highlight w:val="green"/>
        </w:rPr>
        <w:t>"The main lesson is that the choice of propagation model can influence prediction accuracy. While the older models are still suitable for many scenarios, the newer models offer advantages where terrain is more challenging."</w:t>
      </w:r>
    </w:p>
    <w:p w14:paraId="4AF33EA4" w14:textId="77777777" w:rsidR="008E482E" w:rsidRDefault="008E482E" w:rsidP="008D4BE1"/>
    <w:p w14:paraId="23DD4A07" w14:textId="30F05333" w:rsidR="008D4BE1" w:rsidRDefault="008D4BE1" w:rsidP="008D4BE1">
      <w:r>
        <w:t>****************************************************************</w:t>
      </w:r>
    </w:p>
    <w:p w14:paraId="026A536A" w14:textId="77777777" w:rsidR="008D4BE1" w:rsidRDefault="008D4BE1" w:rsidP="008877AA"/>
    <w:p w14:paraId="4CCEB9C1" w14:textId="32C9CA80" w:rsidR="008877AA" w:rsidRDefault="008877AA" w:rsidP="008877AA">
      <w:r w:rsidRPr="008E482E">
        <w:rPr>
          <w:highlight w:val="cyan"/>
        </w:rPr>
        <w:t>Scottish</w:t>
      </w:r>
    </w:p>
    <w:p w14:paraId="318EB2FC" w14:textId="0B36B51C" w:rsidR="008877AA" w:rsidRPr="008877AA" w:rsidRDefault="008877AA" w:rsidP="008877AA">
      <w:r w:rsidRPr="008877AA">
        <w:t>The slides should answer three questions:</w:t>
      </w:r>
    </w:p>
    <w:p w14:paraId="4A7543B7" w14:textId="77777777" w:rsidR="008877AA" w:rsidRPr="008877AA" w:rsidRDefault="008877AA" w:rsidP="008877AA">
      <w:pPr>
        <w:numPr>
          <w:ilvl w:val="0"/>
          <w:numId w:val="1"/>
        </w:numPr>
      </w:pPr>
      <w:r w:rsidRPr="008877AA">
        <w:rPr>
          <w:b/>
          <w:bCs/>
        </w:rPr>
        <w:t>Why did we do the work?</w:t>
      </w:r>
      <w:r w:rsidRPr="008877AA">
        <w:t xml:space="preserve"> </w:t>
      </w:r>
    </w:p>
    <w:p w14:paraId="0FB398FA" w14:textId="77777777" w:rsidR="008877AA" w:rsidRPr="008877AA" w:rsidRDefault="008877AA" w:rsidP="008877AA">
      <w:pPr>
        <w:numPr>
          <w:ilvl w:val="0"/>
          <w:numId w:val="1"/>
        </w:numPr>
      </w:pPr>
      <w:r w:rsidRPr="008877AA">
        <w:rPr>
          <w:b/>
          <w:bCs/>
        </w:rPr>
        <w:t>What did we assess?</w:t>
      </w:r>
      <w:r w:rsidRPr="008877AA">
        <w:t xml:space="preserve"> </w:t>
      </w:r>
    </w:p>
    <w:p w14:paraId="78006BF5" w14:textId="77777777" w:rsidR="008877AA" w:rsidRPr="008877AA" w:rsidRDefault="008877AA" w:rsidP="008877AA">
      <w:pPr>
        <w:numPr>
          <w:ilvl w:val="0"/>
          <w:numId w:val="1"/>
        </w:numPr>
      </w:pPr>
      <w:r w:rsidRPr="008877AA">
        <w:rPr>
          <w:b/>
          <w:bCs/>
        </w:rPr>
        <w:t>What did we learn?</w:t>
      </w:r>
      <w:r w:rsidRPr="008877AA">
        <w:t xml:space="preserve"> </w:t>
      </w:r>
    </w:p>
    <w:p w14:paraId="433A9E99" w14:textId="77777777" w:rsidR="008877AA" w:rsidRPr="008877AA" w:rsidRDefault="008877AA" w:rsidP="008877AA">
      <w:r w:rsidRPr="008877AA">
        <w:t>Here is a concise version.</w:t>
      </w:r>
    </w:p>
    <w:p w14:paraId="3AE33284" w14:textId="77777777" w:rsidR="008877AA" w:rsidRPr="008877AA" w:rsidRDefault="00000000" w:rsidP="008877AA">
      <w:r>
        <w:pict w14:anchorId="6BDB064A">
          <v:rect id="_x0000_i1031" style="width:0;height:1.5pt" o:hralign="center" o:hrstd="t" o:hr="t" fillcolor="#a0a0a0" stroked="f"/>
        </w:pict>
      </w:r>
    </w:p>
    <w:p w14:paraId="3915D11D" w14:textId="77777777" w:rsidR="008877AA" w:rsidRPr="00FB49A7" w:rsidRDefault="008877AA" w:rsidP="008877AA">
      <w:pPr>
        <w:rPr>
          <w:b/>
          <w:bCs/>
          <w:highlight w:val="green"/>
        </w:rPr>
      </w:pPr>
      <w:r w:rsidRPr="00FB49A7">
        <w:rPr>
          <w:b/>
          <w:bCs/>
          <w:highlight w:val="green"/>
        </w:rPr>
        <w:t>Report</w:t>
      </w:r>
    </w:p>
    <w:p w14:paraId="1504133D" w14:textId="77777777" w:rsidR="008877AA" w:rsidRPr="00FB49A7" w:rsidRDefault="008877AA" w:rsidP="008877AA">
      <w:pPr>
        <w:numPr>
          <w:ilvl w:val="0"/>
          <w:numId w:val="2"/>
        </w:numPr>
        <w:rPr>
          <w:highlight w:val="green"/>
        </w:rPr>
      </w:pPr>
      <w:r w:rsidRPr="00FB49A7">
        <w:rPr>
          <w:highlight w:val="green"/>
        </w:rPr>
        <w:t xml:space="preserve">Airborne LTE performance assessment over the Scottish Islands </w:t>
      </w:r>
    </w:p>
    <w:p w14:paraId="5862CC7F" w14:textId="77777777" w:rsidR="008877AA" w:rsidRPr="00FB49A7" w:rsidRDefault="008877AA" w:rsidP="008877AA">
      <w:pPr>
        <w:numPr>
          <w:ilvl w:val="0"/>
          <w:numId w:val="2"/>
        </w:numPr>
        <w:rPr>
          <w:highlight w:val="green"/>
        </w:rPr>
      </w:pPr>
      <w:r w:rsidRPr="00FB49A7">
        <w:rPr>
          <w:highlight w:val="green"/>
        </w:rPr>
        <w:t xml:space="preserve">Comparison of active UE and passive scanner measurements </w:t>
      </w:r>
    </w:p>
    <w:p w14:paraId="614C0CF6" w14:textId="77777777" w:rsidR="008877AA" w:rsidRPr="00FB49A7" w:rsidRDefault="008877AA" w:rsidP="008877AA">
      <w:pPr>
        <w:numPr>
          <w:ilvl w:val="0"/>
          <w:numId w:val="2"/>
        </w:numPr>
        <w:rPr>
          <w:highlight w:val="green"/>
        </w:rPr>
      </w:pPr>
      <w:r w:rsidRPr="00FB49A7">
        <w:rPr>
          <w:highlight w:val="green"/>
        </w:rPr>
        <w:t xml:space="preserve">Evaluation of terrestrial (Bands 3/20) and A2G (Band 40) network performance </w:t>
      </w:r>
    </w:p>
    <w:p w14:paraId="3D9A17A1" w14:textId="77777777" w:rsidR="008877AA" w:rsidRPr="00FB49A7" w:rsidRDefault="008877AA" w:rsidP="008877AA">
      <w:pPr>
        <w:numPr>
          <w:ilvl w:val="0"/>
          <w:numId w:val="2"/>
        </w:numPr>
        <w:rPr>
          <w:highlight w:val="green"/>
        </w:rPr>
      </w:pPr>
      <w:r w:rsidRPr="00FB49A7">
        <w:rPr>
          <w:highlight w:val="green"/>
        </w:rPr>
        <w:t xml:space="preserve">Assessment conducted at 1,500 ft under representative operational conditions </w:t>
      </w:r>
    </w:p>
    <w:p w14:paraId="5B89424B" w14:textId="77777777" w:rsidR="008877AA" w:rsidRPr="00FB49A7" w:rsidRDefault="00000000" w:rsidP="008877AA">
      <w:pPr>
        <w:rPr>
          <w:highlight w:val="green"/>
        </w:rPr>
      </w:pPr>
      <w:r>
        <w:rPr>
          <w:highlight w:val="green"/>
        </w:rPr>
        <w:pict w14:anchorId="4C8D33C7">
          <v:rect id="_x0000_i1032" style="width:0;height:1.5pt" o:hralign="center" o:hrstd="t" o:hr="t" fillcolor="#a0a0a0" stroked="f"/>
        </w:pict>
      </w:r>
    </w:p>
    <w:p w14:paraId="3BC12A09" w14:textId="77777777" w:rsidR="008877AA" w:rsidRPr="00FB49A7" w:rsidRDefault="008877AA" w:rsidP="008877AA">
      <w:pPr>
        <w:rPr>
          <w:b/>
          <w:bCs/>
          <w:highlight w:val="green"/>
        </w:rPr>
      </w:pPr>
      <w:r w:rsidRPr="00FB49A7">
        <w:rPr>
          <w:b/>
          <w:bCs/>
          <w:highlight w:val="green"/>
        </w:rPr>
        <w:t>Aim / Objectives</w:t>
      </w:r>
    </w:p>
    <w:p w14:paraId="7C767F98" w14:textId="77777777" w:rsidR="008877AA" w:rsidRPr="00FB49A7" w:rsidRDefault="008877AA" w:rsidP="008877AA">
      <w:pPr>
        <w:numPr>
          <w:ilvl w:val="0"/>
          <w:numId w:val="3"/>
        </w:numPr>
        <w:rPr>
          <w:highlight w:val="green"/>
        </w:rPr>
      </w:pPr>
      <w:r w:rsidRPr="00FB49A7">
        <w:rPr>
          <w:highlight w:val="green"/>
        </w:rPr>
        <w:t xml:space="preserve">Assess RF coverage and signal quality </w:t>
      </w:r>
    </w:p>
    <w:p w14:paraId="6909F2BC" w14:textId="77777777" w:rsidR="008877AA" w:rsidRPr="00FB49A7" w:rsidRDefault="008877AA" w:rsidP="008877AA">
      <w:pPr>
        <w:numPr>
          <w:ilvl w:val="0"/>
          <w:numId w:val="3"/>
        </w:numPr>
        <w:rPr>
          <w:highlight w:val="green"/>
        </w:rPr>
      </w:pPr>
      <w:r w:rsidRPr="00FB49A7">
        <w:rPr>
          <w:highlight w:val="green"/>
        </w:rPr>
        <w:t xml:space="preserve">Evaluate VoLTE service continuity and accessibility </w:t>
      </w:r>
    </w:p>
    <w:p w14:paraId="3DB214B4" w14:textId="77777777" w:rsidR="008877AA" w:rsidRPr="00FB49A7" w:rsidRDefault="008877AA" w:rsidP="008877AA">
      <w:pPr>
        <w:numPr>
          <w:ilvl w:val="0"/>
          <w:numId w:val="3"/>
        </w:numPr>
        <w:rPr>
          <w:highlight w:val="green"/>
        </w:rPr>
      </w:pPr>
      <w:r w:rsidRPr="00FB49A7">
        <w:rPr>
          <w:highlight w:val="green"/>
        </w:rPr>
        <w:t xml:space="preserve">Compare active and passive measurement results </w:t>
      </w:r>
    </w:p>
    <w:p w14:paraId="73D10146" w14:textId="77777777" w:rsidR="008877AA" w:rsidRPr="00FB49A7" w:rsidRDefault="008877AA" w:rsidP="008877AA">
      <w:pPr>
        <w:numPr>
          <w:ilvl w:val="0"/>
          <w:numId w:val="3"/>
        </w:numPr>
        <w:rPr>
          <w:highlight w:val="green"/>
        </w:rPr>
      </w:pPr>
      <w:r w:rsidRPr="00FB49A7">
        <w:rPr>
          <w:highlight w:val="green"/>
        </w:rPr>
        <w:t xml:space="preserve">Assess the contribution of Bands 3, 20 and 40 to airborne coverage </w:t>
      </w:r>
    </w:p>
    <w:p w14:paraId="342ACA00" w14:textId="77777777" w:rsidR="008877AA" w:rsidRPr="00FB49A7" w:rsidRDefault="008877AA" w:rsidP="008877AA">
      <w:pPr>
        <w:numPr>
          <w:ilvl w:val="0"/>
          <w:numId w:val="3"/>
        </w:numPr>
        <w:rPr>
          <w:highlight w:val="green"/>
        </w:rPr>
      </w:pPr>
      <w:r w:rsidRPr="00FB49A7">
        <w:rPr>
          <w:highlight w:val="green"/>
        </w:rPr>
        <w:lastRenderedPageBreak/>
        <w:t xml:space="preserve">Identify coverage gaps and opportunities for network optimisation </w:t>
      </w:r>
    </w:p>
    <w:p w14:paraId="6894274E" w14:textId="77777777" w:rsidR="008877AA" w:rsidRPr="00FB49A7" w:rsidRDefault="00000000" w:rsidP="008877AA">
      <w:pPr>
        <w:rPr>
          <w:highlight w:val="green"/>
        </w:rPr>
      </w:pPr>
      <w:r>
        <w:rPr>
          <w:highlight w:val="green"/>
        </w:rPr>
        <w:pict w14:anchorId="60082C89">
          <v:rect id="_x0000_i1033" style="width:0;height:1.5pt" o:hralign="center" o:hrstd="t" o:hr="t" fillcolor="#a0a0a0" stroked="f"/>
        </w:pict>
      </w:r>
    </w:p>
    <w:p w14:paraId="16B4DC37" w14:textId="77777777" w:rsidR="008877AA" w:rsidRPr="00FB49A7" w:rsidRDefault="008877AA" w:rsidP="008877AA">
      <w:pPr>
        <w:rPr>
          <w:b/>
          <w:bCs/>
          <w:highlight w:val="green"/>
        </w:rPr>
      </w:pPr>
      <w:r w:rsidRPr="00FB49A7">
        <w:rPr>
          <w:b/>
          <w:bCs/>
          <w:highlight w:val="green"/>
        </w:rPr>
        <w:t>Key Lessons Learnt</w:t>
      </w:r>
    </w:p>
    <w:p w14:paraId="3370EDA4" w14:textId="77777777" w:rsidR="008877AA" w:rsidRPr="00FB49A7" w:rsidRDefault="008877AA" w:rsidP="008877AA">
      <w:pPr>
        <w:numPr>
          <w:ilvl w:val="0"/>
          <w:numId w:val="4"/>
        </w:numPr>
        <w:rPr>
          <w:highlight w:val="green"/>
        </w:rPr>
      </w:pPr>
      <w:r w:rsidRPr="00FB49A7">
        <w:rPr>
          <w:highlight w:val="green"/>
        </w:rPr>
        <w:t xml:space="preserve">Band 3 provided the most consistent operational performance during the trial. </w:t>
      </w:r>
    </w:p>
    <w:p w14:paraId="0E59873F" w14:textId="77777777" w:rsidR="008877AA" w:rsidRPr="00FB49A7" w:rsidRDefault="008877AA" w:rsidP="008877AA">
      <w:pPr>
        <w:numPr>
          <w:ilvl w:val="0"/>
          <w:numId w:val="4"/>
        </w:numPr>
        <w:rPr>
          <w:highlight w:val="green"/>
        </w:rPr>
      </w:pPr>
      <w:r w:rsidRPr="00FB49A7">
        <w:rPr>
          <w:highlight w:val="green"/>
        </w:rPr>
        <w:t xml:space="preserve">Band 20 delivered stronger RSRP but did not translate into significantly better operational performance. </w:t>
      </w:r>
    </w:p>
    <w:p w14:paraId="1BA6271F" w14:textId="77777777" w:rsidR="008877AA" w:rsidRPr="00FB49A7" w:rsidRDefault="008877AA" w:rsidP="008877AA">
      <w:pPr>
        <w:numPr>
          <w:ilvl w:val="0"/>
          <w:numId w:val="4"/>
        </w:numPr>
        <w:rPr>
          <w:highlight w:val="green"/>
        </w:rPr>
      </w:pPr>
      <w:r w:rsidRPr="00FB49A7">
        <w:rPr>
          <w:highlight w:val="green"/>
        </w:rPr>
        <w:t xml:space="preserve">Band 40 provided excellent local RF quality but coverage continuity was limited by A2G coverage gaps. </w:t>
      </w:r>
    </w:p>
    <w:p w14:paraId="5037A2AF" w14:textId="77777777" w:rsidR="008877AA" w:rsidRPr="00FB49A7" w:rsidRDefault="008877AA" w:rsidP="008877AA">
      <w:pPr>
        <w:numPr>
          <w:ilvl w:val="0"/>
          <w:numId w:val="4"/>
        </w:numPr>
        <w:rPr>
          <w:highlight w:val="green"/>
        </w:rPr>
      </w:pPr>
      <w:r w:rsidRPr="00FB49A7">
        <w:rPr>
          <w:highlight w:val="green"/>
        </w:rPr>
        <w:t xml:space="preserve">Passive measurements confirmed that the artificial test loss primarily affected RSRP, with much smaller impact on RSRQ and SINR. </w:t>
      </w:r>
    </w:p>
    <w:p w14:paraId="0168E5ED" w14:textId="77777777" w:rsidR="008877AA" w:rsidRPr="00FB49A7" w:rsidRDefault="008877AA" w:rsidP="008877AA">
      <w:pPr>
        <w:numPr>
          <w:ilvl w:val="0"/>
          <w:numId w:val="4"/>
        </w:numPr>
        <w:rPr>
          <w:highlight w:val="green"/>
        </w:rPr>
      </w:pPr>
      <w:r w:rsidRPr="00FB49A7">
        <w:rPr>
          <w:highlight w:val="green"/>
        </w:rPr>
        <w:t xml:space="preserve">Active measurements alone can bias comparisons between Bands 3 and 20 due to network band-selection behaviour. </w:t>
      </w:r>
    </w:p>
    <w:p w14:paraId="30495A1D" w14:textId="77777777" w:rsidR="008877AA" w:rsidRPr="00FB49A7" w:rsidRDefault="008877AA" w:rsidP="008877AA">
      <w:pPr>
        <w:numPr>
          <w:ilvl w:val="0"/>
          <w:numId w:val="4"/>
        </w:numPr>
        <w:rPr>
          <w:highlight w:val="green"/>
        </w:rPr>
      </w:pPr>
      <w:r w:rsidRPr="00FB49A7">
        <w:rPr>
          <w:highlight w:val="green"/>
        </w:rPr>
        <w:t xml:space="preserve">Completion of the remaining A2G sites is expected to improve airborne coverage continuity. </w:t>
      </w:r>
    </w:p>
    <w:p w14:paraId="0912DA0A" w14:textId="77777777" w:rsidR="008877AA" w:rsidRPr="00FB49A7" w:rsidRDefault="008877AA" w:rsidP="008877AA">
      <w:pPr>
        <w:numPr>
          <w:ilvl w:val="0"/>
          <w:numId w:val="4"/>
        </w:numPr>
        <w:rPr>
          <w:highlight w:val="green"/>
        </w:rPr>
      </w:pPr>
      <w:r w:rsidRPr="00FB49A7">
        <w:rPr>
          <w:highlight w:val="green"/>
        </w:rPr>
        <w:t xml:space="preserve">Higher-altitude testing is recommended to validate Band 40 standalone performance as reliance on the terrestrial layer reduces. </w:t>
      </w:r>
    </w:p>
    <w:p w14:paraId="334365E5" w14:textId="77777777" w:rsidR="008877AA" w:rsidRPr="008877AA" w:rsidRDefault="008877AA" w:rsidP="008877AA">
      <w:r w:rsidRPr="008877AA">
        <w:t>These bullets are suitable for an executive/customer audience: they convey the key messages without delving into detailed RF metrics or assumptions that belong in the report.</w:t>
      </w:r>
    </w:p>
    <w:p w14:paraId="2F1F83FF" w14:textId="77777777" w:rsidR="008877AA" w:rsidRPr="008877AA" w:rsidRDefault="00000000" w:rsidP="008877AA">
      <w:r>
        <w:pict w14:anchorId="34A17C68">
          <v:rect id="_x0000_i1034" style="width:0;height:1.5pt" o:hralign="center" o:hrstd="t" o:hr="t" fillcolor="#a0a0a0" stroked="f"/>
        </w:pict>
      </w:r>
    </w:p>
    <w:p w14:paraId="6717A97F" w14:textId="77777777" w:rsidR="008877AA" w:rsidRPr="00FB49A7" w:rsidRDefault="008877AA" w:rsidP="008877AA">
      <w:pPr>
        <w:rPr>
          <w:b/>
          <w:bCs/>
          <w:highlight w:val="green"/>
        </w:rPr>
      </w:pPr>
      <w:r w:rsidRPr="00FB49A7">
        <w:rPr>
          <w:b/>
          <w:bCs/>
          <w:highlight w:val="green"/>
        </w:rPr>
        <w:t>Report</w:t>
      </w:r>
    </w:p>
    <w:p w14:paraId="11CE6181" w14:textId="77777777" w:rsidR="008877AA" w:rsidRPr="00FB49A7" w:rsidRDefault="008877AA" w:rsidP="008877AA">
      <w:pPr>
        <w:rPr>
          <w:highlight w:val="green"/>
        </w:rPr>
      </w:pPr>
      <w:r w:rsidRPr="00FB49A7">
        <w:rPr>
          <w:highlight w:val="green"/>
        </w:rPr>
        <w:t>"This report presents the results of the airborne LTE trials carried out over the Scottish Islands. We compared active UE measurements with passive scanner measurements to assess the performance of the terrestrial network and the Air-to-Ground network."</w:t>
      </w:r>
    </w:p>
    <w:p w14:paraId="357F48B6" w14:textId="77777777" w:rsidR="008877AA" w:rsidRPr="00FB49A7" w:rsidRDefault="00000000" w:rsidP="008877AA">
      <w:pPr>
        <w:rPr>
          <w:highlight w:val="green"/>
        </w:rPr>
      </w:pPr>
      <w:r>
        <w:rPr>
          <w:highlight w:val="green"/>
        </w:rPr>
        <w:pict w14:anchorId="322E6631">
          <v:rect id="_x0000_i1035" style="width:0;height:1.5pt" o:hralign="center" o:hrstd="t" o:hr="t" fillcolor="#a0a0a0" stroked="f"/>
        </w:pict>
      </w:r>
    </w:p>
    <w:p w14:paraId="6F154675" w14:textId="77777777" w:rsidR="008877AA" w:rsidRPr="00FB49A7" w:rsidRDefault="008877AA" w:rsidP="008877AA">
      <w:pPr>
        <w:rPr>
          <w:b/>
          <w:bCs/>
          <w:highlight w:val="green"/>
        </w:rPr>
      </w:pPr>
      <w:r w:rsidRPr="00FB49A7">
        <w:rPr>
          <w:b/>
          <w:bCs/>
          <w:highlight w:val="green"/>
        </w:rPr>
        <w:t>Aim / Objectives</w:t>
      </w:r>
    </w:p>
    <w:p w14:paraId="1E3CD644" w14:textId="77777777" w:rsidR="008877AA" w:rsidRPr="00FB49A7" w:rsidRDefault="008877AA" w:rsidP="008877AA">
      <w:pPr>
        <w:rPr>
          <w:highlight w:val="green"/>
        </w:rPr>
      </w:pPr>
      <w:r w:rsidRPr="00FB49A7">
        <w:rPr>
          <w:highlight w:val="green"/>
        </w:rPr>
        <w:t>"The main objectives were to assess RF coverage and signal quality, evaluate VoLTE performance and service continuity, compare active and passive measurements, and identify any coverage gaps or areas for optimisation."</w:t>
      </w:r>
    </w:p>
    <w:p w14:paraId="1EF4A793" w14:textId="77777777" w:rsidR="008877AA" w:rsidRPr="00FB49A7" w:rsidRDefault="00000000" w:rsidP="008877AA">
      <w:pPr>
        <w:rPr>
          <w:highlight w:val="green"/>
        </w:rPr>
      </w:pPr>
      <w:r>
        <w:rPr>
          <w:highlight w:val="green"/>
        </w:rPr>
        <w:pict w14:anchorId="3913396C">
          <v:rect id="_x0000_i1036" style="width:0;height:1.5pt" o:hralign="center" o:hrstd="t" o:hr="t" fillcolor="#a0a0a0" stroked="f"/>
        </w:pict>
      </w:r>
    </w:p>
    <w:p w14:paraId="2ACD8713" w14:textId="77777777" w:rsidR="008877AA" w:rsidRPr="00FB49A7" w:rsidRDefault="008877AA" w:rsidP="008877AA">
      <w:pPr>
        <w:rPr>
          <w:b/>
          <w:bCs/>
          <w:highlight w:val="green"/>
        </w:rPr>
      </w:pPr>
      <w:r w:rsidRPr="00FB49A7">
        <w:rPr>
          <w:b/>
          <w:bCs/>
          <w:highlight w:val="green"/>
        </w:rPr>
        <w:t>Key Lessons Learnt</w:t>
      </w:r>
    </w:p>
    <w:p w14:paraId="29C3A11F" w14:textId="77777777" w:rsidR="008877AA" w:rsidRPr="008877AA" w:rsidRDefault="008877AA" w:rsidP="008877AA">
      <w:r w:rsidRPr="00FB49A7">
        <w:rPr>
          <w:highlight w:val="green"/>
        </w:rPr>
        <w:t>"The main findings were that Band 3 provided the most consistent operational performance during these trials, while Band 20 generally provided stronger signal strength but not significantly better service. Band 40 delivered very good RF quality close to A2G sites, although some coverage gaps remain. The passive measurements also confirmed that the artificial test loss mainly affected signal strength rather than signal quality, and highlighted the importance of using both active and passive measurements to fully understand network performance."</w:t>
      </w:r>
    </w:p>
    <w:p w14:paraId="0D9821DE" w14:textId="2057FE91" w:rsidR="00245366" w:rsidRDefault="008877AA" w:rsidP="008D4BE1">
      <w:pPr>
        <w:rPr>
          <w:b/>
          <w:bCs/>
        </w:rPr>
      </w:pPr>
      <w:r w:rsidRPr="008877AA">
        <w:t xml:space="preserve"> </w:t>
      </w:r>
      <w:r w:rsidRPr="008877AA">
        <w:rPr>
          <w:b/>
          <w:bCs/>
        </w:rPr>
        <w:t>45–60 seconds</w:t>
      </w:r>
    </w:p>
    <w:p w14:paraId="7464C138" w14:textId="2E56D6AC" w:rsidR="00245366" w:rsidRDefault="00245366" w:rsidP="008D4BE1">
      <w:pPr>
        <w:rPr>
          <w:b/>
          <w:bCs/>
        </w:rPr>
      </w:pPr>
      <w:r>
        <w:rPr>
          <w:b/>
          <w:bCs/>
        </w:rPr>
        <w:lastRenderedPageBreak/>
        <w:t>*********************************************************************************</w:t>
      </w:r>
    </w:p>
    <w:p w14:paraId="1D8C8EFF" w14:textId="3DD65864" w:rsidR="00245366" w:rsidRDefault="00F17727" w:rsidP="008D4BE1">
      <w:pPr>
        <w:rPr>
          <w:b/>
          <w:bCs/>
        </w:rPr>
      </w:pPr>
      <w:r>
        <w:rPr>
          <w:b/>
          <w:bCs/>
        </w:rPr>
        <w:t>WIDE BEAM antenna (</w:t>
      </w:r>
      <w:r w:rsidR="00245366">
        <w:rPr>
          <w:b/>
          <w:bCs/>
        </w:rPr>
        <w:t>MIXED</w:t>
      </w:r>
      <w:r>
        <w:rPr>
          <w:b/>
          <w:bCs/>
        </w:rPr>
        <w:t xml:space="preserve">??? ChatGPT) </w:t>
      </w:r>
    </w:p>
    <w:p w14:paraId="4A4244EA" w14:textId="5B40D7BC" w:rsidR="00245366" w:rsidRPr="00245366" w:rsidRDefault="00245366" w:rsidP="00245366">
      <w:r w:rsidRPr="00245366">
        <w:t>Aim / Objectives</w:t>
      </w:r>
    </w:p>
    <w:p w14:paraId="6B5A9FD2" w14:textId="77777777" w:rsidR="00245366" w:rsidRPr="00245366" w:rsidRDefault="00245366" w:rsidP="00245366">
      <w:pPr>
        <w:numPr>
          <w:ilvl w:val="0"/>
          <w:numId w:val="18"/>
        </w:numPr>
      </w:pPr>
      <w:r w:rsidRPr="00245366">
        <w:t xml:space="preserve">Assess airborne performance of the wide-beam Band 40 antenna. </w:t>
      </w:r>
    </w:p>
    <w:p w14:paraId="0EB21AD3" w14:textId="77777777" w:rsidR="00245366" w:rsidRPr="00245366" w:rsidRDefault="00245366" w:rsidP="00245366">
      <w:pPr>
        <w:numPr>
          <w:ilvl w:val="0"/>
          <w:numId w:val="18"/>
        </w:numPr>
      </w:pPr>
      <w:r w:rsidRPr="00245366">
        <w:t xml:space="preserve">Evaluate RF coverage, VoLTE service continuity and mobility. </w:t>
      </w:r>
    </w:p>
    <w:p w14:paraId="61BBDAE8" w14:textId="77777777" w:rsidR="00245366" w:rsidRPr="00245366" w:rsidRDefault="00245366" w:rsidP="00245366">
      <w:pPr>
        <w:numPr>
          <w:ilvl w:val="0"/>
          <w:numId w:val="18"/>
        </w:numPr>
      </w:pPr>
      <w:r w:rsidRPr="00245366">
        <w:t xml:space="preserve">Compare active UE and passive scanner measurements. </w:t>
      </w:r>
    </w:p>
    <w:p w14:paraId="7EC9D057" w14:textId="77777777" w:rsidR="00245366" w:rsidRPr="00245366" w:rsidRDefault="00245366" w:rsidP="00245366">
      <w:pPr>
        <w:numPr>
          <w:ilvl w:val="0"/>
          <w:numId w:val="18"/>
        </w:numPr>
      </w:pPr>
      <w:r w:rsidRPr="00245366">
        <w:t xml:space="preserve">Assess the contribution of the terrestrial (Bands 3/20) and A2G (Band 40) layers. </w:t>
      </w:r>
    </w:p>
    <w:p w14:paraId="1F4AA68C" w14:textId="77777777" w:rsidR="00245366" w:rsidRPr="00245366" w:rsidRDefault="00245366" w:rsidP="00245366">
      <w:pPr>
        <w:numPr>
          <w:ilvl w:val="0"/>
          <w:numId w:val="18"/>
        </w:numPr>
      </w:pPr>
      <w:r w:rsidRPr="00245366">
        <w:t xml:space="preserve">Identify coverage gaps and opportunities for network optimisation. </w:t>
      </w:r>
    </w:p>
    <w:p w14:paraId="0DE415F7" w14:textId="77777777" w:rsidR="00245366" w:rsidRPr="00245366" w:rsidRDefault="00245366" w:rsidP="00245366">
      <w:r w:rsidRPr="00245366">
        <w:t>Script</w:t>
      </w:r>
    </w:p>
    <w:p w14:paraId="022B54B0" w14:textId="77777777" w:rsidR="00245366" w:rsidRPr="00245366" w:rsidRDefault="00245366" w:rsidP="00245366">
      <w:r w:rsidRPr="00245366">
        <w:t>"The aim of the trials was to assess the performance of the wide-beam antenna under operational conditions. We evaluated RF coverage, service continuity and mobility, compared active and passive measurements, and assessed how the terrestrial and A2G layers work together."</w:t>
      </w:r>
    </w:p>
    <w:p w14:paraId="535CA101" w14:textId="77777777" w:rsidR="00245366" w:rsidRPr="00245366" w:rsidRDefault="00000000" w:rsidP="00245366">
      <w:r>
        <w:pict w14:anchorId="25DE0A52">
          <v:rect id="_x0000_i1037" style="width:0;height:1.5pt" o:hralign="center" o:hrstd="t" o:hr="t" fillcolor="#a0a0a0" stroked="f"/>
        </w:pict>
      </w:r>
    </w:p>
    <w:p w14:paraId="23997EA1" w14:textId="77777777" w:rsidR="00245366" w:rsidRPr="00245366" w:rsidRDefault="00245366" w:rsidP="00245366">
      <w:r w:rsidRPr="00245366">
        <w:t>Conclusions</w:t>
      </w:r>
    </w:p>
    <w:p w14:paraId="529BBA1C" w14:textId="77777777" w:rsidR="00245366" w:rsidRPr="00245366" w:rsidRDefault="00245366" w:rsidP="00245366">
      <w:pPr>
        <w:numPr>
          <w:ilvl w:val="0"/>
          <w:numId w:val="19"/>
        </w:numPr>
      </w:pPr>
      <w:r w:rsidRPr="00245366">
        <w:t xml:space="preserve">Band 3 provided the most consistent operational performance at 1,500 ft. </w:t>
      </w:r>
    </w:p>
    <w:p w14:paraId="3B3F92EC" w14:textId="77777777" w:rsidR="00245366" w:rsidRPr="00245366" w:rsidRDefault="00245366" w:rsidP="00245366">
      <w:pPr>
        <w:numPr>
          <w:ilvl w:val="0"/>
          <w:numId w:val="19"/>
        </w:numPr>
      </w:pPr>
      <w:r w:rsidRPr="00245366">
        <w:t xml:space="preserve">Band 40 delivered excellent RF quality close to A2G sites but exhibited coverage gaps between sites. </w:t>
      </w:r>
    </w:p>
    <w:p w14:paraId="10F43DE8" w14:textId="77777777" w:rsidR="00245366" w:rsidRPr="00245366" w:rsidRDefault="00245366" w:rsidP="00245366">
      <w:pPr>
        <w:numPr>
          <w:ilvl w:val="0"/>
          <w:numId w:val="19"/>
        </w:numPr>
      </w:pPr>
      <w:r w:rsidRPr="00245366">
        <w:t xml:space="preserve">Neighbouring A2G sites did not provide sufficient backfill to eliminate the coverage gaps of the target wide-beam sector. </w:t>
      </w:r>
    </w:p>
    <w:p w14:paraId="04F79C6A" w14:textId="77777777" w:rsidR="00245366" w:rsidRPr="00245366" w:rsidRDefault="00245366" w:rsidP="00245366">
      <w:pPr>
        <w:numPr>
          <w:ilvl w:val="0"/>
          <w:numId w:val="19"/>
        </w:numPr>
      </w:pPr>
      <w:r w:rsidRPr="00245366">
        <w:t xml:space="preserve">Short-call testing showed higher call setup failures, indicating accessibility limitations. </w:t>
      </w:r>
    </w:p>
    <w:p w14:paraId="2A384BA7" w14:textId="77777777" w:rsidR="00245366" w:rsidRPr="00245366" w:rsidRDefault="00245366" w:rsidP="00245366">
      <w:pPr>
        <w:numPr>
          <w:ilvl w:val="0"/>
          <w:numId w:val="19"/>
        </w:numPr>
      </w:pPr>
      <w:r w:rsidRPr="00245366">
        <w:t xml:space="preserve">The most challenging areas were the long sea crossings across The Minch and the Hebrides. </w:t>
      </w:r>
    </w:p>
    <w:p w14:paraId="4CBB0189" w14:textId="77777777" w:rsidR="00245366" w:rsidRPr="00245366" w:rsidRDefault="00245366" w:rsidP="00245366">
      <w:r w:rsidRPr="00245366">
        <w:t>Script</w:t>
      </w:r>
    </w:p>
    <w:p w14:paraId="3D36C3A1" w14:textId="77777777" w:rsidR="00245366" w:rsidRPr="00245366" w:rsidRDefault="00245366" w:rsidP="00245366">
      <w:r w:rsidRPr="00245366">
        <w:t>"The main conclusion is that Band 3 provided the most consistent service during these trials. Band 40 performed very well close to A2G sites, but coverage gaps remained and neighbouring A2G sites did not fully backfill those gaps. We also found that short calls experienced more setup failures, suggesting accessibility is a key area for improvement."</w:t>
      </w:r>
    </w:p>
    <w:p w14:paraId="78FBCFAD" w14:textId="77777777" w:rsidR="00245366" w:rsidRPr="00245366" w:rsidRDefault="00000000" w:rsidP="00245366">
      <w:r>
        <w:pict w14:anchorId="523EB212">
          <v:rect id="_x0000_i1038" style="width:0;height:1.5pt" o:hralign="center" o:hrstd="t" o:hr="t" fillcolor="#a0a0a0" stroked="f"/>
        </w:pict>
      </w:r>
    </w:p>
    <w:p w14:paraId="6F5B1808" w14:textId="77777777" w:rsidR="00245366" w:rsidRPr="00245366" w:rsidRDefault="00245366" w:rsidP="00245366">
      <w:r w:rsidRPr="00245366">
        <w:t>Lessons Learnt</w:t>
      </w:r>
    </w:p>
    <w:p w14:paraId="14B5D23C" w14:textId="77777777" w:rsidR="00245366" w:rsidRPr="00245366" w:rsidRDefault="00245366" w:rsidP="00245366">
      <w:pPr>
        <w:numPr>
          <w:ilvl w:val="0"/>
          <w:numId w:val="20"/>
        </w:numPr>
      </w:pPr>
      <w:r w:rsidRPr="00245366">
        <w:t xml:space="preserve">Passive measurements helped explain the active UE results. </w:t>
      </w:r>
    </w:p>
    <w:p w14:paraId="1E4F0DDB" w14:textId="77777777" w:rsidR="00245366" w:rsidRPr="00245366" w:rsidRDefault="00245366" w:rsidP="00245366">
      <w:pPr>
        <w:numPr>
          <w:ilvl w:val="0"/>
          <w:numId w:val="20"/>
        </w:numPr>
      </w:pPr>
      <w:r w:rsidRPr="00245366">
        <w:t xml:space="preserve">Artificial test loss mainly affected RSRP, with much smaller impact on RSRQ and SINR. </w:t>
      </w:r>
    </w:p>
    <w:p w14:paraId="59D35E07" w14:textId="77777777" w:rsidR="00245366" w:rsidRPr="00245366" w:rsidRDefault="00245366" w:rsidP="00245366">
      <w:pPr>
        <w:numPr>
          <w:ilvl w:val="0"/>
          <w:numId w:val="20"/>
        </w:numPr>
      </w:pPr>
      <w:r w:rsidRPr="00245366">
        <w:t xml:space="preserve">Active measurements alone can bias comparisons between Bands 3 and 20 due to network band-selection behaviour. </w:t>
      </w:r>
    </w:p>
    <w:p w14:paraId="1CCB19B9" w14:textId="77777777" w:rsidR="00245366" w:rsidRPr="00245366" w:rsidRDefault="00245366" w:rsidP="00245366">
      <w:pPr>
        <w:numPr>
          <w:ilvl w:val="0"/>
          <w:numId w:val="20"/>
        </w:numPr>
      </w:pPr>
      <w:r w:rsidRPr="00245366">
        <w:t xml:space="preserve">Ground-layer performance is expected to reduce with increasing altitude. </w:t>
      </w:r>
    </w:p>
    <w:p w14:paraId="36A68641" w14:textId="77777777" w:rsidR="00245366" w:rsidRPr="00245366" w:rsidRDefault="00245366" w:rsidP="00245366">
      <w:pPr>
        <w:numPr>
          <w:ilvl w:val="0"/>
          <w:numId w:val="20"/>
        </w:numPr>
      </w:pPr>
      <w:r w:rsidRPr="00245366">
        <w:lastRenderedPageBreak/>
        <w:t xml:space="preserve">Future airborne coverage will depend increasingly on the Band 40 A2G network, making completion of the A2G deployment important. </w:t>
      </w:r>
    </w:p>
    <w:p w14:paraId="2D79405C" w14:textId="77777777" w:rsidR="00245366" w:rsidRPr="00245366" w:rsidRDefault="00245366" w:rsidP="00245366">
      <w:r w:rsidRPr="00245366">
        <w:t>Script</w:t>
      </w:r>
    </w:p>
    <w:p w14:paraId="1FA6CD9C" w14:textId="77777777" w:rsidR="00245366" w:rsidRPr="00245366" w:rsidRDefault="00245366" w:rsidP="00245366">
      <w:r w:rsidRPr="00245366">
        <w:t>"The passive measurements gave us a better understanding of the active results. We confirmed that the artificial loss mainly reduced signal strength, while signal quality was affected much less. As aircraft fly higher, the terrestrial layer is expected to become less effective, so future airborne coverage will increasingly rely on the Band 40 A2G network."</w:t>
      </w:r>
    </w:p>
    <w:p w14:paraId="5D2A9863" w14:textId="77777777" w:rsidR="00245366" w:rsidRPr="00245366" w:rsidRDefault="00245366" w:rsidP="00245366">
      <w:r w:rsidRPr="00245366">
        <w:t>I would avoid discussing the detailed 12 dB loss, RSRQ wideband vs narrowband, or handover algorithm bias in a customer presentation unless specifically asked. Those are excellent technical findings for the report, but for a presentation the audience is more likely to remember the higher-level messages: what was assessed, what was found, and what it means for the A2G network.</w:t>
      </w:r>
    </w:p>
    <w:p w14:paraId="62F02E43" w14:textId="77777777" w:rsidR="00245366" w:rsidRPr="00245366" w:rsidRDefault="00245366" w:rsidP="008D4BE1">
      <w:pPr>
        <w:rPr>
          <w:b/>
          <w:bCs/>
        </w:rPr>
      </w:pPr>
    </w:p>
    <w:p w14:paraId="0123CCF9" w14:textId="5677244D" w:rsidR="00736FC8" w:rsidRDefault="002C7C74">
      <w:r>
        <w:t>****************************************************************************</w:t>
      </w:r>
    </w:p>
    <w:p w14:paraId="5BE51C12" w14:textId="5DA8C1B1" w:rsidR="002C7C74" w:rsidRPr="002C7C74" w:rsidRDefault="002C7C74" w:rsidP="002C7C74">
      <w:r w:rsidRPr="002C7C74">
        <w:rPr>
          <w:highlight w:val="cyan"/>
        </w:rPr>
        <w:t xml:space="preserve">Apart from wide-beam antenna and </w:t>
      </w:r>
      <w:proofErr w:type="spellStart"/>
      <w:r w:rsidRPr="002C7C74">
        <w:rPr>
          <w:highlight w:val="cyan"/>
        </w:rPr>
        <w:t>scottish</w:t>
      </w:r>
      <w:proofErr w:type="spellEnd"/>
      <w:r w:rsidRPr="002C7C74">
        <w:rPr>
          <w:highlight w:val="cyan"/>
        </w:rPr>
        <w:t xml:space="preserve"> islands which other reports or analyses were discussed?</w:t>
      </w:r>
    </w:p>
    <w:p w14:paraId="7F72C9FC" w14:textId="2E1B8C5A" w:rsidR="002C7C74" w:rsidRPr="002C7C74" w:rsidRDefault="002C7C74" w:rsidP="002C7C74">
      <w:r w:rsidRPr="002C7C74">
        <w:t>The main ones are:</w:t>
      </w:r>
    </w:p>
    <w:p w14:paraId="71BBB484" w14:textId="77777777" w:rsidR="002C7C74" w:rsidRPr="002C7C74" w:rsidRDefault="002C7C74" w:rsidP="002C7C74">
      <w:pPr>
        <w:rPr>
          <w:b/>
          <w:bCs/>
        </w:rPr>
      </w:pPr>
      <w:r w:rsidRPr="002C7C74">
        <w:rPr>
          <w:b/>
          <w:bCs/>
        </w:rPr>
        <w:t>1. Wide-Beam Antenna Evaluation (Active Tests)</w:t>
      </w:r>
    </w:p>
    <w:p w14:paraId="4909226A" w14:textId="77777777" w:rsidR="002C7C74" w:rsidRPr="002C7C74" w:rsidRDefault="002C7C74" w:rsidP="002C7C74">
      <w:pPr>
        <w:numPr>
          <w:ilvl w:val="0"/>
          <w:numId w:val="21"/>
        </w:numPr>
      </w:pPr>
      <w:r w:rsidRPr="002C7C74">
        <w:t xml:space="preserve">Comparison of wide-beam Band 40 performance with Bands 3 and 20. </w:t>
      </w:r>
    </w:p>
    <w:p w14:paraId="7E7A1D16" w14:textId="77777777" w:rsidR="002C7C74" w:rsidRPr="002C7C74" w:rsidRDefault="002C7C74" w:rsidP="002C7C74">
      <w:pPr>
        <w:numPr>
          <w:ilvl w:val="0"/>
          <w:numId w:val="21"/>
        </w:numPr>
      </w:pPr>
      <w:r w:rsidRPr="002C7C74">
        <w:t xml:space="preserve">RF assessment (RSRP, RSRQ, SINR). </w:t>
      </w:r>
    </w:p>
    <w:p w14:paraId="2DBADA5E" w14:textId="77777777" w:rsidR="002C7C74" w:rsidRPr="002C7C74" w:rsidRDefault="002C7C74" w:rsidP="002C7C74">
      <w:pPr>
        <w:numPr>
          <w:ilvl w:val="0"/>
          <w:numId w:val="21"/>
        </w:numPr>
      </w:pPr>
      <w:r w:rsidRPr="002C7C74">
        <w:t xml:space="preserve">Operational assessment (MOS, accessibility, retainability, mobility). </w:t>
      </w:r>
    </w:p>
    <w:p w14:paraId="745807E9" w14:textId="77777777" w:rsidR="002C7C74" w:rsidRPr="002C7C74" w:rsidRDefault="002C7C74" w:rsidP="002C7C74">
      <w:pPr>
        <w:numPr>
          <w:ilvl w:val="0"/>
          <w:numId w:val="21"/>
        </w:numPr>
      </w:pPr>
      <w:r w:rsidRPr="002C7C74">
        <w:t xml:space="preserve">Coverage continuity and neighbouring A2G site backfill. </w:t>
      </w:r>
    </w:p>
    <w:p w14:paraId="70346596" w14:textId="77777777" w:rsidR="002C7C74" w:rsidRPr="002C7C74" w:rsidRDefault="002C7C74" w:rsidP="002C7C74">
      <w:pPr>
        <w:numPr>
          <w:ilvl w:val="0"/>
          <w:numId w:val="21"/>
        </w:numPr>
      </w:pPr>
      <w:r w:rsidRPr="002C7C74">
        <w:t xml:space="preserve">Executive summary, conclusions and recommendations. </w:t>
      </w:r>
    </w:p>
    <w:p w14:paraId="252A13B8" w14:textId="77777777" w:rsidR="002C7C74" w:rsidRPr="002C7C74" w:rsidRDefault="002C7C74" w:rsidP="002C7C74">
      <w:pPr>
        <w:numPr>
          <w:ilvl w:val="0"/>
          <w:numId w:val="21"/>
        </w:numPr>
      </w:pPr>
      <w:r w:rsidRPr="002C7C74">
        <w:t xml:space="preserve">Presentation slides and speaker </w:t>
      </w:r>
      <w:proofErr w:type="gramStart"/>
      <w:r w:rsidRPr="002C7C74">
        <w:t>notes</w:t>
      </w:r>
      <w:proofErr w:type="gramEnd"/>
      <w:r w:rsidRPr="002C7C74">
        <w:t xml:space="preserve">. </w:t>
      </w:r>
    </w:p>
    <w:p w14:paraId="5A4346CB" w14:textId="77777777" w:rsidR="002C7C74" w:rsidRPr="002C7C74" w:rsidRDefault="002C7C74" w:rsidP="002C7C74">
      <w:r w:rsidRPr="002C7C74">
        <w:pict w14:anchorId="301C2397">
          <v:rect id="_x0000_i1087" style="width:0;height:1.5pt" o:hralign="center" o:hrstd="t" o:hr="t" fillcolor="#a0a0a0" stroked="f"/>
        </w:pict>
      </w:r>
    </w:p>
    <w:p w14:paraId="61FFC87D" w14:textId="77777777" w:rsidR="002C7C74" w:rsidRPr="002C7C74" w:rsidRDefault="002C7C74" w:rsidP="002C7C74">
      <w:pPr>
        <w:rPr>
          <w:b/>
          <w:bCs/>
        </w:rPr>
      </w:pPr>
      <w:r w:rsidRPr="002C7C74">
        <w:rPr>
          <w:b/>
          <w:bCs/>
        </w:rPr>
        <w:t>2. Wide-Beam Antenna Evaluation (Passive Scanner Tests)</w:t>
      </w:r>
    </w:p>
    <w:p w14:paraId="2CBB4F15" w14:textId="77777777" w:rsidR="002C7C74" w:rsidRPr="002C7C74" w:rsidRDefault="002C7C74" w:rsidP="002C7C74">
      <w:pPr>
        <w:numPr>
          <w:ilvl w:val="0"/>
          <w:numId w:val="22"/>
        </w:numPr>
      </w:pPr>
      <w:r w:rsidRPr="002C7C74">
        <w:t xml:space="preserve">Comparison of passive and active measurements. </w:t>
      </w:r>
    </w:p>
    <w:p w14:paraId="28D5B325" w14:textId="77777777" w:rsidR="002C7C74" w:rsidRPr="002C7C74" w:rsidRDefault="002C7C74" w:rsidP="002C7C74">
      <w:pPr>
        <w:numPr>
          <w:ilvl w:val="0"/>
          <w:numId w:val="22"/>
        </w:numPr>
      </w:pPr>
      <w:r w:rsidRPr="002C7C74">
        <w:t xml:space="preserve">Effect of the artificial 12 dB test loss. </w:t>
      </w:r>
    </w:p>
    <w:p w14:paraId="2946561A" w14:textId="77777777" w:rsidR="002C7C74" w:rsidRPr="002C7C74" w:rsidRDefault="002C7C74" w:rsidP="002C7C74">
      <w:pPr>
        <w:numPr>
          <w:ilvl w:val="0"/>
          <w:numId w:val="22"/>
        </w:numPr>
      </w:pPr>
      <w:r w:rsidRPr="002C7C74">
        <w:t xml:space="preserve">Differences between RSRP and RSRQ/SINR behaviour. </w:t>
      </w:r>
    </w:p>
    <w:p w14:paraId="0A61FE1D" w14:textId="77777777" w:rsidR="002C7C74" w:rsidRPr="002C7C74" w:rsidRDefault="002C7C74" w:rsidP="002C7C74">
      <w:pPr>
        <w:numPr>
          <w:ilvl w:val="0"/>
          <w:numId w:val="22"/>
        </w:numPr>
      </w:pPr>
      <w:r w:rsidRPr="002C7C74">
        <w:t xml:space="preserve">Band 3 versus Band 20 selection bias. </w:t>
      </w:r>
    </w:p>
    <w:p w14:paraId="6C5E49C4" w14:textId="77777777" w:rsidR="002C7C74" w:rsidRPr="002C7C74" w:rsidRDefault="002C7C74" w:rsidP="002C7C74">
      <w:pPr>
        <w:numPr>
          <w:ilvl w:val="0"/>
          <w:numId w:val="22"/>
        </w:numPr>
      </w:pPr>
      <w:r w:rsidRPr="002C7C74">
        <w:t xml:space="preserve">Band 40 coverage potential. </w:t>
      </w:r>
    </w:p>
    <w:p w14:paraId="7840DCFC" w14:textId="77777777" w:rsidR="002C7C74" w:rsidRPr="002C7C74" w:rsidRDefault="002C7C74" w:rsidP="002C7C74">
      <w:pPr>
        <w:numPr>
          <w:ilvl w:val="0"/>
          <w:numId w:val="22"/>
        </w:numPr>
      </w:pPr>
      <w:r w:rsidRPr="002C7C74">
        <w:t xml:space="preserve">Impact of BIS (Brought </w:t>
      </w:r>
      <w:proofErr w:type="gramStart"/>
      <w:r w:rsidRPr="002C7C74">
        <w:t>Into</w:t>
      </w:r>
      <w:proofErr w:type="gramEnd"/>
      <w:r w:rsidRPr="002C7C74">
        <w:t xml:space="preserve"> Service) and partially operational A2G sites. </w:t>
      </w:r>
    </w:p>
    <w:p w14:paraId="6B6AA841" w14:textId="77777777" w:rsidR="002C7C74" w:rsidRPr="002C7C74" w:rsidRDefault="002C7C74" w:rsidP="002C7C74">
      <w:pPr>
        <w:numPr>
          <w:ilvl w:val="0"/>
          <w:numId w:val="22"/>
        </w:numPr>
      </w:pPr>
      <w:r w:rsidRPr="002C7C74">
        <w:t xml:space="preserve">Recommendations regarding band selection and future testing. </w:t>
      </w:r>
    </w:p>
    <w:p w14:paraId="75C5B76D" w14:textId="77777777" w:rsidR="002C7C74" w:rsidRPr="002C7C74" w:rsidRDefault="002C7C74" w:rsidP="002C7C74">
      <w:r w:rsidRPr="002C7C74">
        <w:pict w14:anchorId="428E1A64">
          <v:rect id="_x0000_i1088" style="width:0;height:1.5pt" o:hralign="center" o:hrstd="t" o:hr="t" fillcolor="#a0a0a0" stroked="f"/>
        </w:pict>
      </w:r>
    </w:p>
    <w:p w14:paraId="3D1ACD81" w14:textId="77777777" w:rsidR="002C7C74" w:rsidRPr="002C7C74" w:rsidRDefault="002C7C74" w:rsidP="002C7C74">
      <w:pPr>
        <w:rPr>
          <w:b/>
          <w:bCs/>
        </w:rPr>
      </w:pPr>
      <w:r w:rsidRPr="002C7C74">
        <w:rPr>
          <w:b/>
          <w:bCs/>
        </w:rPr>
        <w:t>3. Scottish Islands Flight Campaign (500 m / 1,500 ft)</w:t>
      </w:r>
    </w:p>
    <w:p w14:paraId="484A9FE9" w14:textId="77777777" w:rsidR="002C7C74" w:rsidRPr="002C7C74" w:rsidRDefault="002C7C74" w:rsidP="002C7C74">
      <w:pPr>
        <w:numPr>
          <w:ilvl w:val="0"/>
          <w:numId w:val="23"/>
        </w:numPr>
      </w:pPr>
      <w:r w:rsidRPr="002C7C74">
        <w:lastRenderedPageBreak/>
        <w:t xml:space="preserve">Prestwick ↔ Inverness routes. </w:t>
      </w:r>
    </w:p>
    <w:p w14:paraId="71E58382" w14:textId="77777777" w:rsidR="002C7C74" w:rsidRPr="002C7C74" w:rsidRDefault="002C7C74" w:rsidP="002C7C74">
      <w:pPr>
        <w:numPr>
          <w:ilvl w:val="0"/>
          <w:numId w:val="23"/>
        </w:numPr>
      </w:pPr>
      <w:r w:rsidRPr="002C7C74">
        <w:t xml:space="preserve">Long VoLTE call versus short intermittent calls. </w:t>
      </w:r>
    </w:p>
    <w:p w14:paraId="0CF31894" w14:textId="77777777" w:rsidR="002C7C74" w:rsidRPr="002C7C74" w:rsidRDefault="002C7C74" w:rsidP="002C7C74">
      <w:pPr>
        <w:numPr>
          <w:ilvl w:val="0"/>
          <w:numId w:val="23"/>
        </w:numPr>
      </w:pPr>
      <w:r w:rsidRPr="002C7C74">
        <w:t xml:space="preserve">Comparison of Band 3, Band 20 and Band 40. </w:t>
      </w:r>
    </w:p>
    <w:p w14:paraId="65028D1A" w14:textId="77777777" w:rsidR="002C7C74" w:rsidRPr="002C7C74" w:rsidRDefault="002C7C74" w:rsidP="002C7C74">
      <w:pPr>
        <w:numPr>
          <w:ilvl w:val="0"/>
          <w:numId w:val="23"/>
        </w:numPr>
      </w:pPr>
      <w:r w:rsidRPr="002C7C74">
        <w:t xml:space="preserve">Accessibility versus retainability. </w:t>
      </w:r>
    </w:p>
    <w:p w14:paraId="2DEC0626" w14:textId="77777777" w:rsidR="002C7C74" w:rsidRPr="002C7C74" w:rsidRDefault="002C7C74" w:rsidP="002C7C74">
      <w:pPr>
        <w:numPr>
          <w:ilvl w:val="0"/>
          <w:numId w:val="23"/>
        </w:numPr>
      </w:pPr>
      <w:r w:rsidRPr="002C7C74">
        <w:t xml:space="preserve">Uplink versus downlink performance. </w:t>
      </w:r>
    </w:p>
    <w:p w14:paraId="52B4A244" w14:textId="77777777" w:rsidR="002C7C74" w:rsidRPr="002C7C74" w:rsidRDefault="002C7C74" w:rsidP="002C7C74">
      <w:pPr>
        <w:numPr>
          <w:ilvl w:val="0"/>
          <w:numId w:val="23"/>
        </w:numPr>
      </w:pPr>
      <w:r w:rsidRPr="002C7C74">
        <w:t xml:space="preserve">Operational hotspots (The Minch, Hebrides, Islay/Jura). </w:t>
      </w:r>
    </w:p>
    <w:p w14:paraId="76C1E8F6" w14:textId="77777777" w:rsidR="002C7C74" w:rsidRPr="002C7C74" w:rsidRDefault="002C7C74" w:rsidP="002C7C74">
      <w:pPr>
        <w:numPr>
          <w:ilvl w:val="0"/>
          <w:numId w:val="23"/>
        </w:numPr>
      </w:pPr>
      <w:r w:rsidRPr="002C7C74">
        <w:t xml:space="preserve">Executive summary, conclusions, recommendations and presentation material. </w:t>
      </w:r>
    </w:p>
    <w:p w14:paraId="0813128B" w14:textId="77777777" w:rsidR="002C7C74" w:rsidRPr="002C7C74" w:rsidRDefault="002C7C74" w:rsidP="002C7C74">
      <w:r w:rsidRPr="002C7C74">
        <w:pict w14:anchorId="6097538E">
          <v:rect id="_x0000_i1089" style="width:0;height:1.5pt" o:hralign="center" o:hrstd="t" o:hr="t" fillcolor="#a0a0a0" stroked="f"/>
        </w:pict>
      </w:r>
    </w:p>
    <w:p w14:paraId="5EBB04A2" w14:textId="77777777" w:rsidR="002C7C74" w:rsidRPr="002C7C74" w:rsidRDefault="002C7C74" w:rsidP="002C7C74">
      <w:pPr>
        <w:rPr>
          <w:b/>
          <w:bCs/>
        </w:rPr>
      </w:pPr>
      <w:r w:rsidRPr="002C7C74">
        <w:rPr>
          <w:b/>
          <w:bCs/>
        </w:rPr>
        <w:t>4. Drone Coverage Validation – Earls Colne</w:t>
      </w:r>
    </w:p>
    <w:p w14:paraId="47ADA626" w14:textId="77777777" w:rsidR="002C7C74" w:rsidRPr="002C7C74" w:rsidRDefault="002C7C74" w:rsidP="002C7C74">
      <w:pPr>
        <w:numPr>
          <w:ilvl w:val="0"/>
          <w:numId w:val="24"/>
        </w:numPr>
      </w:pPr>
      <w:r w:rsidRPr="002C7C74">
        <w:t xml:space="preserve">Vertical ascent/descent with circular orbits. </w:t>
      </w:r>
    </w:p>
    <w:p w14:paraId="6BCBDDD6" w14:textId="77777777" w:rsidR="002C7C74" w:rsidRPr="002C7C74" w:rsidRDefault="002C7C74" w:rsidP="002C7C74">
      <w:pPr>
        <w:numPr>
          <w:ilvl w:val="0"/>
          <w:numId w:val="24"/>
        </w:numPr>
      </w:pPr>
      <w:r w:rsidRPr="002C7C74">
        <w:t xml:space="preserve">Altitude-dependent performance of Bands 3, 20 and 40. </w:t>
      </w:r>
    </w:p>
    <w:p w14:paraId="070A5960" w14:textId="77777777" w:rsidR="002C7C74" w:rsidRPr="002C7C74" w:rsidRDefault="002C7C74" w:rsidP="002C7C74">
      <w:pPr>
        <w:numPr>
          <w:ilvl w:val="0"/>
          <w:numId w:val="24"/>
        </w:numPr>
      </w:pPr>
      <w:r w:rsidRPr="002C7C74">
        <w:t xml:space="preserve">RF and operational assessment. </w:t>
      </w:r>
    </w:p>
    <w:p w14:paraId="33136A74" w14:textId="77777777" w:rsidR="002C7C74" w:rsidRPr="002C7C74" w:rsidRDefault="002C7C74" w:rsidP="002C7C74">
      <w:pPr>
        <w:numPr>
          <w:ilvl w:val="0"/>
          <w:numId w:val="24"/>
        </w:numPr>
      </w:pPr>
      <w:r w:rsidRPr="002C7C74">
        <w:t xml:space="preserve">Review and correction of a colleague's report. </w:t>
      </w:r>
    </w:p>
    <w:p w14:paraId="0AE7AEEC" w14:textId="77777777" w:rsidR="002C7C74" w:rsidRPr="002C7C74" w:rsidRDefault="002C7C74" w:rsidP="002C7C74">
      <w:pPr>
        <w:numPr>
          <w:ilvl w:val="0"/>
          <w:numId w:val="24"/>
        </w:numPr>
      </w:pPr>
      <w:r w:rsidRPr="002C7C74">
        <w:t xml:space="preserve">Discussion of complementary terrestrial and A2G coverage. </w:t>
      </w:r>
    </w:p>
    <w:p w14:paraId="752E51D9" w14:textId="77777777" w:rsidR="002C7C74" w:rsidRPr="002C7C74" w:rsidRDefault="002C7C74" w:rsidP="002C7C74">
      <w:r w:rsidRPr="002C7C74">
        <w:pict w14:anchorId="286D57A3">
          <v:rect id="_x0000_i1090" style="width:0;height:1.5pt" o:hralign="center" o:hrstd="t" o:hr="t" fillcolor="#a0a0a0" stroked="f"/>
        </w:pict>
      </w:r>
    </w:p>
    <w:p w14:paraId="0D06E1EE" w14:textId="77777777" w:rsidR="002C7C74" w:rsidRPr="002C7C74" w:rsidRDefault="002C7C74" w:rsidP="002C7C74">
      <w:pPr>
        <w:rPr>
          <w:b/>
          <w:bCs/>
        </w:rPr>
      </w:pPr>
      <w:r w:rsidRPr="002C7C74">
        <w:rPr>
          <w:b/>
          <w:bCs/>
        </w:rPr>
        <w:t>5. Drone Coverage Validation – North Weald</w:t>
      </w:r>
    </w:p>
    <w:p w14:paraId="5C1610BF" w14:textId="77777777" w:rsidR="002C7C74" w:rsidRPr="002C7C74" w:rsidRDefault="002C7C74" w:rsidP="002C7C74">
      <w:pPr>
        <w:numPr>
          <w:ilvl w:val="0"/>
          <w:numId w:val="25"/>
        </w:numPr>
      </w:pPr>
      <w:r w:rsidRPr="002C7C74">
        <w:t xml:space="preserve">Similar drone trial methodology. </w:t>
      </w:r>
    </w:p>
    <w:p w14:paraId="558D4C72" w14:textId="77777777" w:rsidR="002C7C74" w:rsidRPr="002C7C74" w:rsidRDefault="002C7C74" w:rsidP="002C7C74">
      <w:pPr>
        <w:numPr>
          <w:ilvl w:val="0"/>
          <w:numId w:val="25"/>
        </w:numPr>
      </w:pPr>
      <w:r w:rsidRPr="002C7C74">
        <w:t xml:space="preserve">Altitude transition between terrestrial and A2G layers. </w:t>
      </w:r>
    </w:p>
    <w:p w14:paraId="28BAA22F" w14:textId="77777777" w:rsidR="002C7C74" w:rsidRPr="002C7C74" w:rsidRDefault="002C7C74" w:rsidP="002C7C74">
      <w:pPr>
        <w:numPr>
          <w:ilvl w:val="0"/>
          <w:numId w:val="25"/>
        </w:numPr>
      </w:pPr>
      <w:r w:rsidRPr="002C7C74">
        <w:t xml:space="preserve">Review and improvement of report wording. </w:t>
      </w:r>
    </w:p>
    <w:p w14:paraId="1AECA6B7" w14:textId="77777777" w:rsidR="002C7C74" w:rsidRPr="002C7C74" w:rsidRDefault="002C7C74" w:rsidP="002C7C74">
      <w:pPr>
        <w:numPr>
          <w:ilvl w:val="0"/>
          <w:numId w:val="25"/>
        </w:numPr>
      </w:pPr>
      <w:r w:rsidRPr="002C7C74">
        <w:t xml:space="preserve">Assessment of the combined network concept. </w:t>
      </w:r>
    </w:p>
    <w:p w14:paraId="03C47275" w14:textId="77777777" w:rsidR="002C7C74" w:rsidRPr="002C7C74" w:rsidRDefault="002C7C74" w:rsidP="002C7C74">
      <w:r w:rsidRPr="002C7C74">
        <w:pict w14:anchorId="05C7D505">
          <v:rect id="_x0000_i1091" style="width:0;height:1.5pt" o:hralign="center" o:hrstd="t" o:hr="t" fillcolor="#a0a0a0" stroked="f"/>
        </w:pict>
      </w:r>
    </w:p>
    <w:p w14:paraId="226799EB" w14:textId="77777777" w:rsidR="002C7C74" w:rsidRPr="002C7C74" w:rsidRDefault="002C7C74" w:rsidP="002C7C74">
      <w:pPr>
        <w:rPr>
          <w:b/>
          <w:bCs/>
        </w:rPr>
      </w:pPr>
      <w:r w:rsidRPr="002C7C74">
        <w:rPr>
          <w:b/>
          <w:bCs/>
        </w:rPr>
        <w:t>6. HTZ Communications vs HTZ Warfare Analysis</w:t>
      </w:r>
    </w:p>
    <w:p w14:paraId="7B8894AC" w14:textId="77777777" w:rsidR="002C7C74" w:rsidRPr="002C7C74" w:rsidRDefault="002C7C74" w:rsidP="002C7C74">
      <w:pPr>
        <w:numPr>
          <w:ilvl w:val="0"/>
          <w:numId w:val="26"/>
        </w:numPr>
      </w:pPr>
      <w:r w:rsidRPr="002C7C74">
        <w:t xml:space="preserve">Whether HTZ Communications supports airborne flight tracks. </w:t>
      </w:r>
    </w:p>
    <w:p w14:paraId="41BC958D" w14:textId="77777777" w:rsidR="002C7C74" w:rsidRPr="002C7C74" w:rsidRDefault="002C7C74" w:rsidP="002C7C74">
      <w:pPr>
        <w:numPr>
          <w:ilvl w:val="0"/>
          <w:numId w:val="26"/>
        </w:numPr>
      </w:pPr>
      <w:r w:rsidRPr="002C7C74">
        <w:t xml:space="preserve">Questions to ask ATDI regarding A2G planning. </w:t>
      </w:r>
    </w:p>
    <w:p w14:paraId="7AC220DB" w14:textId="77777777" w:rsidR="002C7C74" w:rsidRPr="002C7C74" w:rsidRDefault="002C7C74" w:rsidP="002C7C74">
      <w:pPr>
        <w:numPr>
          <w:ilvl w:val="0"/>
          <w:numId w:val="26"/>
        </w:numPr>
      </w:pPr>
      <w:r w:rsidRPr="002C7C74">
        <w:t xml:space="preserve">Appropriate propagation models. </w:t>
      </w:r>
    </w:p>
    <w:p w14:paraId="04735B36" w14:textId="77777777" w:rsidR="002C7C74" w:rsidRPr="002C7C74" w:rsidRDefault="002C7C74" w:rsidP="002C7C74">
      <w:pPr>
        <w:numPr>
          <w:ilvl w:val="0"/>
          <w:numId w:val="26"/>
        </w:numPr>
      </w:pPr>
      <w:r w:rsidRPr="002C7C74">
        <w:t xml:space="preserve">Parameters required for A2G network modelling. </w:t>
      </w:r>
    </w:p>
    <w:p w14:paraId="587EDE96" w14:textId="77777777" w:rsidR="002C7C74" w:rsidRPr="002C7C74" w:rsidRDefault="002C7C74" w:rsidP="002C7C74">
      <w:r w:rsidRPr="002C7C74">
        <w:pict w14:anchorId="5E43DB42">
          <v:rect id="_x0000_i1092" style="width:0;height:1.5pt" o:hralign="center" o:hrstd="t" o:hr="t" fillcolor="#a0a0a0" stroked="f"/>
        </w:pict>
      </w:r>
    </w:p>
    <w:p w14:paraId="162E14A2" w14:textId="77777777" w:rsidR="002C7C74" w:rsidRPr="002C7C74" w:rsidRDefault="002C7C74" w:rsidP="002C7C74">
      <w:pPr>
        <w:rPr>
          <w:b/>
          <w:bCs/>
        </w:rPr>
      </w:pPr>
      <w:r w:rsidRPr="002C7C74">
        <w:rPr>
          <w:b/>
          <w:bCs/>
        </w:rPr>
        <w:t>7. Terrestrial Propagation Model Comparison</w:t>
      </w:r>
    </w:p>
    <w:p w14:paraId="00DA5329" w14:textId="77777777" w:rsidR="002C7C74" w:rsidRPr="002C7C74" w:rsidRDefault="002C7C74" w:rsidP="002C7C74">
      <w:pPr>
        <w:numPr>
          <w:ilvl w:val="0"/>
          <w:numId w:val="27"/>
        </w:numPr>
      </w:pPr>
      <w:r w:rsidRPr="002C7C74">
        <w:t xml:space="preserve">Comparison between HTZ and Forsk Atoll. </w:t>
      </w:r>
    </w:p>
    <w:p w14:paraId="52B50A3C" w14:textId="77777777" w:rsidR="002C7C74" w:rsidRPr="002C7C74" w:rsidRDefault="002C7C74" w:rsidP="002C7C74">
      <w:pPr>
        <w:numPr>
          <w:ilvl w:val="0"/>
          <w:numId w:val="27"/>
        </w:numPr>
      </w:pPr>
      <w:r w:rsidRPr="002C7C74">
        <w:t xml:space="preserve">ITU-R P.525/P.526 implementation differences. </w:t>
      </w:r>
    </w:p>
    <w:p w14:paraId="06567E70" w14:textId="77777777" w:rsidR="002C7C74" w:rsidRPr="002C7C74" w:rsidRDefault="002C7C74" w:rsidP="002C7C74">
      <w:pPr>
        <w:numPr>
          <w:ilvl w:val="0"/>
          <w:numId w:val="27"/>
        </w:numPr>
      </w:pPr>
      <w:r w:rsidRPr="002C7C74">
        <w:t xml:space="preserve">Assessment of propagation model suitability. </w:t>
      </w:r>
    </w:p>
    <w:p w14:paraId="3F3D3713" w14:textId="77777777" w:rsidR="002C7C74" w:rsidRPr="002C7C74" w:rsidRDefault="002C7C74" w:rsidP="002C7C74">
      <w:pPr>
        <w:numPr>
          <w:ilvl w:val="0"/>
          <w:numId w:val="27"/>
        </w:numPr>
      </w:pPr>
      <w:r w:rsidRPr="002C7C74">
        <w:lastRenderedPageBreak/>
        <w:t xml:space="preserve">Preparation of presentation script. </w:t>
      </w:r>
    </w:p>
    <w:p w14:paraId="2A76AA12" w14:textId="77777777" w:rsidR="002C7C74" w:rsidRPr="002C7C74" w:rsidRDefault="002C7C74" w:rsidP="002C7C74">
      <w:r w:rsidRPr="002C7C74">
        <w:pict w14:anchorId="6C3F66E3">
          <v:rect id="_x0000_i1093" style="width:0;height:1.5pt" o:hralign="center" o:hrstd="t" o:hr="t" fillcolor="#a0a0a0" stroked="f"/>
        </w:pict>
      </w:r>
    </w:p>
    <w:p w14:paraId="25674A09" w14:textId="77777777" w:rsidR="002C7C74" w:rsidRPr="002C7C74" w:rsidRDefault="002C7C74" w:rsidP="002C7C74">
      <w:pPr>
        <w:rPr>
          <w:b/>
          <w:bCs/>
        </w:rPr>
      </w:pPr>
      <w:r w:rsidRPr="002C7C74">
        <w:rPr>
          <w:b/>
          <w:bCs/>
        </w:rPr>
        <w:t>8. Passive vs Active PCI / Band Analysis</w:t>
      </w:r>
    </w:p>
    <w:p w14:paraId="068FF86A" w14:textId="77777777" w:rsidR="002C7C74" w:rsidRPr="002C7C74" w:rsidRDefault="002C7C74" w:rsidP="002C7C74">
      <w:pPr>
        <w:numPr>
          <w:ilvl w:val="0"/>
          <w:numId w:val="28"/>
        </w:numPr>
      </w:pPr>
      <w:r w:rsidRPr="002C7C74">
        <w:t xml:space="preserve">Discussion of missing PCI plots. </w:t>
      </w:r>
    </w:p>
    <w:p w14:paraId="5C39B660" w14:textId="77777777" w:rsidR="002C7C74" w:rsidRPr="002C7C74" w:rsidRDefault="002C7C74" w:rsidP="002C7C74">
      <w:pPr>
        <w:numPr>
          <w:ilvl w:val="0"/>
          <w:numId w:val="28"/>
        </w:numPr>
      </w:pPr>
      <w:r w:rsidRPr="002C7C74">
        <w:t xml:space="preserve">Importance of PCI plots for assessing neighbour backfill. </w:t>
      </w:r>
    </w:p>
    <w:p w14:paraId="2D165FBC" w14:textId="77777777" w:rsidR="002C7C74" w:rsidRPr="002C7C74" w:rsidRDefault="002C7C74" w:rsidP="002C7C74">
      <w:pPr>
        <w:numPr>
          <w:ilvl w:val="0"/>
          <w:numId w:val="28"/>
        </w:numPr>
      </w:pPr>
      <w:r w:rsidRPr="002C7C74">
        <w:t xml:space="preserve">Interpretation of serving-band plots versus PCI plots. </w:t>
      </w:r>
    </w:p>
    <w:p w14:paraId="4E63877D" w14:textId="77777777" w:rsidR="002C7C74" w:rsidRPr="002C7C74" w:rsidRDefault="002C7C74" w:rsidP="002C7C74">
      <w:pPr>
        <w:numPr>
          <w:ilvl w:val="0"/>
          <w:numId w:val="28"/>
        </w:numPr>
      </w:pPr>
      <w:r w:rsidRPr="002C7C74">
        <w:t xml:space="preserve">Recommendations for improving the analysis. </w:t>
      </w:r>
    </w:p>
    <w:p w14:paraId="5B51983B" w14:textId="77777777" w:rsidR="002C7C74" w:rsidRPr="002C7C74" w:rsidRDefault="002C7C74" w:rsidP="002C7C74">
      <w:r w:rsidRPr="002C7C74">
        <w:pict w14:anchorId="575B1297">
          <v:rect id="_x0000_i1094" style="width:0;height:1.5pt" o:hralign="center" o:hrstd="t" o:hr="t" fillcolor="#a0a0a0" stroked="f"/>
        </w:pict>
      </w:r>
    </w:p>
    <w:p w14:paraId="6449F6C2" w14:textId="77777777" w:rsidR="002C7C74" w:rsidRPr="002C7C74" w:rsidRDefault="002C7C74" w:rsidP="002C7C74">
      <w:r w:rsidRPr="002C7C74">
        <w:t xml:space="preserve">From the amount of work we've done, I'd say the </w:t>
      </w:r>
      <w:r w:rsidRPr="002C7C74">
        <w:rPr>
          <w:b/>
          <w:bCs/>
        </w:rPr>
        <w:t>four major technical reports</w:t>
      </w:r>
      <w:r w:rsidRPr="002C7C74">
        <w:t xml:space="preserve"> are:</w:t>
      </w:r>
    </w:p>
    <w:p w14:paraId="048C5CD4" w14:textId="77777777" w:rsidR="002C7C74" w:rsidRPr="002C7C74" w:rsidRDefault="002C7C74" w:rsidP="002C7C74">
      <w:pPr>
        <w:numPr>
          <w:ilvl w:val="0"/>
          <w:numId w:val="29"/>
        </w:numPr>
      </w:pPr>
      <w:r w:rsidRPr="002C7C74">
        <w:rPr>
          <w:b/>
          <w:bCs/>
        </w:rPr>
        <w:t>Wide-Beam Antenna Trial (Active)</w:t>
      </w:r>
      <w:r w:rsidRPr="002C7C74">
        <w:t xml:space="preserve">. </w:t>
      </w:r>
    </w:p>
    <w:p w14:paraId="17D1D728" w14:textId="77777777" w:rsidR="002C7C74" w:rsidRPr="002C7C74" w:rsidRDefault="002C7C74" w:rsidP="002C7C74">
      <w:pPr>
        <w:numPr>
          <w:ilvl w:val="0"/>
          <w:numId w:val="29"/>
        </w:numPr>
      </w:pPr>
      <w:r w:rsidRPr="002C7C74">
        <w:rPr>
          <w:b/>
          <w:bCs/>
        </w:rPr>
        <w:t>Wide-Beam Antenna Trial (Passive)</w:t>
      </w:r>
      <w:r w:rsidRPr="002C7C74">
        <w:t xml:space="preserve">. </w:t>
      </w:r>
    </w:p>
    <w:p w14:paraId="6837DE77" w14:textId="77777777" w:rsidR="002C7C74" w:rsidRPr="002C7C74" w:rsidRDefault="002C7C74" w:rsidP="002C7C74">
      <w:pPr>
        <w:numPr>
          <w:ilvl w:val="0"/>
          <w:numId w:val="29"/>
        </w:numPr>
      </w:pPr>
      <w:r w:rsidRPr="002C7C74">
        <w:rPr>
          <w:b/>
          <w:bCs/>
        </w:rPr>
        <w:t>Scottish Islands Airborne Flight Trial</w:t>
      </w:r>
      <w:r w:rsidRPr="002C7C74">
        <w:t xml:space="preserve">. </w:t>
      </w:r>
    </w:p>
    <w:p w14:paraId="425E5944" w14:textId="77777777" w:rsidR="002C7C74" w:rsidRPr="002C7C74" w:rsidRDefault="002C7C74" w:rsidP="002C7C74">
      <w:pPr>
        <w:numPr>
          <w:ilvl w:val="0"/>
          <w:numId w:val="29"/>
        </w:numPr>
      </w:pPr>
      <w:r w:rsidRPr="002C7C74">
        <w:rPr>
          <w:b/>
          <w:bCs/>
        </w:rPr>
        <w:t>Drone Validation Trials (Earls Colne &amp; North Weald)</w:t>
      </w:r>
      <w:r w:rsidRPr="002C7C74">
        <w:t xml:space="preserve">. </w:t>
      </w:r>
    </w:p>
    <w:p w14:paraId="38935DF8" w14:textId="71E4257E" w:rsidR="002C7C74" w:rsidRPr="002C7C74" w:rsidRDefault="002C7C74" w:rsidP="002C7C74">
      <w:r w:rsidRPr="002C7C74">
        <w:t>The other topics (HTZ, propagation models, PCI analysis) were more focused technical investigations or supporting analyses rather than standalone reports.</w:t>
      </w:r>
    </w:p>
    <w:p w14:paraId="470A1609" w14:textId="77777777" w:rsidR="002C7C74" w:rsidRDefault="002C7C74"/>
    <w:p w14:paraId="3BE95F3C" w14:textId="77777777" w:rsidR="008E482E" w:rsidRDefault="008E482E"/>
    <w:sectPr w:rsidR="008E48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EC4"/>
    <w:multiLevelType w:val="multilevel"/>
    <w:tmpl w:val="3166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A224D"/>
    <w:multiLevelType w:val="multilevel"/>
    <w:tmpl w:val="1536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A0E37"/>
    <w:multiLevelType w:val="multilevel"/>
    <w:tmpl w:val="15AE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F120F"/>
    <w:multiLevelType w:val="multilevel"/>
    <w:tmpl w:val="EFD8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B2F5A"/>
    <w:multiLevelType w:val="multilevel"/>
    <w:tmpl w:val="76C8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36BEB"/>
    <w:multiLevelType w:val="multilevel"/>
    <w:tmpl w:val="B750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74AD1"/>
    <w:multiLevelType w:val="multilevel"/>
    <w:tmpl w:val="0A84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863BC"/>
    <w:multiLevelType w:val="multilevel"/>
    <w:tmpl w:val="BD200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095943"/>
    <w:multiLevelType w:val="multilevel"/>
    <w:tmpl w:val="5A92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13165"/>
    <w:multiLevelType w:val="multilevel"/>
    <w:tmpl w:val="3B464E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EE203D"/>
    <w:multiLevelType w:val="multilevel"/>
    <w:tmpl w:val="D9B2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1183E"/>
    <w:multiLevelType w:val="multilevel"/>
    <w:tmpl w:val="8B2E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810EE"/>
    <w:multiLevelType w:val="multilevel"/>
    <w:tmpl w:val="6016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36AEB"/>
    <w:multiLevelType w:val="multilevel"/>
    <w:tmpl w:val="206A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F5531"/>
    <w:multiLevelType w:val="multilevel"/>
    <w:tmpl w:val="E8B2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2F67C2"/>
    <w:multiLevelType w:val="multilevel"/>
    <w:tmpl w:val="91D8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31802"/>
    <w:multiLevelType w:val="multilevel"/>
    <w:tmpl w:val="612A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B4356E"/>
    <w:multiLevelType w:val="multilevel"/>
    <w:tmpl w:val="D16A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DA2D23"/>
    <w:multiLevelType w:val="multilevel"/>
    <w:tmpl w:val="97CC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4A1CD1"/>
    <w:multiLevelType w:val="multilevel"/>
    <w:tmpl w:val="5514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FE074C"/>
    <w:multiLevelType w:val="multilevel"/>
    <w:tmpl w:val="44D0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5C2AD1"/>
    <w:multiLevelType w:val="multilevel"/>
    <w:tmpl w:val="7DD6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8A0EC3"/>
    <w:multiLevelType w:val="multilevel"/>
    <w:tmpl w:val="FE2A1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8C7D10"/>
    <w:multiLevelType w:val="multilevel"/>
    <w:tmpl w:val="241C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942B6A"/>
    <w:multiLevelType w:val="multilevel"/>
    <w:tmpl w:val="5976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1514EE"/>
    <w:multiLevelType w:val="multilevel"/>
    <w:tmpl w:val="20A2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5C6F61"/>
    <w:multiLevelType w:val="multilevel"/>
    <w:tmpl w:val="5AF4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F025AC"/>
    <w:multiLevelType w:val="multilevel"/>
    <w:tmpl w:val="EA3C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467096">
    <w:abstractNumId w:val="14"/>
  </w:num>
  <w:num w:numId="2" w16cid:durableId="1671905036">
    <w:abstractNumId w:val="15"/>
  </w:num>
  <w:num w:numId="3" w16cid:durableId="221721762">
    <w:abstractNumId w:val="18"/>
  </w:num>
  <w:num w:numId="4" w16cid:durableId="790124136">
    <w:abstractNumId w:val="24"/>
  </w:num>
  <w:num w:numId="5" w16cid:durableId="1161696626">
    <w:abstractNumId w:val="4"/>
  </w:num>
  <w:num w:numId="6" w16cid:durableId="220941042">
    <w:abstractNumId w:val="27"/>
  </w:num>
  <w:num w:numId="7" w16cid:durableId="521093329">
    <w:abstractNumId w:val="21"/>
  </w:num>
  <w:num w:numId="8" w16cid:durableId="901722368">
    <w:abstractNumId w:val="13"/>
  </w:num>
  <w:num w:numId="9" w16cid:durableId="1827209675">
    <w:abstractNumId w:val="2"/>
  </w:num>
  <w:num w:numId="10" w16cid:durableId="141165663">
    <w:abstractNumId w:val="26"/>
  </w:num>
  <w:num w:numId="11" w16cid:durableId="2140217099">
    <w:abstractNumId w:val="9"/>
  </w:num>
  <w:num w:numId="12" w16cid:durableId="117187744">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85151494">
    <w:abstractNumId w:val="22"/>
  </w:num>
  <w:num w:numId="14" w16cid:durableId="1911191317">
    <w:abstractNumId w:val="11"/>
  </w:num>
  <w:num w:numId="15" w16cid:durableId="1305313227">
    <w:abstractNumId w:val="0"/>
  </w:num>
  <w:num w:numId="16" w16cid:durableId="684594269">
    <w:abstractNumId w:val="16"/>
  </w:num>
  <w:num w:numId="17" w16cid:durableId="1287464445">
    <w:abstractNumId w:val="20"/>
  </w:num>
  <w:num w:numId="18" w16cid:durableId="1714650741">
    <w:abstractNumId w:val="10"/>
  </w:num>
  <w:num w:numId="19" w16cid:durableId="1118914706">
    <w:abstractNumId w:val="1"/>
  </w:num>
  <w:num w:numId="20" w16cid:durableId="361252048">
    <w:abstractNumId w:val="12"/>
  </w:num>
  <w:num w:numId="21" w16cid:durableId="1062287129">
    <w:abstractNumId w:val="17"/>
  </w:num>
  <w:num w:numId="22" w16cid:durableId="1984771464">
    <w:abstractNumId w:val="19"/>
  </w:num>
  <w:num w:numId="23" w16cid:durableId="365764373">
    <w:abstractNumId w:val="23"/>
  </w:num>
  <w:num w:numId="24" w16cid:durableId="2053921287">
    <w:abstractNumId w:val="8"/>
  </w:num>
  <w:num w:numId="25" w16cid:durableId="966738064">
    <w:abstractNumId w:val="3"/>
  </w:num>
  <w:num w:numId="26" w16cid:durableId="85616914">
    <w:abstractNumId w:val="6"/>
  </w:num>
  <w:num w:numId="27" w16cid:durableId="1305088497">
    <w:abstractNumId w:val="5"/>
  </w:num>
  <w:num w:numId="28" w16cid:durableId="1107583510">
    <w:abstractNumId w:val="25"/>
  </w:num>
  <w:num w:numId="29" w16cid:durableId="6341461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7AA"/>
    <w:rsid w:val="001722AB"/>
    <w:rsid w:val="001B215C"/>
    <w:rsid w:val="001C76B9"/>
    <w:rsid w:val="00245366"/>
    <w:rsid w:val="002C7C74"/>
    <w:rsid w:val="005B10E9"/>
    <w:rsid w:val="00631A30"/>
    <w:rsid w:val="00736FC8"/>
    <w:rsid w:val="007F17D9"/>
    <w:rsid w:val="008877AA"/>
    <w:rsid w:val="008D4BE1"/>
    <w:rsid w:val="008E482E"/>
    <w:rsid w:val="00A762ED"/>
    <w:rsid w:val="00AE15AD"/>
    <w:rsid w:val="00D5557E"/>
    <w:rsid w:val="00F17252"/>
    <w:rsid w:val="00F17727"/>
    <w:rsid w:val="00FB49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736F7"/>
  <w15:chartTrackingRefBased/>
  <w15:docId w15:val="{11FA5146-3607-4DBF-91D6-F6E05A47E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7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77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77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77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77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77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7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7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7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7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77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77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77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77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77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7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7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7AA"/>
    <w:rPr>
      <w:rFonts w:eastAsiaTheme="majorEastAsia" w:cstheme="majorBidi"/>
      <w:color w:val="272727" w:themeColor="text1" w:themeTint="D8"/>
    </w:rPr>
  </w:style>
  <w:style w:type="paragraph" w:styleId="Title">
    <w:name w:val="Title"/>
    <w:basedOn w:val="Normal"/>
    <w:next w:val="Normal"/>
    <w:link w:val="TitleChar"/>
    <w:uiPriority w:val="10"/>
    <w:qFormat/>
    <w:rsid w:val="008877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7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7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7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7AA"/>
    <w:pPr>
      <w:spacing w:before="160"/>
      <w:jc w:val="center"/>
    </w:pPr>
    <w:rPr>
      <w:i/>
      <w:iCs/>
      <w:color w:val="404040" w:themeColor="text1" w:themeTint="BF"/>
    </w:rPr>
  </w:style>
  <w:style w:type="character" w:customStyle="1" w:styleId="QuoteChar">
    <w:name w:val="Quote Char"/>
    <w:basedOn w:val="DefaultParagraphFont"/>
    <w:link w:val="Quote"/>
    <w:uiPriority w:val="29"/>
    <w:rsid w:val="008877AA"/>
    <w:rPr>
      <w:i/>
      <w:iCs/>
      <w:color w:val="404040" w:themeColor="text1" w:themeTint="BF"/>
    </w:rPr>
  </w:style>
  <w:style w:type="paragraph" w:styleId="ListParagraph">
    <w:name w:val="List Paragraph"/>
    <w:basedOn w:val="Normal"/>
    <w:uiPriority w:val="34"/>
    <w:qFormat/>
    <w:rsid w:val="008877AA"/>
    <w:pPr>
      <w:ind w:left="720"/>
      <w:contextualSpacing/>
    </w:pPr>
  </w:style>
  <w:style w:type="character" w:styleId="IntenseEmphasis">
    <w:name w:val="Intense Emphasis"/>
    <w:basedOn w:val="DefaultParagraphFont"/>
    <w:uiPriority w:val="21"/>
    <w:qFormat/>
    <w:rsid w:val="008877AA"/>
    <w:rPr>
      <w:i/>
      <w:iCs/>
      <w:color w:val="2F5496" w:themeColor="accent1" w:themeShade="BF"/>
    </w:rPr>
  </w:style>
  <w:style w:type="paragraph" w:styleId="IntenseQuote">
    <w:name w:val="Intense Quote"/>
    <w:basedOn w:val="Normal"/>
    <w:next w:val="Normal"/>
    <w:link w:val="IntenseQuoteChar"/>
    <w:uiPriority w:val="30"/>
    <w:qFormat/>
    <w:rsid w:val="008877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77AA"/>
    <w:rPr>
      <w:i/>
      <w:iCs/>
      <w:color w:val="2F5496" w:themeColor="accent1" w:themeShade="BF"/>
    </w:rPr>
  </w:style>
  <w:style w:type="character" w:styleId="IntenseReference">
    <w:name w:val="Intense Reference"/>
    <w:basedOn w:val="DefaultParagraphFont"/>
    <w:uiPriority w:val="32"/>
    <w:qFormat/>
    <w:rsid w:val="008877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9</Pages>
  <Words>1868</Words>
  <Characters>10649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 Sunshine</dc:creator>
  <cp:keywords/>
  <dc:description/>
  <cp:lastModifiedBy>Golden Sunshine</cp:lastModifiedBy>
  <cp:revision>12</cp:revision>
  <dcterms:created xsi:type="dcterms:W3CDTF">2026-07-19T11:55:00Z</dcterms:created>
  <dcterms:modified xsi:type="dcterms:W3CDTF">2026-07-19T15:10:00Z</dcterms:modified>
</cp:coreProperties>
</file>